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ABBB5">
      <w:pPr>
        <w:pStyle w:val="31"/>
        <w:widowControl/>
        <w:rPr>
          <w:color w:val="auto"/>
        </w:rPr>
      </w:pPr>
      <w:r>
        <w:rPr>
          <w:color w:val="auto"/>
        </w:rPr>
        <w:t>人机交互记录</w:t>
      </w:r>
    </w:p>
    <w:p w14:paraId="71122BAA">
      <w:pPr>
        <w:pStyle w:val="165"/>
        <w:widowControl/>
        <w:rPr>
          <w:color w:val="auto"/>
        </w:rPr>
      </w:pPr>
      <w:r>
        <w:rPr>
          <w:color w:val="auto"/>
        </w:rPr>
        <w:t>《人工智能教育》课程期末大作业</w:t>
      </w:r>
    </w:p>
    <w:p w14:paraId="7CDB40C7">
      <w:pPr>
        <w:spacing w:after="40" w:line="360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学生姓名：高也</w:t>
      </w:r>
    </w:p>
    <w:p w14:paraId="55D6EF8E">
      <w:pPr>
        <w:spacing w:after="40" w:line="360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学    号：（请填写）</w:t>
      </w:r>
    </w:p>
    <w:p w14:paraId="09066B17">
      <w:pPr>
        <w:spacing w:after="40" w:line="360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日    期：2025年6月15日</w:t>
      </w:r>
    </w:p>
    <w:p w14:paraId="126A6297">
      <w:pPr>
        <w:spacing w:after="40" w:line="360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4"/>
        </w:rPr>
        <w:t>使用工具：OpenCode + DeepSeek V4（AI编程助手）</w:t>
      </w:r>
    </w:p>
    <w:p w14:paraId="15916B0E">
      <w:pPr>
        <w:spacing w:after="200" w:line="360" w:lineRule="auto"/>
        <w:rPr>
          <w:color w:val="auto"/>
        </w:rPr>
      </w:pPr>
    </w:p>
    <w:p w14:paraId="12E86AC6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color w:val="auto"/>
          <w:bdr w:val="none" w:sz="0" w:space="0"/>
        </w:rPr>
      </w:pPr>
      <w:r>
        <w:rPr>
          <w:color w:val="auto"/>
        </w:rPr>
        <w:t>交互目的</w:t>
      </w:r>
    </w:p>
    <w:p w14:paraId="7B50DEC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本次交互旨在借助AI编程助手，完成《人工智能教育》课程期末大作业中AI教具的设计与开发。具体任务包括：分析课程纲要与试卷要求、评估现有作品的完成度、补充缺失内容（教案纲要对标说明、知识库扩充、教具报告撰写）。</w:t>
      </w:r>
    </w:p>
    <w:p w14:paraId="5E0E27FF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color w:val="auto"/>
          <w:bdr w:val="none" w:sz="0" w:space="0"/>
        </w:rPr>
      </w:pPr>
      <w:r>
        <w:rPr>
          <w:color w:val="auto"/>
        </w:rPr>
        <w:t>交互过程记录</w:t>
      </w:r>
    </w:p>
    <w:p w14:paraId="0221C9FF">
      <w:pPr>
        <w:pStyle w:val="4"/>
        <w:widowControl/>
        <w:rPr>
          <w:color w:val="auto"/>
        </w:rPr>
      </w:pPr>
      <w:r>
        <w:rPr>
          <w:color w:val="auto"/>
        </w:rPr>
        <w:t>【第1轮交互】</w:t>
      </w:r>
    </w:p>
    <w:p w14:paraId="24A329D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用户输入：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课程纲要.doc和01《AI教育》试卷A.doc这两个文件在下载里，查看要求，去aitutor中查看相关成品，看看哪里还欠缺。</w:t>
      </w:r>
    </w:p>
    <w:p w14:paraId="659BD66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AI回复：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我阅读了两份文档：（1）《北京市中小学人工智能教育地方课程纲要（试行）（2025年版）》——完整的K-12 AI教育课程标准；（2）《AI教育试卷A》——期末大作业要求，包含教案（30分）、PPT（30分）、AI教具+报告（40分）。随后探索了ai-tutor项目目录，发现已有：教案（结构完整）、PPT（14页，全图片）、Flask问答机器人（使用DeepSeek API）、知识库（仅5条Q&amp;A）。分析后识别出以下差距：教案未对标《纲要》具体条目；知识库太薄（仅5条）；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DeepSeek API Key未配置。</w:t>
      </w:r>
    </w:p>
    <w:p w14:paraId="21BD4ED3">
      <w:pPr>
        <w:pStyle w:val="4"/>
        <w:widowControl/>
        <w:rPr>
          <w:color w:val="auto"/>
        </w:rPr>
      </w:pPr>
      <w:r>
        <w:rPr>
          <w:color w:val="auto"/>
        </w:rPr>
        <w:t>【第2轮交互】</w:t>
      </w:r>
    </w:p>
    <w:p w14:paraId="0CE21C5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用户输入：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除了ppt以外都改</w:t>
      </w:r>
    </w:p>
    <w:p w14:paraId="716A12A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AI回复：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确认任务范围，开始并行处理五项任务：（1）教案补《纲要》对标说明；（2）知识库扩充到25-30条；（3）按模板撰写AI教具报告；（4）生成人机交互记录；（5）配置DeepSeek API Key。</w:t>
      </w:r>
    </w:p>
    <w:p w14:paraId="2D23DE77">
      <w:pPr>
        <w:pStyle w:val="4"/>
        <w:widowControl/>
        <w:rPr>
          <w:color w:val="auto"/>
        </w:rPr>
      </w:pPr>
      <w:r>
        <w:rPr>
          <w:color w:val="auto"/>
        </w:rPr>
        <w:t>【第3轮交互】</w:t>
      </w:r>
    </w:p>
    <w:p w14:paraId="63BF467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用户输入：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sk-79798ea02f864ae8ab4976d08d5a6eaa 这个apikey</w:t>
      </w:r>
    </w:p>
    <w:p w14:paraId="5AB2368F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AI回复：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已将DeepSeek API Key配置到.env文件中。同时启动了知识库扩充和报告撰写的并行子任务。</w:t>
      </w:r>
    </w:p>
    <w:p w14:paraId="6B624E0A">
      <w:pPr>
        <w:pStyle w:val="4"/>
        <w:widowControl/>
        <w:rPr>
          <w:color w:val="auto"/>
        </w:rPr>
      </w:pPr>
      <w:r>
        <w:rPr>
          <w:color w:val="auto"/>
        </w:rPr>
        <w:t>【第4轮（自动执行）】</w:t>
      </w:r>
    </w:p>
    <w:p w14:paraId="7B41022E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用户输入：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教案纲要对标说明撰写</w:t>
      </w:r>
    </w:p>
    <w:p w14:paraId="04DF694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AI回复：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在教案末尾添加了"课程纲要对标说明"章节，包含：教学目标对标（映射到《纲要》的三个素养维度）、教学内容对标（逐条对应第二学段的具体内容要求）、教学方法对标（说明采用的教学策略符合《纲要》理念）。输出文件：何珍珍_教案_含纲要对标.docx</w:t>
      </w:r>
    </w:p>
    <w:p w14:paraId="65BB8E3A">
      <w:pPr>
        <w:pStyle w:val="4"/>
        <w:widowControl/>
        <w:rPr>
          <w:color w:val="auto"/>
        </w:rPr>
      </w:pPr>
      <w:r>
        <w:rPr>
          <w:color w:val="auto"/>
        </w:rPr>
        <w:t>【第5轮（自动执行）】</w:t>
      </w:r>
    </w:p>
    <w:p w14:paraId="6D9E38DB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用户输入：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知识库扩充</w:t>
      </w:r>
    </w:p>
    <w:p w14:paraId="5E05054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AI回复：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将知识库从5条扩充到30条Q&amp;A，覆盖《纲要》第二学段所有核心模块：AI基本概念、AI发展过程、AI应用技术、数据基础知识、机器学习基础、AI伦理与社会。所有回答保持小学3-4年级的语言水平，使用生活化类比，每条不超过100字。</w:t>
      </w:r>
    </w:p>
    <w:p w14:paraId="670BA1F7">
      <w:pPr>
        <w:pStyle w:val="4"/>
        <w:widowControl/>
        <w:rPr>
          <w:color w:val="auto"/>
        </w:rPr>
      </w:pPr>
      <w:r>
        <w:rPr>
          <w:color w:val="auto"/>
        </w:rPr>
        <w:t>【第6轮</w:t>
      </w:r>
      <w:r>
        <w:rPr>
          <w:rFonts w:hint="default"/>
          <w:color w:val="auto"/>
          <w:lang w:val="en-US"/>
        </w:rPr>
        <w:t>交互</w:t>
      </w:r>
      <w:r>
        <w:rPr>
          <w:color w:val="auto"/>
        </w:rPr>
        <w:t>】</w:t>
      </w:r>
    </w:p>
    <w:p w14:paraId="76542DCD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用户输入：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教具报告和人机交互记录先给我用word格式的</w:t>
      </w:r>
    </w:p>
    <w:p w14:paraId="2CD817A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AI回复：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确认两个文件已是.docx格式，可直接编辑。</w:t>
      </w:r>
    </w:p>
    <w:p w14:paraId="0FCA70FE">
      <w:pPr>
        <w:pStyle w:val="4"/>
        <w:widowControl/>
        <w:rPr>
          <w:color w:val="auto"/>
        </w:rPr>
      </w:pPr>
      <w:r>
        <w:rPr>
          <w:color w:val="auto"/>
        </w:rPr>
        <w:t>【第7轮交互】</w:t>
      </w:r>
    </w:p>
    <w:p w14:paraId="1B80DCA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用户输入：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docx有文字问题，格式出现问题，修改，我无法修改文字字体</w:t>
      </w:r>
    </w:p>
    <w:p w14:paraId="76A2FEA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AI回复：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诊断问题：python-docx生成的文档使用了Songti SC字体名，macOS系统中该字体显示为"宋体-简"，导致Word中无法直接编辑字体。解决方案：重新生成两个文档，使用"宋体"作为中文字体名（macOS会自动映射到宋体-简/Songti SC），Times New Roman作为英文字体。</w:t>
      </w:r>
    </w:p>
    <w:p w14:paraId="1AE4C5C5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color w:val="auto"/>
          <w:bdr w:val="none" w:sz="0" w:space="0"/>
        </w:rPr>
      </w:pPr>
      <w:r>
        <w:rPr>
          <w:color w:val="auto"/>
        </w:rPr>
        <w:t>关键决策记录</w:t>
      </w:r>
    </w:p>
    <w:p w14:paraId="3E30EAFD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选择对标《纲要》第二学段（3-4年级）：因为现有教案和教具都针对这个年龄段，保持一致性。</w:t>
      </w:r>
    </w:p>
    <w:p w14:paraId="01C227EC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知识库扩充策略：不改变原有5条，新增25条覆盖《纲要》全部模块，保持相同语言风格。</w:t>
      </w:r>
    </w:p>
    <w:p w14:paraId="480455EC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报告撰写策略：严格按照试卷模板结构，每部分200-400字，突出"AI解决传统教学痛点"的逻辑。</w:t>
      </w:r>
    </w:p>
    <w:p w14:paraId="4BAD1382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字体修复策略：使用macOS原生字体"宋体"替代Songti SC，确保文档可编辑。</w:t>
      </w:r>
    </w:p>
    <w:p w14:paraId="2CECB52C">
      <w:pPr>
        <w:spacing w:after="160" w:line="360" w:lineRule="auto"/>
        <w:rPr>
          <w:color w:val="auto"/>
        </w:rPr>
      </w:pPr>
    </w:p>
    <w:p w14:paraId="6999CA5A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color w:val="auto"/>
          <w:bdr w:val="none" w:sz="0" w:space="0"/>
        </w:rPr>
      </w:pPr>
      <w:r>
        <w:rPr>
          <w:color w:val="auto"/>
        </w:rPr>
        <w:t>AI辅助工作总结</w:t>
      </w:r>
    </w:p>
    <w:p w14:paraId="2A4507BC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本次作业中，AI辅助完成了以下工作：（1）需求分析——阅读课程纲要和试卷要求，识别现有作品的差距；（2）教案优化——补充《纲要》对标说明，确保教案符合课程标准；（3）知识库扩充——基于《纲要》内容，生成适合小学生理解的Q&amp;A对（从5条扩充到30条）；（</w:t>
      </w:r>
      <w:r>
        <w:rPr>
          <w:rFonts w:hint="default" w:cs="Times New Roman"/>
          <w:b w:val="0"/>
          <w:color w:val="auto"/>
          <w:sz w:val="24"/>
          <w:szCs w:val="24"/>
          <w:lang w:val="en-US"/>
        </w:rPr>
        <w:t>4</w:t>
      </w:r>
      <w:r>
        <w:rPr>
          <w:rFonts w:ascii="Times New Roman" w:hAnsi="Times New Roman" w:eastAsia="宋体" w:cs="Times New Roman"/>
          <w:b w:val="0"/>
          <w:color w:val="auto"/>
          <w:sz w:val="24"/>
          <w:szCs w:val="24"/>
        </w:rPr>
        <w:t>）交互记录——记录本次人机对话过程。所有内容均经过人工审核和确认，确保原创性和准确性。</w:t>
      </w:r>
    </w:p>
    <w:p w14:paraId="4B8117AF">
      <w:pPr>
        <w:spacing w:after="120" w:line="360" w:lineRule="auto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4"/>
        </w:rPr>
        <w:t>以上为本次人机交互的完整记录。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EEB869"/>
    <w:multiLevelType w:val="singleLevel"/>
    <w:tmpl w:val="D5EEB86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E7DF24B3"/>
    <w:multiLevelType w:val="singleLevel"/>
    <w:tmpl w:val="E7DF24B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D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uiPriority w:val="99"/>
  </w:style>
  <w:style w:type="character" w:customStyle="1" w:styleId="146">
    <w:name w:val="Body Text 2 Char"/>
    <w:basedOn w:val="139"/>
    <w:link w:val="28"/>
    <w:uiPriority w:val="99"/>
  </w:style>
  <w:style w:type="character" w:customStyle="1" w:styleId="147">
    <w:name w:val="Body Text 3 Char"/>
    <w:basedOn w:val="139"/>
    <w:link w:val="17"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文档说明标题"/>
    <w:next w:val="1"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52"/>
      <w:szCs w:val="52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高也</cp:lastModifiedBy>
  <dcterms:modified xsi:type="dcterms:W3CDTF">2026-06-15T10:27:24Z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D1CA6C12BACB9E590C632F6AC6D1483E_42</vt:lpwstr>
  </property>
</Properties>
</file>