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sz w:val="48"/>
          <w:szCs w:val="48"/>
        </w:rPr>
        <w:t xml:space="preserve">Live2D (仙狐小姐)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32"/>
          <w:szCs w:val="32"/>
        </w:rPr>
        <w:t xml:space="preserve">Live2D 角色详细分析报告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生成日期: 2026/4/11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一、主题概览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主题名称：Live2D (仙狐小姐)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角色总数：1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Cubism版本分布：Cubism 2 × 0，Cubism 3/4 × 1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动作文件总数：0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表情文件总数：0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物理系统覆盖：0/1 (0%)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姿态系统覆盖：0/1 (0%)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二、角色总览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200"/>
        <w:gridCol w:w="900"/>
        <w:gridCol w:w="900"/>
        <w:gridCol w:w="900"/>
        <w:gridCol w:w="900"/>
      </w:tblGrid>
      <w:tr>
        <w:trPr>
          <w:cantSplit/>
        </w:trPr>
        <w:tc>
          <w:tcPr>
            <w:tcW w:type="dxa" w:w="6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2E509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4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2E509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角色名</w:t>
            </w:r>
          </w:p>
        </w:tc>
        <w:tc>
          <w:tcPr>
            <w:tcW w:type="dxa" w:w="12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2E509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9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2E509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动作数</w:t>
            </w:r>
          </w:p>
        </w:tc>
        <w:tc>
          <w:tcPr>
            <w:tcW w:type="dxa" w:w="9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2E509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表情数</w:t>
            </w:r>
          </w:p>
        </w:tc>
        <w:tc>
          <w:tcPr>
            <w:tcW w:type="dxa" w:w="9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2E509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物理组</w:t>
            </w:r>
          </w:p>
        </w:tc>
        <w:tc>
          <w:tcPr>
            <w:tcW w:type="dxa" w:w="9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2E509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姿态组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仙狐小姐</w:t>
            </w:r>
          </w:p>
        </w:tc>
        <w:tc>
          <w:tcPr>
            <w:tcW w:type="dxa" w:w="12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Cubism 3/4</w:t>
            </w:r>
          </w:p>
        </w:tc>
        <w:tc>
          <w:tcPr>
            <w:tcW w:type="dxa" w:w="9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9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9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9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三、逐角色详细分析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3.1 仙狐小姐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【基本信息】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0"/>
      </w:tblGrid>
      <w:tr>
        <w:trPr>
          <w:cantSplit/>
        </w:trPr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2E509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64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2E509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角色名称</w:t>
            </w:r>
          </w:p>
        </w:tc>
        <w:tc>
          <w:tcPr>
            <w:tcW w:type="dxa" w:w="6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仙狐小姐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Cubism版本</w:t>
            </w:r>
          </w:p>
        </w:tc>
        <w:tc>
          <w:tcPr>
            <w:tcW w:type="dxa" w:w="6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Cubism 3/4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模型路径</w:t>
            </w:r>
          </w:p>
        </w:tc>
        <w:tc>
          <w:tcPr>
            <w:tcW w:type="dxa" w:w="6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senko.model3.json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纹理数量</w:t>
            </w:r>
          </w:p>
        </w:tc>
        <w:tc>
          <w:tcPr>
            <w:tcW w:type="dxa" w:w="6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动作文件数</w:t>
            </w:r>
          </w:p>
        </w:tc>
        <w:tc>
          <w:tcPr>
            <w:tcW w:type="dxa" w:w="6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表情文件数</w:t>
            </w:r>
          </w:p>
        </w:tc>
        <w:tc>
          <w:tcPr>
            <w:tcW w:type="dxa" w:w="6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物理系统</w:t>
            </w:r>
          </w:p>
        </w:tc>
        <w:tc>
          <w:tcPr>
            <w:tcW w:type="dxa" w:w="6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姿态系统</w:t>
            </w:r>
          </w:p>
        </w:tc>
        <w:tc>
          <w:tcPr>
            <w:tcW w:type="dxa" w:w="6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点击区域</w:t>
            </w:r>
          </w:p>
        </w:tc>
        <w:tc>
          <w:tcPr>
            <w:tcW w:type="dxa" w:w="6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无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四、动作系统汇总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000"/>
        <w:gridCol w:w="4900"/>
      </w:tblGrid>
      <w:tr>
        <w:trPr>
          <w:cantSplit/>
        </w:trPr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2E509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动作组</w:t>
            </w:r>
          </w:p>
        </w:tc>
        <w:tc>
          <w:tcPr>
            <w:tcW w:type="dxa" w:w="1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2E509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文件总数</w:t>
            </w:r>
          </w:p>
        </w:tc>
        <w:tc>
          <w:tcPr>
            <w:tcW w:type="dxa" w:w="1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2E509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覆盖角色数</w:t>
            </w:r>
          </w:p>
        </w:tc>
        <w:tc>
          <w:tcPr>
            <w:tcW w:type="dxa" w:w="49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2E509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角色列表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五、表情系统汇总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该主题下所有角色均无表情配置。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六、物理系统汇总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该主题下所有角色均无物理系统配置。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七、扩展性分析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>
        <w:trPr>
          <w:cantSplit/>
        </w:trPr>
        <w:tc>
          <w:tcPr>
            <w:tcW w:type="dxa" w:w="24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2E509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扩展方向</w:t>
            </w:r>
          </w:p>
        </w:tc>
        <w:tc>
          <w:tcPr>
            <w:tcW w:type="dxa" w:w="6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2E5090" w:val="solid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Cubism 3/4 特性</w:t>
            </w:r>
          </w:p>
        </w:tc>
        <w:tc>
          <w:tcPr>
            <w:tcW w:type="dxa" w:w="6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6"/>
                <w:szCs w:val="16"/>
              </w:rPr>
              <w:t xml:space="preserve">1个角色使用Cubism 3/4，支持眼追踪、口型同步等高级特性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2026-04-10T23:59:24.513Z</dcterms:created>
  <dcterms:modified xsi:type="dcterms:W3CDTF">2026-04-10T23:59:24.513Z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