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Arial Bold" w:hAnsi="Arial Bold" w:cs="Arial Bold"/>
          <w:b/>
          <w:bCs/>
        </w:rPr>
      </w:pPr>
      <w:r>
        <w:rPr>
          <w:rFonts w:hint="default" w:ascii="Arial Bold" w:hAnsi="Arial Bold" w:eastAsia="ArialMT" w:cs="Arial Bold"/>
          <w:b/>
          <w:bCs/>
          <w:color w:val="000000"/>
          <w:kern w:val="0"/>
          <w:sz w:val="24"/>
          <w:szCs w:val="24"/>
          <w:lang w:val="en-US" w:eastAsia="zh-CN" w:bidi="ar"/>
        </w:rPr>
        <w:t xml:space="preserve">Q2 (a) </w:t>
      </w:r>
    </w:p>
    <w:p>
      <w:pPr>
        <w:keepNext w:val="0"/>
        <w:keepLines w:val="0"/>
        <w:widowControl/>
        <w:suppressLineNumbers w:val="0"/>
        <w:jc w:val="left"/>
      </w:pPr>
      <w:r>
        <w:rPr>
          <w:rFonts w:hint="default" w:ascii="ArialMT" w:hAnsi="ArialMT" w:eastAsia="ArialMT" w:cs="ArialMT"/>
          <w:color w:val="000000"/>
          <w:kern w:val="0"/>
          <w:sz w:val="24"/>
          <w:szCs w:val="24"/>
          <w:lang w:val="en-US" w:eastAsia="zh-CN" w:bidi="ar"/>
        </w:rPr>
        <w:t xml:space="preserve">(i) One of the 5 Vs of Big Data is </w:t>
      </w:r>
      <w:r>
        <w:rPr>
          <w:rFonts w:ascii="Arial-ItalicMT" w:hAnsi="Arial-ItalicMT" w:eastAsia="Arial-ItalicMT" w:cs="Arial-ItalicMT"/>
          <w:i/>
          <w:color w:val="000000"/>
          <w:kern w:val="0"/>
          <w:sz w:val="24"/>
          <w:szCs w:val="24"/>
          <w:lang w:val="en-US" w:eastAsia="zh-CN" w:bidi="ar"/>
        </w:rPr>
        <w:t>Velocity</w:t>
      </w:r>
      <w:r>
        <w:rPr>
          <w:rFonts w:hint="default" w:ascii="ArialMT" w:hAnsi="ArialMT" w:eastAsia="ArialMT" w:cs="ArialMT"/>
          <w:color w:val="000000"/>
          <w:kern w:val="0"/>
          <w:sz w:val="24"/>
          <w:szCs w:val="24"/>
          <w:lang w:val="en-US" w:eastAsia="zh-CN" w:bidi="ar"/>
        </w:rPr>
        <w:t xml:space="preserve">. Explain what it means and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what this has to do with NoSQL (3 marks) </w:t>
      </w:r>
    </w:p>
    <w:p>
      <w:pPr>
        <w:keepNext w:val="0"/>
        <w:keepLines w:val="0"/>
        <w:widowControl/>
        <w:suppressLineNumbers w:val="0"/>
        <w:jc w:val="left"/>
        <w:rPr>
          <w:rFonts w:hint="default" w:ascii="ArialMT" w:hAnsi="ArialMT" w:eastAsia="ArialMT" w:cs="ArialMT"/>
          <w:color w:val="000000"/>
          <w:kern w:val="0"/>
          <w:sz w:val="24"/>
          <w:szCs w:val="24"/>
          <w:lang w:eastAsia="zh-Hans" w:bidi="ar"/>
        </w:rPr>
      </w:pPr>
      <w:r>
        <w:rPr>
          <w:rFonts w:hint="default" w:ascii="Arial Bold" w:hAnsi="Arial Bold" w:eastAsia="ArialMT" w:cs="Arial Bold"/>
          <w:b/>
          <w:bCs/>
          <w:color w:val="000000"/>
          <w:kern w:val="0"/>
          <w:sz w:val="24"/>
          <w:szCs w:val="24"/>
          <w:lang w:val="en-US" w:eastAsia="zh-Hans" w:bidi="ar"/>
        </w:rPr>
        <w:t>An</w:t>
      </w:r>
      <w:r>
        <w:rPr>
          <w:rFonts w:hint="default" w:ascii="Arial Bold" w:hAnsi="Arial Bold" w:eastAsia="ArialMT" w:cs="Arial Bold"/>
          <w:b/>
          <w:bCs/>
          <w:color w:val="000000"/>
          <w:kern w:val="0"/>
          <w:sz w:val="24"/>
          <w:szCs w:val="24"/>
          <w:lang w:eastAsia="zh-Hans" w:bidi="ar"/>
        </w:rPr>
        <w:t>swer</w:t>
      </w:r>
      <w:r>
        <w:rPr>
          <w:rFonts w:hint="default" w:ascii="ArialMT" w:hAnsi="ArialMT" w:eastAsia="ArialMT" w:cs="ArialMT"/>
          <w:color w:val="000000"/>
          <w:kern w:val="0"/>
          <w:sz w:val="24"/>
          <w:szCs w:val="24"/>
          <w:lang w:eastAsia="zh-Hans" w:bidi="ar"/>
        </w:rPr>
        <w:t xml:space="preserve">: </w:t>
      </w:r>
    </w:p>
    <w:p>
      <w:pPr>
        <w:keepNext w:val="0"/>
        <w:keepLines w:val="0"/>
        <w:widowControl/>
        <w:numPr>
          <w:ilvl w:val="0"/>
          <w:numId w:val="1"/>
        </w:numPr>
        <w:suppressLineNumbers w:val="0"/>
        <w:ind w:left="420" w:leftChars="0" w:hanging="420" w:firstLineChars="0"/>
        <w:jc w:val="left"/>
        <w:rPr>
          <w:rFonts w:hint="default" w:ascii="ArialMT" w:hAnsi="ArialMT" w:eastAsia="ArialMT" w:cs="ArialMT"/>
          <w:color w:val="000000"/>
          <w:kern w:val="0"/>
          <w:sz w:val="24"/>
          <w:szCs w:val="24"/>
          <w:lang w:eastAsia="zh-Hans" w:bidi="ar"/>
        </w:rPr>
      </w:pPr>
      <w:r>
        <w:rPr>
          <w:rFonts w:hint="default" w:ascii="Arial Bold" w:hAnsi="Arial Bold" w:eastAsia="ArialMT" w:cs="Arial Bold"/>
          <w:b/>
          <w:bCs/>
          <w:color w:val="000000"/>
          <w:kern w:val="0"/>
          <w:sz w:val="24"/>
          <w:szCs w:val="24"/>
          <w:lang w:val="en-US" w:eastAsia="zh-CN" w:bidi="ar"/>
        </w:rPr>
        <w:t>what it means</w:t>
      </w:r>
      <w:r>
        <w:rPr>
          <w:rFonts w:hint="default" w:ascii="ArialMT" w:hAnsi="ArialMT" w:eastAsia="ArialMT" w:cs="ArialMT"/>
          <w:color w:val="000000"/>
          <w:kern w:val="0"/>
          <w:sz w:val="24"/>
          <w:szCs w:val="24"/>
          <w:lang w:eastAsia="zh-CN" w:bidi="ar"/>
        </w:rPr>
        <w:t xml:space="preserve">: </w:t>
      </w:r>
      <w:r>
        <w:rPr>
          <w:rFonts w:hint="default" w:ascii="ArialMT" w:hAnsi="ArialMT" w:eastAsia="ArialMT" w:cs="ArialMT"/>
          <w:color w:val="000000"/>
          <w:kern w:val="0"/>
          <w:sz w:val="24"/>
          <w:szCs w:val="24"/>
          <w:lang w:eastAsia="zh-Hans" w:bidi="ar"/>
        </w:rPr>
        <w:t xml:space="preserve">the speed of data processing/how fast the data is coming in. </w:t>
      </w:r>
    </w:p>
    <w:p>
      <w:pPr>
        <w:keepNext w:val="0"/>
        <w:keepLines w:val="0"/>
        <w:widowControl/>
        <w:suppressLineNumbers w:val="0"/>
        <w:jc w:val="left"/>
        <w:rPr>
          <w:rFonts w:hint="default" w:ascii="ArialMT" w:hAnsi="ArialMT" w:eastAsia="ArialMT" w:cs="ArialMT"/>
          <w:color w:val="000000"/>
          <w:kern w:val="0"/>
          <w:sz w:val="24"/>
          <w:szCs w:val="24"/>
          <w:lang w:eastAsia="zh-Hans" w:bidi="ar"/>
        </w:rPr>
      </w:pPr>
      <w:r>
        <w:rPr>
          <w:rFonts w:hint="default" w:ascii="ArialMT" w:hAnsi="ArialMT" w:eastAsia="ArialMT" w:cs="ArialMT"/>
          <w:color w:val="000000"/>
          <w:kern w:val="0"/>
          <w:sz w:val="24"/>
          <w:szCs w:val="24"/>
          <w:lang w:eastAsia="zh-Hans" w:bidi="ar"/>
        </w:rPr>
        <w:t xml:space="preserve">[reference] </w:t>
      </w:r>
      <w:r>
        <w:rPr>
          <w:rFonts w:hint="default" w:ascii="ArialMT" w:hAnsi="ArialMT" w:eastAsia="ArialMT" w:cs="ArialMT"/>
          <w:color w:val="000000"/>
          <w:kern w:val="0"/>
          <w:sz w:val="24"/>
          <w:szCs w:val="24"/>
          <w:lang w:eastAsia="zh-Hans" w:bidi="ar"/>
        </w:rPr>
        <w:fldChar w:fldCharType="begin"/>
      </w:r>
      <w:r>
        <w:rPr>
          <w:rFonts w:hint="default" w:ascii="ArialMT" w:hAnsi="ArialMT" w:eastAsia="ArialMT" w:cs="ArialMT"/>
          <w:color w:val="000000"/>
          <w:kern w:val="0"/>
          <w:sz w:val="24"/>
          <w:szCs w:val="24"/>
          <w:lang w:eastAsia="zh-Hans" w:bidi="ar"/>
        </w:rPr>
        <w:instrText xml:space="preserve"> HYPERLINK "https://www.bbva.com/en/five-vs-big-data/" </w:instrText>
      </w:r>
      <w:r>
        <w:rPr>
          <w:rFonts w:hint="default" w:ascii="ArialMT" w:hAnsi="ArialMT" w:eastAsia="ArialMT" w:cs="ArialMT"/>
          <w:color w:val="000000"/>
          <w:kern w:val="0"/>
          <w:sz w:val="24"/>
          <w:szCs w:val="24"/>
          <w:lang w:eastAsia="zh-Hans" w:bidi="ar"/>
        </w:rPr>
        <w:fldChar w:fldCharType="separate"/>
      </w:r>
      <w:r>
        <w:rPr>
          <w:rStyle w:val="3"/>
          <w:rFonts w:hint="default" w:ascii="ArialMT" w:hAnsi="ArialMT" w:eastAsia="ArialMT" w:cs="ArialMT"/>
          <w:color w:val="000000"/>
          <w:kern w:val="0"/>
          <w:sz w:val="24"/>
          <w:szCs w:val="24"/>
          <w:lang w:eastAsia="zh-Hans" w:bidi="ar"/>
        </w:rPr>
        <w:t>https://www.bbva.com/en/five-vs-big-data/</w:t>
      </w:r>
      <w:r>
        <w:rPr>
          <w:rFonts w:hint="default" w:ascii="ArialMT" w:hAnsi="ArialMT" w:eastAsia="ArialMT" w:cs="ArialMT"/>
          <w:color w:val="000000"/>
          <w:kern w:val="0"/>
          <w:sz w:val="24"/>
          <w:szCs w:val="24"/>
          <w:lang w:eastAsia="zh-Hans" w:bidi="ar"/>
        </w:rPr>
        <w:fldChar w:fldCharType="end"/>
      </w:r>
    </w:p>
    <w:p>
      <w:pPr>
        <w:keepNext w:val="0"/>
        <w:keepLines w:val="0"/>
        <w:widowControl/>
        <w:suppressLineNumbers w:val="0"/>
        <w:jc w:val="left"/>
        <w:rPr>
          <w:rFonts w:hint="default" w:ascii="ArialMT" w:hAnsi="ArialMT" w:eastAsia="ArialMT" w:cs="ArialMT"/>
          <w:color w:val="000000"/>
          <w:kern w:val="0"/>
          <w:sz w:val="24"/>
          <w:szCs w:val="24"/>
          <w:lang w:eastAsia="zh-Hans" w:bidi="ar"/>
        </w:rPr>
      </w:pPr>
      <w:r>
        <w:rPr>
          <w:rFonts w:hint="eastAsia" w:ascii="ArialMT" w:hAnsi="ArialMT" w:eastAsia="ArialMT" w:cs="ArialMT"/>
          <w:color w:val="000000"/>
          <w:kern w:val="0"/>
          <w:sz w:val="24"/>
          <w:szCs w:val="24"/>
          <w:lang w:eastAsia="zh-Hans" w:bidi="ar"/>
        </w:rPr>
        <w:fldChar w:fldCharType="begin"/>
      </w:r>
      <w:r>
        <w:rPr>
          <w:rFonts w:hint="eastAsia" w:ascii="ArialMT" w:hAnsi="ArialMT" w:eastAsia="ArialMT" w:cs="ArialMT"/>
          <w:color w:val="000000"/>
          <w:kern w:val="0"/>
          <w:sz w:val="24"/>
          <w:szCs w:val="24"/>
          <w:lang w:eastAsia="zh-Hans" w:bidi="ar"/>
        </w:rPr>
        <w:instrText xml:space="preserve"> HYPERLINK "https://whatis.techtarget.com/definition/3Vs" </w:instrText>
      </w:r>
      <w:r>
        <w:rPr>
          <w:rFonts w:hint="eastAsia" w:ascii="ArialMT" w:hAnsi="ArialMT" w:eastAsia="ArialMT" w:cs="ArialMT"/>
          <w:color w:val="000000"/>
          <w:kern w:val="0"/>
          <w:sz w:val="24"/>
          <w:szCs w:val="24"/>
          <w:lang w:eastAsia="zh-Hans" w:bidi="ar"/>
        </w:rPr>
        <w:fldChar w:fldCharType="separate"/>
      </w:r>
      <w:r>
        <w:rPr>
          <w:rStyle w:val="3"/>
          <w:rFonts w:hint="eastAsia" w:ascii="ArialMT" w:hAnsi="ArialMT" w:eastAsia="ArialMT" w:cs="ArialMT"/>
          <w:color w:val="000000"/>
          <w:kern w:val="0"/>
          <w:sz w:val="24"/>
          <w:szCs w:val="24"/>
          <w:lang w:eastAsia="zh-Hans" w:bidi="ar"/>
        </w:rPr>
        <w:t>https://whatis.techtarget.com/definition/3Vs</w:t>
      </w:r>
      <w:r>
        <w:rPr>
          <w:rFonts w:hint="eastAsia" w:ascii="ArialMT" w:hAnsi="ArialMT" w:eastAsia="ArialMT" w:cs="ArialMT"/>
          <w:color w:val="000000"/>
          <w:kern w:val="0"/>
          <w:sz w:val="24"/>
          <w:szCs w:val="24"/>
          <w:lang w:eastAsia="zh-Hans" w:bidi="ar"/>
        </w:rPr>
        <w:fldChar w:fldCharType="end"/>
      </w:r>
      <w:r>
        <w:rPr>
          <w:rFonts w:hint="default" w:ascii="ArialMT" w:hAnsi="ArialMT" w:eastAsia="ArialMT" w:cs="ArialMT"/>
          <w:color w:val="000000"/>
          <w:kern w:val="0"/>
          <w:sz w:val="24"/>
          <w:szCs w:val="24"/>
          <w:lang w:eastAsia="zh-Hans" w:bidi="ar"/>
        </w:rPr>
        <w:t xml:space="preserve"> </w:t>
      </w:r>
    </w:p>
    <w:p>
      <w:pPr>
        <w:keepNext w:val="0"/>
        <w:keepLines w:val="0"/>
        <w:widowControl/>
        <w:numPr>
          <w:ilvl w:val="0"/>
          <w:numId w:val="1"/>
        </w:numPr>
        <w:suppressLineNumbers w:val="0"/>
        <w:ind w:left="420" w:leftChars="0" w:hanging="420" w:firstLineChars="0"/>
        <w:jc w:val="left"/>
        <w:rPr>
          <w:rFonts w:hint="default" w:ascii="ArialMT" w:hAnsi="ArialMT" w:eastAsia="ArialMT" w:cs="ArialMT"/>
          <w:color w:val="000000"/>
          <w:kern w:val="0"/>
          <w:sz w:val="24"/>
          <w:szCs w:val="24"/>
          <w:lang w:eastAsia="zh-Hans" w:bidi="ar"/>
        </w:rPr>
      </w:pPr>
      <w:r>
        <w:rPr>
          <w:rFonts w:hint="default" w:ascii="Arial Bold" w:hAnsi="Arial Bold" w:eastAsia="ArialMT" w:cs="Arial Bold"/>
          <w:b/>
          <w:bCs/>
          <w:color w:val="000000"/>
          <w:kern w:val="0"/>
          <w:sz w:val="24"/>
          <w:szCs w:val="24"/>
          <w:lang w:val="en-US" w:eastAsia="zh-CN" w:bidi="ar"/>
        </w:rPr>
        <w:t>what this has to do with NoSQL</w:t>
      </w:r>
      <w:r>
        <w:rPr>
          <w:rFonts w:hint="default" w:ascii="ArialMT" w:hAnsi="ArialMT" w:eastAsia="ArialMT" w:cs="ArialMT"/>
          <w:color w:val="000000"/>
          <w:kern w:val="0"/>
          <w:sz w:val="24"/>
          <w:szCs w:val="24"/>
          <w:lang w:eastAsia="zh-CN" w:bidi="ar"/>
        </w:rPr>
        <w:t>: The NoSQL is more suitable than SQL database to fit the Velocity. The reason is the the NoSQL database stores the data in a form of flat collections. The single piece of data is usually not partitioned and stored in a form of entity. Read and writing a single entity is faster and thus much more easier than SQL. This nature makes NoSQL a better choice to handle the read-time processing of the fast-coming data.</w:t>
      </w:r>
    </w:p>
    <w:p>
      <w:pPr>
        <w:keepNext w:val="0"/>
        <w:keepLines w:val="0"/>
        <w:widowControl/>
        <w:numPr>
          <w:ilvl w:val="0"/>
          <w:numId w:val="0"/>
        </w:numPr>
        <w:suppressLineNumbers w:val="0"/>
        <w:ind w:leftChars="0"/>
        <w:jc w:val="left"/>
        <w:rPr>
          <w:rFonts w:hint="default" w:ascii="ArialMT" w:hAnsi="ArialMT" w:eastAsia="ArialMT" w:cs="ArialMT"/>
          <w:color w:val="000000"/>
          <w:kern w:val="0"/>
          <w:sz w:val="24"/>
          <w:szCs w:val="24"/>
          <w:lang w:val="en-US" w:eastAsia="zh-CN" w:bidi="ar"/>
        </w:rPr>
      </w:pPr>
      <w:r>
        <w:rPr>
          <w:rFonts w:hint="default" w:ascii="ArialMT" w:hAnsi="ArialMT" w:eastAsia="ArialMT" w:cs="ArialMT"/>
          <w:color w:val="000000"/>
          <w:kern w:val="0"/>
          <w:sz w:val="24"/>
          <w:szCs w:val="24"/>
          <w:lang w:eastAsia="zh-CN" w:bidi="ar"/>
        </w:rPr>
        <w:t xml:space="preserve">[reference] </w:t>
      </w:r>
      <w:r>
        <w:rPr>
          <w:rFonts w:hint="default" w:ascii="ArialMT" w:hAnsi="ArialMT" w:eastAsia="ArialMT" w:cs="ArialMT"/>
          <w:color w:val="000000"/>
          <w:kern w:val="0"/>
          <w:sz w:val="24"/>
          <w:szCs w:val="24"/>
          <w:lang w:eastAsia="zh-CN" w:bidi="ar"/>
        </w:rPr>
        <w:fldChar w:fldCharType="begin"/>
      </w:r>
      <w:r>
        <w:rPr>
          <w:rFonts w:hint="default" w:ascii="ArialMT" w:hAnsi="ArialMT" w:eastAsia="ArialMT" w:cs="ArialMT"/>
          <w:color w:val="000000"/>
          <w:kern w:val="0"/>
          <w:sz w:val="24"/>
          <w:szCs w:val="24"/>
          <w:lang w:eastAsia="zh-CN" w:bidi="ar"/>
        </w:rPr>
        <w:instrText xml:space="preserve"> HYPERLINK "https://www.dezyre.com/article/nosql-vs-sql-4-reasons-why-nosql-is-better-for-big-data-applications/86" </w:instrText>
      </w:r>
      <w:r>
        <w:rPr>
          <w:rFonts w:hint="default" w:ascii="ArialMT" w:hAnsi="ArialMT" w:eastAsia="ArialMT" w:cs="ArialMT"/>
          <w:color w:val="000000"/>
          <w:kern w:val="0"/>
          <w:sz w:val="24"/>
          <w:szCs w:val="24"/>
          <w:lang w:eastAsia="zh-CN" w:bidi="ar"/>
        </w:rPr>
        <w:fldChar w:fldCharType="separate"/>
      </w:r>
      <w:r>
        <w:rPr>
          <w:rStyle w:val="3"/>
          <w:rFonts w:hint="default" w:ascii="ArialMT" w:hAnsi="ArialMT" w:eastAsia="ArialMT" w:cs="ArialMT"/>
          <w:color w:val="000000"/>
          <w:kern w:val="0"/>
          <w:sz w:val="24"/>
          <w:szCs w:val="24"/>
          <w:lang w:eastAsia="zh-CN" w:bidi="ar"/>
        </w:rPr>
        <w:t>https://www.dezyre.com/article/nosql-vs-sql-4-reasons-why-nosql-is-better-for-big-data-applications/86</w:t>
      </w:r>
      <w:r>
        <w:rPr>
          <w:rFonts w:hint="default" w:ascii="ArialMT" w:hAnsi="ArialMT" w:eastAsia="ArialMT" w:cs="ArialMT"/>
          <w:color w:val="000000"/>
          <w:kern w:val="0"/>
          <w:sz w:val="24"/>
          <w:szCs w:val="24"/>
          <w:lang w:eastAsia="zh-CN" w:bidi="ar"/>
        </w:rPr>
        <w:fldChar w:fldCharType="end"/>
      </w:r>
      <w:r>
        <w:rPr>
          <w:rFonts w:hint="default" w:ascii="ArialMT" w:hAnsi="ArialMT" w:eastAsia="ArialMT" w:cs="ArialMT"/>
          <w:color w:val="000000"/>
          <w:kern w:val="0"/>
          <w:sz w:val="24"/>
          <w:szCs w:val="24"/>
          <w:lang w:eastAsia="zh-CN" w:bidi="ar"/>
        </w:rPr>
        <w:t xml:space="preserve">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rPr>
          <w:rFonts w:hint="default" w:ascii="ArialMT" w:hAnsi="ArialMT" w:eastAsia="ArialMT" w:cs="ArialMT"/>
          <w:color w:val="000000"/>
          <w:kern w:val="0"/>
          <w:sz w:val="24"/>
          <w:szCs w:val="24"/>
          <w:lang w:val="en-US" w:eastAsia="zh-CN" w:bidi="ar"/>
        </w:rPr>
        <w:t xml:space="preserve">(ii) Identify 3 things that are incorrect in the following XML (3 marks) </w:t>
      </w:r>
    </w:p>
    <w:p>
      <w:pPr>
        <w:keepNext w:val="0"/>
        <w:keepLines w:val="0"/>
        <w:widowControl/>
        <w:suppressLineNumbers w:val="0"/>
        <w:jc w:val="left"/>
      </w:pPr>
      <w:r>
        <w:drawing>
          <wp:inline distT="0" distB="0" distL="114300" distR="114300">
            <wp:extent cx="4013200" cy="2209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13200" cy="2209800"/>
                    </a:xfrm>
                    <a:prstGeom prst="rect">
                      <a:avLst/>
                    </a:prstGeom>
                    <a:noFill/>
                    <a:ln w="9525">
                      <a:noFill/>
                    </a:ln>
                  </pic:spPr>
                </pic:pic>
              </a:graphicData>
            </a:graphic>
          </wp:inline>
        </w:drawing>
      </w:r>
    </w:p>
    <w:p>
      <w:pPr>
        <w:keepNext w:val="0"/>
        <w:keepLines w:val="0"/>
        <w:widowControl/>
        <w:suppressLineNumbers w:val="0"/>
        <w:jc w:val="left"/>
        <w:rPr>
          <w:rFonts w:hint="default"/>
          <w:lang w:eastAsia="zh-CN"/>
        </w:rPr>
      </w:pPr>
      <w:r>
        <w:rPr>
          <w:rFonts w:hint="default"/>
          <w:b/>
          <w:bCs/>
          <w:lang w:eastAsia="zh-CN"/>
        </w:rPr>
        <w:t>Answer</w:t>
      </w:r>
      <w:r>
        <w:rPr>
          <w:rFonts w:hint="default"/>
          <w:lang w:eastAsia="zh-CN"/>
        </w:rPr>
        <w:t xml:space="preserve">: </w:t>
      </w:r>
    </w:p>
    <w:p>
      <w:pPr>
        <w:keepNext w:val="0"/>
        <w:keepLines w:val="0"/>
        <w:widowControl/>
        <w:suppressLineNumbers w:val="0"/>
        <w:jc w:val="left"/>
        <w:rPr>
          <w:rFonts w:hint="default"/>
          <w:lang w:eastAsia="zh-CN"/>
        </w:rPr>
      </w:pPr>
      <w:r>
        <w:drawing>
          <wp:anchor distT="0" distB="0" distL="114300" distR="114300" simplePos="0" relativeHeight="251658240" behindDoc="0" locked="0" layoutInCell="1" allowOverlap="1">
            <wp:simplePos x="0" y="0"/>
            <wp:positionH relativeFrom="column">
              <wp:posOffset>-698500</wp:posOffset>
            </wp:positionH>
            <wp:positionV relativeFrom="paragraph">
              <wp:posOffset>101600</wp:posOffset>
            </wp:positionV>
            <wp:extent cx="6396990" cy="2642235"/>
            <wp:effectExtent l="0" t="0" r="3810" b="24765"/>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a:stretch>
                      <a:fillRect/>
                    </a:stretch>
                  </pic:blipFill>
                  <pic:spPr>
                    <a:xfrm>
                      <a:off x="0" y="0"/>
                      <a:ext cx="6396990" cy="2642235"/>
                    </a:xfrm>
                    <a:prstGeom prst="rect">
                      <a:avLst/>
                    </a:prstGeom>
                    <a:noFill/>
                    <a:ln w="9525">
                      <a:noFill/>
                    </a:ln>
                  </pic:spPr>
                </pic:pic>
              </a:graphicData>
            </a:graphic>
          </wp:anchor>
        </w:drawing>
      </w: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lang w:eastAsia="zh-CN"/>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 xml:space="preserve">(iii) Explain the difference between </w:t>
      </w:r>
      <w:r>
        <w:rPr>
          <w:rFonts w:hint="default" w:ascii="Arial-ItalicMT" w:hAnsi="Arial-ItalicMT" w:eastAsia="Arial-ItalicMT" w:cs="Arial-ItalicMT"/>
          <w:i/>
          <w:color w:val="000000"/>
          <w:kern w:val="0"/>
          <w:sz w:val="24"/>
          <w:szCs w:val="24"/>
          <w:lang w:val="en-US" w:eastAsia="zh-CN" w:bidi="ar"/>
        </w:rPr>
        <w:t xml:space="preserve">vertical </w:t>
      </w:r>
      <w:r>
        <w:rPr>
          <w:rFonts w:hint="default" w:ascii="ArialMT" w:hAnsi="ArialMT" w:eastAsia="ArialMT" w:cs="ArialMT"/>
          <w:color w:val="000000"/>
          <w:kern w:val="0"/>
          <w:sz w:val="24"/>
          <w:szCs w:val="24"/>
          <w:lang w:val="en-US" w:eastAsia="zh-CN" w:bidi="ar"/>
        </w:rPr>
        <w:t xml:space="preserve">and </w:t>
      </w:r>
      <w:r>
        <w:rPr>
          <w:rFonts w:hint="default" w:ascii="Arial-ItalicMT" w:hAnsi="Arial-ItalicMT" w:eastAsia="Arial-ItalicMT" w:cs="Arial-ItalicMT"/>
          <w:i/>
          <w:color w:val="000000"/>
          <w:kern w:val="0"/>
          <w:sz w:val="24"/>
          <w:szCs w:val="24"/>
          <w:lang w:val="en-US" w:eastAsia="zh-CN" w:bidi="ar"/>
        </w:rPr>
        <w:t xml:space="preserve">horizontal scaling </w:t>
      </w:r>
      <w:r>
        <w:rPr>
          <w:rFonts w:hint="default" w:ascii="ArialMT" w:hAnsi="ArialMT" w:eastAsia="ArialMT" w:cs="ArialMT"/>
          <w:color w:val="000000"/>
          <w:kern w:val="0"/>
          <w:sz w:val="24"/>
          <w:szCs w:val="24"/>
          <w:lang w:val="en-US" w:eastAsia="zh-CN" w:bidi="ar"/>
        </w:rPr>
        <w:t xml:space="preserve">(2 marks) </w:t>
      </w:r>
    </w:p>
    <w:p>
      <w:pPr>
        <w:keepNext w:val="0"/>
        <w:keepLines w:val="0"/>
        <w:widowControl/>
        <w:suppressLineNumbers w:val="0"/>
        <w:jc w:val="left"/>
        <w:rPr>
          <w:rFonts w:hint="default" w:ascii="Arial Bold" w:hAnsi="Arial Bold" w:eastAsia="ArialMT" w:cs="Arial Bold"/>
          <w:b/>
          <w:bCs/>
          <w:color w:val="000000"/>
          <w:kern w:val="0"/>
          <w:sz w:val="24"/>
          <w:szCs w:val="24"/>
          <w:lang w:eastAsia="zh-CN" w:bidi="ar"/>
        </w:rPr>
      </w:pPr>
      <w:r>
        <w:rPr>
          <w:rFonts w:hint="default" w:ascii="Arial Bold" w:hAnsi="Arial Bold" w:eastAsia="ArialMT" w:cs="Arial Bold"/>
          <w:b/>
          <w:bCs/>
          <w:color w:val="000000"/>
          <w:kern w:val="0"/>
          <w:sz w:val="24"/>
          <w:szCs w:val="24"/>
          <w:lang w:eastAsia="zh-CN" w:bidi="ar"/>
        </w:rPr>
        <w:t xml:space="preserve">Answer: </w:t>
      </w:r>
    </w:p>
    <w:p>
      <w:pPr>
        <w:keepNext w:val="0"/>
        <w:keepLines w:val="0"/>
        <w:widowControl/>
        <w:numPr>
          <w:ilvl w:val="0"/>
          <w:numId w:val="1"/>
        </w:numPr>
        <w:suppressLineNumbers w:val="0"/>
        <w:ind w:left="420" w:leftChars="0" w:hanging="420" w:firstLineChars="0"/>
        <w:jc w:val="left"/>
        <w:rPr>
          <w:rFonts w:hint="default" w:ascii="ArialMT" w:hAnsi="ArialMT" w:eastAsia="ArialMT" w:cs="ArialMT"/>
          <w:color w:val="000000"/>
          <w:kern w:val="0"/>
          <w:sz w:val="24"/>
          <w:szCs w:val="24"/>
          <w:lang w:val="en-US" w:eastAsia="zh-CN" w:bidi="ar"/>
        </w:rPr>
      </w:pPr>
      <w:r>
        <w:rPr>
          <w:rFonts w:hint="default" w:ascii="Arial Bold" w:hAnsi="Arial Bold" w:eastAsia="ArialMT" w:cs="Arial Bold"/>
          <w:b/>
          <w:bCs/>
          <w:color w:val="000000"/>
          <w:kern w:val="0"/>
          <w:sz w:val="24"/>
          <w:szCs w:val="24"/>
          <w:lang w:val="en-US" w:eastAsia="zh-CN" w:bidi="ar"/>
        </w:rPr>
        <w:t>Horizontal scaling</w:t>
      </w:r>
      <w:r>
        <w:rPr>
          <w:rFonts w:hint="default" w:ascii="ArialMT" w:hAnsi="ArialMT" w:eastAsia="ArialMT" w:cs="ArialMT"/>
          <w:color w:val="000000"/>
          <w:kern w:val="0"/>
          <w:sz w:val="24"/>
          <w:szCs w:val="24"/>
          <w:lang w:val="en-US" w:eastAsia="zh-CN" w:bidi="ar"/>
        </w:rPr>
        <w:t xml:space="preserve"> means that you scale by adding more </w:t>
      </w:r>
      <w:r>
        <w:rPr>
          <w:rFonts w:hint="default" w:ascii="Arial Bold" w:hAnsi="Arial Bold" w:eastAsia="ArialMT" w:cs="Arial Bold"/>
          <w:b/>
          <w:bCs/>
          <w:color w:val="000000"/>
          <w:kern w:val="0"/>
          <w:sz w:val="24"/>
          <w:szCs w:val="24"/>
          <w:lang w:val="en-US" w:eastAsia="zh-CN" w:bidi="ar"/>
        </w:rPr>
        <w:t xml:space="preserve">machines </w:t>
      </w:r>
      <w:r>
        <w:rPr>
          <w:rFonts w:hint="default" w:ascii="ArialMT" w:hAnsi="ArialMT" w:eastAsia="ArialMT" w:cs="ArialMT"/>
          <w:color w:val="000000"/>
          <w:kern w:val="0"/>
          <w:sz w:val="24"/>
          <w:szCs w:val="24"/>
          <w:lang w:val="en-US" w:eastAsia="zh-CN" w:bidi="ar"/>
        </w:rPr>
        <w:t xml:space="preserve">into your pool of resources whereas </w:t>
      </w:r>
    </w:p>
    <w:p>
      <w:pPr>
        <w:keepNext w:val="0"/>
        <w:keepLines w:val="0"/>
        <w:widowControl/>
        <w:numPr>
          <w:ilvl w:val="0"/>
          <w:numId w:val="1"/>
        </w:numPr>
        <w:suppressLineNumbers w:val="0"/>
        <w:ind w:left="420" w:leftChars="0" w:hanging="420" w:firstLineChars="0"/>
        <w:jc w:val="left"/>
        <w:rPr>
          <w:rFonts w:hint="default" w:ascii="ArialMT" w:hAnsi="ArialMT" w:eastAsia="ArialMT" w:cs="ArialMT"/>
          <w:color w:val="000000"/>
          <w:kern w:val="0"/>
          <w:sz w:val="24"/>
          <w:szCs w:val="24"/>
          <w:lang w:val="en-US" w:eastAsia="zh-CN" w:bidi="ar"/>
        </w:rPr>
      </w:pPr>
      <w:r>
        <w:rPr>
          <w:rFonts w:hint="default" w:ascii="Arial Bold" w:hAnsi="Arial Bold" w:eastAsia="ArialMT" w:cs="Arial Bold"/>
          <w:b/>
          <w:bCs/>
          <w:color w:val="000000"/>
          <w:kern w:val="0"/>
          <w:sz w:val="24"/>
          <w:szCs w:val="24"/>
          <w:lang w:val="en-US" w:eastAsia="zh-CN" w:bidi="ar"/>
        </w:rPr>
        <w:t xml:space="preserve">Vertical scaling </w:t>
      </w:r>
      <w:r>
        <w:rPr>
          <w:rFonts w:hint="default" w:ascii="ArialMT" w:hAnsi="ArialMT" w:eastAsia="ArialMT" w:cs="ArialMT"/>
          <w:color w:val="000000"/>
          <w:kern w:val="0"/>
          <w:sz w:val="24"/>
          <w:szCs w:val="24"/>
          <w:lang w:val="en-US" w:eastAsia="zh-CN" w:bidi="ar"/>
        </w:rPr>
        <w:t xml:space="preserve">means that you scale by adding more </w:t>
      </w:r>
      <w:r>
        <w:rPr>
          <w:rFonts w:hint="default" w:ascii="Arial Bold" w:hAnsi="Arial Bold" w:eastAsia="ArialMT" w:cs="Arial Bold"/>
          <w:b/>
          <w:bCs/>
          <w:color w:val="000000"/>
          <w:kern w:val="0"/>
          <w:sz w:val="24"/>
          <w:szCs w:val="24"/>
          <w:lang w:val="en-US" w:eastAsia="zh-CN" w:bidi="ar"/>
        </w:rPr>
        <w:t>power (CPU, RAM)</w:t>
      </w:r>
      <w:r>
        <w:rPr>
          <w:rFonts w:hint="default" w:ascii="ArialMT" w:hAnsi="ArialMT" w:eastAsia="ArialMT" w:cs="ArialMT"/>
          <w:color w:val="000000"/>
          <w:kern w:val="0"/>
          <w:sz w:val="24"/>
          <w:szCs w:val="24"/>
          <w:lang w:val="en-US" w:eastAsia="zh-CN" w:bidi="ar"/>
        </w:rPr>
        <w:t xml:space="preserve"> to an existing machine.</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1463040" cy="1678940"/>
            <wp:effectExtent l="0" t="0" r="10160" b="2286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6"/>
                    <a:stretch>
                      <a:fillRect/>
                    </a:stretch>
                  </pic:blipFill>
                  <pic:spPr>
                    <a:xfrm>
                      <a:off x="0" y="0"/>
                      <a:ext cx="1463040" cy="1678940"/>
                    </a:xfrm>
                    <a:prstGeom prst="rect">
                      <a:avLst/>
                    </a:prstGeom>
                    <a:noFill/>
                    <a:ln w="9525">
                      <a:noFill/>
                    </a:ln>
                  </pic:spPr>
                </pic:pic>
              </a:graphicData>
            </a:graphic>
          </wp:inline>
        </w:drawing>
      </w:r>
    </w:p>
    <w:p>
      <w:pPr>
        <w:rPr>
          <w:rFonts w:hint="default"/>
          <w:lang w:eastAsia="zh-CN"/>
        </w:rPr>
      </w:pPr>
      <w:r>
        <w:rPr>
          <w:lang w:eastAsia="zh-CN"/>
        </w:rPr>
        <w:t xml:space="preserve">[reference] </w:t>
      </w:r>
      <w:r>
        <w:rPr>
          <w:rFonts w:hint="eastAsia"/>
          <w:lang w:eastAsia="zh-CN"/>
        </w:rPr>
        <w:fldChar w:fldCharType="begin"/>
      </w:r>
      <w:r>
        <w:rPr>
          <w:rFonts w:hint="eastAsia"/>
          <w:lang w:eastAsia="zh-CN"/>
        </w:rPr>
        <w:instrText xml:space="preserve"> HYPERLINK "https://stackoverflow.com/questions/11707879/difference-between-scaling-horizontally-and-vertically-for-databases" </w:instrText>
      </w:r>
      <w:r>
        <w:rPr>
          <w:rFonts w:hint="eastAsia"/>
          <w:lang w:eastAsia="zh-CN"/>
        </w:rPr>
        <w:fldChar w:fldCharType="separate"/>
      </w:r>
      <w:r>
        <w:rPr>
          <w:rStyle w:val="3"/>
          <w:rFonts w:hint="eastAsia"/>
          <w:lang w:eastAsia="zh-CN"/>
        </w:rPr>
        <w:t>https://stackoverflow.com/questions/11707879/difference-between-scaling-horizontally-and-vertically-for-databases</w:t>
      </w:r>
      <w:r>
        <w:rPr>
          <w:rFonts w:hint="eastAsia"/>
          <w:lang w:eastAsia="zh-CN"/>
        </w:rPr>
        <w:fldChar w:fldCharType="end"/>
      </w:r>
      <w:r>
        <w:rPr>
          <w:rFonts w:hint="default"/>
          <w:lang w:eastAsia="zh-CN"/>
        </w:rPr>
        <w:t xml:space="preserve"> </w:t>
      </w:r>
    </w:p>
    <w:p>
      <w:pPr>
        <w:rPr>
          <w:rFonts w:hint="default"/>
          <w:lang w:eastAsia="zh-CN"/>
        </w:rPr>
      </w:pPr>
    </w:p>
    <w:p>
      <w:pPr>
        <w:rPr>
          <w:rFonts w:hint="default"/>
          <w:lang w:eastAsia="zh-CN"/>
        </w:rPr>
      </w:pPr>
      <w:r>
        <w:rPr>
          <w:rFonts w:hint="default"/>
          <w:b/>
          <w:bCs/>
          <w:lang w:eastAsia="zh-CN"/>
        </w:rPr>
        <w:t>Detailed Differences</w:t>
      </w:r>
      <w:r>
        <w:rPr>
          <w:rFonts w:hint="default"/>
          <w:lang w:eastAsia="zh-CN"/>
        </w:rPr>
        <w:t>:</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66"/>
        <w:gridCol w:w="3634"/>
        <w:gridCol w:w="3422"/>
      </w:tblGrid>
      <w:tr>
        <w:tc>
          <w:tcPr>
            <w:tcW w:w="0" w:type="auto"/>
            <w:shd w:val="clear" w:color="auto" w:fill="757070" w:themeFill="background2" w:themeFillShade="7F"/>
            <w:vAlign w:val="top"/>
          </w:tcPr>
          <w:p>
            <w:pPr>
              <w:rPr>
                <w:rFonts w:hint="default"/>
                <w:color w:val="000000" w:themeColor="text1"/>
                <w:highlight w:val="none"/>
                <w:vertAlign w:val="baseline"/>
                <w:lang w:eastAsia="zh-CN"/>
                <w14:textFill>
                  <w14:solidFill>
                    <w14:schemeClr w14:val="tx1"/>
                  </w14:solidFill>
                </w14:textFill>
              </w:rPr>
            </w:pPr>
          </w:p>
        </w:tc>
        <w:tc>
          <w:tcPr>
            <w:tcW w:w="0" w:type="auto"/>
            <w:shd w:val="clear" w:color="auto" w:fill="757070" w:themeFill="background2" w:themeFillShade="7F"/>
            <w:vAlign w:val="top"/>
          </w:tcPr>
          <w:p>
            <w:pPr>
              <w:rPr>
                <w:rFonts w:hint="default"/>
                <w:color w:val="000000" w:themeColor="text1"/>
                <w:highlight w:val="none"/>
                <w:vertAlign w:val="baseline"/>
                <w:lang w:eastAsia="zh-CN"/>
                <w14:textFill>
                  <w14:solidFill>
                    <w14:schemeClr w14:val="tx1"/>
                  </w14:solidFill>
                </w14:textFill>
              </w:rPr>
            </w:pPr>
            <w:r>
              <w:rPr>
                <w:rFonts w:hint="default"/>
                <w:color w:val="000000" w:themeColor="text1"/>
                <w:highlight w:val="none"/>
                <w:vertAlign w:val="baseline"/>
                <w:lang w:eastAsia="zh-CN"/>
                <w14:textFill>
                  <w14:solidFill>
                    <w14:schemeClr w14:val="tx1"/>
                  </w14:solidFill>
                </w14:textFill>
              </w:rPr>
              <w:t>Horizontal Scaling</w:t>
            </w:r>
          </w:p>
          <w:p>
            <w:pPr>
              <w:rPr>
                <w:rFonts w:hint="default"/>
                <w:color w:val="000000" w:themeColor="text1"/>
                <w:highlight w:val="none"/>
                <w:vertAlign w:val="baseline"/>
                <w:lang w:eastAsia="zh-CN"/>
                <w14:textFill>
                  <w14:solidFill>
                    <w14:schemeClr w14:val="tx1"/>
                  </w14:solidFill>
                </w14:textFill>
              </w:rPr>
            </w:pPr>
            <w:r>
              <w:rPr>
                <w:rFonts w:hint="default"/>
                <w:color w:val="000000" w:themeColor="text1"/>
                <w:highlight w:val="none"/>
                <w:vertAlign w:val="baseline"/>
                <w:lang w:eastAsia="zh-CN"/>
                <w14:textFill>
                  <w14:solidFill>
                    <w14:schemeClr w14:val="tx1"/>
                  </w14:solidFill>
                </w14:textFill>
              </w:rPr>
              <w:t>(scaling out)</w:t>
            </w:r>
          </w:p>
        </w:tc>
        <w:tc>
          <w:tcPr>
            <w:tcW w:w="0" w:type="auto"/>
            <w:shd w:val="clear" w:color="auto" w:fill="757070" w:themeFill="background2" w:themeFillShade="7F"/>
            <w:vAlign w:val="top"/>
          </w:tcPr>
          <w:p>
            <w:pPr>
              <w:rPr>
                <w:rFonts w:hint="default"/>
                <w:color w:val="000000" w:themeColor="text1"/>
                <w:highlight w:val="none"/>
                <w:vertAlign w:val="baseline"/>
                <w:lang w:eastAsia="zh-CN"/>
                <w14:textFill>
                  <w14:solidFill>
                    <w14:schemeClr w14:val="tx1"/>
                  </w14:solidFill>
                </w14:textFill>
              </w:rPr>
            </w:pPr>
            <w:r>
              <w:rPr>
                <w:rFonts w:hint="default"/>
                <w:color w:val="000000" w:themeColor="text1"/>
                <w:highlight w:val="none"/>
                <w:vertAlign w:val="baseline"/>
                <w:lang w:eastAsia="zh-CN"/>
                <w14:textFill>
                  <w14:solidFill>
                    <w14:schemeClr w14:val="tx1"/>
                  </w14:solidFill>
                </w14:textFill>
              </w:rPr>
              <w:t>Vertical Scaling</w:t>
            </w:r>
          </w:p>
          <w:p>
            <w:pPr>
              <w:rPr>
                <w:rFonts w:hint="default"/>
                <w:color w:val="000000" w:themeColor="text1"/>
                <w:highlight w:val="none"/>
                <w:vertAlign w:val="baseline"/>
                <w:lang w:eastAsia="zh-CN"/>
                <w14:textFill>
                  <w14:solidFill>
                    <w14:schemeClr w14:val="tx1"/>
                  </w14:solidFill>
                </w14:textFill>
              </w:rPr>
            </w:pPr>
            <w:r>
              <w:rPr>
                <w:rFonts w:hint="default"/>
                <w:color w:val="000000" w:themeColor="text1"/>
                <w:highlight w:val="none"/>
                <w:vertAlign w:val="baseline"/>
                <w:lang w:eastAsia="zh-CN"/>
                <w14:textFill>
                  <w14:solidFill>
                    <w14:schemeClr w14:val="tx1"/>
                  </w14:solidFill>
                </w14:textFill>
              </w:rPr>
              <w:t>(scaling up)</w:t>
            </w:r>
          </w:p>
        </w:tc>
      </w:tr>
      <w:tr>
        <w:tc>
          <w:tcPr>
            <w:tcW w:w="0" w:type="auto"/>
          </w:tcPr>
          <w:p>
            <w:pPr>
              <w:rPr>
                <w:rFonts w:hint="default"/>
                <w:vertAlign w:val="baseline"/>
                <w:lang w:eastAsia="zh-CN"/>
              </w:rPr>
            </w:pPr>
            <w:r>
              <w:rPr>
                <w:rFonts w:hint="default"/>
                <w:vertAlign w:val="baseline"/>
                <w:lang w:eastAsia="zh-CN"/>
              </w:rPr>
              <w:t>Databases</w:t>
            </w:r>
          </w:p>
        </w:tc>
        <w:tc>
          <w:tcPr>
            <w:tcW w:w="0" w:type="auto"/>
          </w:tcPr>
          <w:p>
            <w:pPr>
              <w:rPr>
                <w:rFonts w:hint="default"/>
                <w:vertAlign w:val="baseline"/>
                <w:lang w:eastAsia="zh-CN"/>
              </w:rPr>
            </w:pPr>
            <w:r>
              <w:rPr>
                <w:rFonts w:hint="default"/>
                <w:vertAlign w:val="baseline"/>
                <w:lang w:eastAsia="zh-CN"/>
              </w:rPr>
              <w:t>In a database world, horizontal scaling is usually based on the partitioning of data (each node only contains part of the data).</w:t>
            </w:r>
            <w:r>
              <w:rPr>
                <w:rFonts w:hint="default"/>
                <w:vertAlign w:val="baseline"/>
                <w:lang w:eastAsia="zh-CN"/>
              </w:rPr>
              <w:tab/>
            </w:r>
          </w:p>
        </w:tc>
        <w:tc>
          <w:tcPr>
            <w:tcW w:w="0" w:type="auto"/>
          </w:tcPr>
          <w:p>
            <w:pPr>
              <w:rPr>
                <w:rFonts w:hint="default"/>
                <w:vertAlign w:val="baseline"/>
                <w:lang w:eastAsia="zh-CN"/>
              </w:rPr>
            </w:pPr>
            <w:r>
              <w:rPr>
                <w:rFonts w:hint="default"/>
                <w:vertAlign w:val="baseline"/>
                <w:lang w:eastAsia="zh-CN"/>
              </w:rPr>
              <w:t>In vertical scaling, the data lives on a single node and scaling is done through multi-core, e.g. spreading the load between the CPU and RAM resources of the machine.</w:t>
            </w:r>
          </w:p>
        </w:tc>
      </w:tr>
      <w:tr>
        <w:tc>
          <w:tcPr>
            <w:tcW w:w="0" w:type="auto"/>
          </w:tcPr>
          <w:p>
            <w:pPr>
              <w:rPr>
                <w:rFonts w:hint="default"/>
                <w:vertAlign w:val="baseline"/>
                <w:lang w:eastAsia="zh-CN"/>
              </w:rPr>
            </w:pPr>
            <w:r>
              <w:rPr>
                <w:rFonts w:hint="default"/>
                <w:vertAlign w:val="baseline"/>
                <w:lang w:eastAsia="zh-CN"/>
              </w:rPr>
              <w:t>Downtime</w:t>
            </w:r>
          </w:p>
        </w:tc>
        <w:tc>
          <w:tcPr>
            <w:tcW w:w="0" w:type="auto"/>
          </w:tcPr>
          <w:p>
            <w:pPr>
              <w:rPr>
                <w:rFonts w:hint="default"/>
                <w:vertAlign w:val="baseline"/>
                <w:lang w:eastAsia="zh-CN"/>
              </w:rPr>
            </w:pPr>
            <w:r>
              <w:rPr>
                <w:rFonts w:hint="default"/>
                <w:vertAlign w:val="baseline"/>
                <w:lang w:eastAsia="zh-CN"/>
              </w:rPr>
              <w:t xml:space="preserve">In theory, adding more machines to the existing pool means you are not limited to the capacity of a single unit, making it possible to </w:t>
            </w:r>
            <w:r>
              <w:rPr>
                <w:rFonts w:hint="default"/>
                <w:b/>
                <w:bCs/>
                <w:vertAlign w:val="baseline"/>
                <w:lang w:eastAsia="zh-CN"/>
              </w:rPr>
              <w:t>scale with less downtime</w:t>
            </w:r>
            <w:r>
              <w:rPr>
                <w:rFonts w:hint="default"/>
                <w:vertAlign w:val="baseline"/>
                <w:lang w:eastAsia="zh-CN"/>
              </w:rPr>
              <w:t>.</w:t>
            </w:r>
          </w:p>
        </w:tc>
        <w:tc>
          <w:tcPr>
            <w:tcW w:w="0" w:type="auto"/>
          </w:tcPr>
          <w:p>
            <w:pPr>
              <w:rPr>
                <w:rFonts w:hint="default"/>
                <w:vertAlign w:val="baseline"/>
                <w:lang w:eastAsia="zh-CN"/>
              </w:rPr>
            </w:pPr>
            <w:r>
              <w:rPr>
                <w:rFonts w:hint="default"/>
                <w:vertAlign w:val="baseline"/>
                <w:lang w:eastAsia="zh-CN"/>
              </w:rPr>
              <w:t>Vertical scaling is limited to the capacity of one machine, scaling beyond that capacity can involve downtime and has an upper hard limit, i.e. the scale of the hardware on which you are currently running.</w:t>
            </w:r>
          </w:p>
        </w:tc>
      </w:tr>
      <w:tr>
        <w:tc>
          <w:tcPr>
            <w:tcW w:w="0" w:type="auto"/>
          </w:tcPr>
          <w:p>
            <w:pPr>
              <w:rPr>
                <w:rFonts w:hint="default"/>
                <w:vertAlign w:val="baseline"/>
                <w:lang w:eastAsia="zh-CN"/>
              </w:rPr>
            </w:pPr>
            <w:r>
              <w:rPr>
                <w:rFonts w:hint="default"/>
                <w:vertAlign w:val="baseline"/>
                <w:lang w:eastAsia="zh-CN"/>
              </w:rPr>
              <w:t>Concurrency</w:t>
            </w:r>
          </w:p>
        </w:tc>
        <w:tc>
          <w:tcPr>
            <w:tcW w:w="0" w:type="auto"/>
          </w:tcPr>
          <w:p>
            <w:pPr>
              <w:rPr>
                <w:rFonts w:hint="default"/>
                <w:vertAlign w:val="baseline"/>
                <w:lang w:eastAsia="zh-CN"/>
              </w:rPr>
            </w:pPr>
            <w:r>
              <w:rPr>
                <w:rFonts w:hint="default"/>
                <w:vertAlign w:val="baseline"/>
                <w:lang w:eastAsia="zh-CN"/>
              </w:rPr>
              <w:t>Also described as distributed programming, as it involves distributing jobs across machines over the network. Several patterns associated with this model: Master/Worker*, Tuple Spaces, Blackboard, MapReduce.</w:t>
            </w:r>
            <w:r>
              <w:rPr>
                <w:rFonts w:hint="default"/>
                <w:vertAlign w:val="baseline"/>
                <w:lang w:eastAsia="zh-CN"/>
              </w:rPr>
              <w:tab/>
            </w:r>
          </w:p>
        </w:tc>
        <w:tc>
          <w:tcPr>
            <w:tcW w:w="0" w:type="auto"/>
          </w:tcPr>
          <w:p>
            <w:pPr>
              <w:rPr>
                <w:rFonts w:hint="default"/>
                <w:vertAlign w:val="baseline"/>
                <w:lang w:eastAsia="zh-CN"/>
              </w:rPr>
            </w:pPr>
            <w:r>
              <w:rPr>
                <w:rFonts w:hint="default"/>
                <w:vertAlign w:val="baseline"/>
                <w:lang w:eastAsia="zh-CN"/>
              </w:rPr>
              <w:t>Actor model: concurrent programming on multi-core machines is often performed via multi-threading and in-process message passing.</w:t>
            </w:r>
          </w:p>
        </w:tc>
      </w:tr>
      <w:tr>
        <w:tc>
          <w:tcPr>
            <w:tcW w:w="0" w:type="auto"/>
          </w:tcPr>
          <w:p>
            <w:pPr>
              <w:rPr>
                <w:rFonts w:hint="default"/>
                <w:vertAlign w:val="baseline"/>
                <w:lang w:eastAsia="zh-CN"/>
              </w:rPr>
            </w:pPr>
            <w:r>
              <w:rPr>
                <w:rFonts w:hint="default"/>
                <w:vertAlign w:val="baseline"/>
                <w:lang w:eastAsia="zh-CN"/>
              </w:rPr>
              <w:t>Message passing</w:t>
            </w:r>
            <w:r>
              <w:rPr>
                <w:rFonts w:hint="default"/>
                <w:vertAlign w:val="baseline"/>
                <w:lang w:eastAsia="zh-CN"/>
              </w:rPr>
              <w:tab/>
            </w:r>
          </w:p>
        </w:tc>
        <w:tc>
          <w:tcPr>
            <w:tcW w:w="0" w:type="auto"/>
          </w:tcPr>
          <w:p>
            <w:pPr>
              <w:rPr>
                <w:rFonts w:hint="default"/>
                <w:vertAlign w:val="baseline"/>
                <w:lang w:eastAsia="zh-CN"/>
              </w:rPr>
            </w:pPr>
            <w:r>
              <w:rPr>
                <w:rFonts w:hint="default"/>
                <w:vertAlign w:val="baseline"/>
                <w:lang w:eastAsia="zh-CN"/>
              </w:rPr>
              <w:t>In distributed computing, the lack of a shared address space makes data sharing more complex. It also makes the process of sharing, passing or updating data more costly since you have to pass copies of the data.</w:t>
            </w:r>
            <w:r>
              <w:rPr>
                <w:rFonts w:hint="default"/>
                <w:vertAlign w:val="baseline"/>
                <w:lang w:eastAsia="zh-CN"/>
              </w:rPr>
              <w:tab/>
            </w:r>
          </w:p>
        </w:tc>
        <w:tc>
          <w:tcPr>
            <w:tcW w:w="0" w:type="auto"/>
          </w:tcPr>
          <w:p>
            <w:pPr>
              <w:rPr>
                <w:rFonts w:hint="default"/>
                <w:vertAlign w:val="baseline"/>
                <w:lang w:eastAsia="zh-CN"/>
              </w:rPr>
            </w:pPr>
            <w:r>
              <w:rPr>
                <w:rFonts w:hint="default"/>
                <w:vertAlign w:val="baseline"/>
                <w:lang w:eastAsia="zh-CN"/>
              </w:rPr>
              <w:t>In a multi-threaded scenario, you can assume the existence of a shared address space, so data sharing and message passing can be done by passing a reference.</w:t>
            </w:r>
          </w:p>
          <w:p>
            <w:pPr>
              <w:rPr>
                <w:rFonts w:hint="default"/>
                <w:vertAlign w:val="baseline"/>
                <w:lang w:eastAsia="zh-CN"/>
              </w:rPr>
            </w:pPr>
          </w:p>
        </w:tc>
      </w:tr>
      <w:tr>
        <w:tc>
          <w:tcPr>
            <w:tcW w:w="0" w:type="auto"/>
          </w:tcPr>
          <w:p>
            <w:pPr>
              <w:rPr>
                <w:rFonts w:hint="default"/>
                <w:vertAlign w:val="baseline"/>
                <w:lang w:eastAsia="zh-CN"/>
              </w:rPr>
            </w:pPr>
            <w:r>
              <w:rPr>
                <w:rFonts w:hint="default"/>
                <w:vertAlign w:val="baseline"/>
                <w:lang w:eastAsia="zh-CN"/>
              </w:rPr>
              <w:t>Examples</w:t>
            </w:r>
          </w:p>
        </w:tc>
        <w:tc>
          <w:tcPr>
            <w:tcW w:w="0" w:type="auto"/>
          </w:tcPr>
          <w:p>
            <w:pPr>
              <w:rPr>
                <w:rFonts w:hint="default"/>
                <w:vertAlign w:val="baseline"/>
                <w:lang w:eastAsia="zh-CN"/>
              </w:rPr>
            </w:pPr>
            <w:r>
              <w:rPr>
                <w:rFonts w:hint="default"/>
                <w:vertAlign w:val="baseline"/>
                <w:lang w:eastAsia="zh-CN"/>
              </w:rPr>
              <w:t xml:space="preserve">Cassandra, </w:t>
            </w:r>
            <w:r>
              <w:rPr>
                <w:rFonts w:hint="default"/>
                <w:b/>
                <w:bCs/>
                <w:vertAlign w:val="baseline"/>
                <w:lang w:eastAsia="zh-CN"/>
              </w:rPr>
              <w:t>MongoDB</w:t>
            </w:r>
            <w:r>
              <w:rPr>
                <w:rFonts w:hint="default"/>
                <w:vertAlign w:val="baseline"/>
                <w:lang w:eastAsia="zh-CN"/>
              </w:rPr>
              <w:t>, Google Cloud Spanner</w:t>
            </w:r>
          </w:p>
        </w:tc>
        <w:tc>
          <w:tcPr>
            <w:tcW w:w="0" w:type="auto"/>
          </w:tcPr>
          <w:p>
            <w:pPr>
              <w:rPr>
                <w:rFonts w:hint="default"/>
                <w:vertAlign w:val="baseline"/>
                <w:lang w:eastAsia="zh-CN"/>
              </w:rPr>
            </w:pPr>
            <w:r>
              <w:rPr>
                <w:rFonts w:hint="default"/>
                <w:vertAlign w:val="baseline"/>
                <w:lang w:eastAsia="zh-CN"/>
              </w:rPr>
              <w:t>MySQL, Amazon RDS</w:t>
            </w:r>
          </w:p>
        </w:tc>
      </w:tr>
    </w:tbl>
    <w:p>
      <w:pPr>
        <w:rPr>
          <w:rFonts w:hint="default"/>
          <w:lang w:eastAsia="zh-CN"/>
        </w:rPr>
      </w:pPr>
      <w:r>
        <w:rPr>
          <w:lang w:eastAsia="zh-CN"/>
        </w:rPr>
        <w:t xml:space="preserve">[reference] </w:t>
      </w:r>
      <w:r>
        <w:rPr>
          <w:rFonts w:hint="eastAsia"/>
          <w:lang w:eastAsia="zh-CN"/>
        </w:rPr>
        <w:fldChar w:fldCharType="begin"/>
      </w:r>
      <w:r>
        <w:rPr>
          <w:rFonts w:hint="eastAsia"/>
          <w:lang w:eastAsia="zh-CN"/>
        </w:rPr>
        <w:instrText xml:space="preserve"> HYPERLINK "https://www.section.io/blog/scaling-horizontally-vs-vertically/" </w:instrText>
      </w:r>
      <w:r>
        <w:rPr>
          <w:rFonts w:hint="eastAsia"/>
          <w:lang w:eastAsia="zh-CN"/>
        </w:rPr>
        <w:fldChar w:fldCharType="separate"/>
      </w:r>
      <w:r>
        <w:rPr>
          <w:rStyle w:val="3"/>
          <w:rFonts w:hint="eastAsia"/>
          <w:lang w:eastAsia="zh-CN"/>
        </w:rPr>
        <w:t>https://www.section.io/blog/scaling-horizontally-vs-vertically/</w:t>
      </w:r>
      <w:r>
        <w:rPr>
          <w:rFonts w:hint="eastAsia"/>
          <w:lang w:eastAsia="zh-CN"/>
        </w:rPr>
        <w:fldChar w:fldCharType="end"/>
      </w:r>
      <w:r>
        <w:rPr>
          <w:rFonts w:hint="default"/>
          <w:lang w:eastAsia="zh-CN"/>
        </w:rPr>
        <w:t xml:space="preserve">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p>
    <w:p>
      <w:pPr>
        <w:keepNext w:val="0"/>
        <w:keepLines w:val="0"/>
        <w:widowControl/>
        <w:suppressLineNumbers w:val="0"/>
        <w:jc w:val="left"/>
      </w:pPr>
      <w:r>
        <w:rPr>
          <w:rFonts w:hint="default" w:ascii="ArialMT" w:hAnsi="ArialMT" w:eastAsia="ArialMT" w:cs="ArialMT"/>
          <w:color w:val="000000"/>
          <w:kern w:val="0"/>
          <w:sz w:val="24"/>
          <w:szCs w:val="24"/>
          <w:lang w:val="en-US" w:eastAsia="zh-CN" w:bidi="ar"/>
        </w:rPr>
        <w:t xml:space="preserve">(iv) Consider the following property information (i.e. building) and </w:t>
      </w:r>
    </w:p>
    <w:p>
      <w:pPr>
        <w:keepNext w:val="0"/>
        <w:keepLines w:val="0"/>
        <w:widowControl/>
        <w:suppressLineNumbers w:val="0"/>
        <w:jc w:val="left"/>
        <w:rPr>
          <w:rFonts w:hint="default" w:ascii="ArialMT" w:hAnsi="ArialMT" w:eastAsia="ArialMT" w:cs="ArialMT"/>
          <w:color w:val="000000"/>
          <w:kern w:val="0"/>
          <w:sz w:val="24"/>
          <w:szCs w:val="24"/>
          <w:lang w:val="en-US" w:eastAsia="zh-CN" w:bidi="ar"/>
        </w:rPr>
      </w:pPr>
      <w:r>
        <w:rPr>
          <w:rFonts w:hint="default" w:ascii="ArialMT" w:hAnsi="ArialMT" w:eastAsia="ArialMT" w:cs="ArialMT"/>
          <w:color w:val="000000"/>
          <w:kern w:val="0"/>
          <w:sz w:val="24"/>
          <w:szCs w:val="24"/>
          <w:lang w:val="en-US" w:eastAsia="zh-CN" w:bidi="ar"/>
        </w:rPr>
        <w:t>write in JSON format (2 marks)</w:t>
      </w:r>
    </w:p>
    <w:p>
      <w:pPr>
        <w:keepNext w:val="0"/>
        <w:keepLines w:val="0"/>
        <w:widowControl/>
        <w:suppressLineNumbers w:val="0"/>
        <w:jc w:val="left"/>
      </w:pPr>
      <w:r>
        <w:drawing>
          <wp:inline distT="0" distB="0" distL="114300" distR="114300">
            <wp:extent cx="2286000" cy="939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286000" cy="939800"/>
                    </a:xfrm>
                    <a:prstGeom prst="rect">
                      <a:avLst/>
                    </a:prstGeom>
                    <a:noFill/>
                    <a:ln w="9525">
                      <a:noFill/>
                    </a:ln>
                  </pic:spPr>
                </pic:pic>
              </a:graphicData>
            </a:graphic>
          </wp:inline>
        </w:drawing>
      </w:r>
    </w:p>
    <w:p>
      <w:pPr>
        <w:keepNext w:val="0"/>
        <w:keepLines w:val="0"/>
        <w:widowControl/>
        <w:suppressLineNumbers w:val="0"/>
        <w:jc w:val="left"/>
      </w:pPr>
      <w:r>
        <w:rPr>
          <w:b/>
          <w:bCs/>
        </w:rPr>
        <w:t>Answer</w:t>
      </w:r>
      <w:r>
        <w:t xml:space="preserve">: </w:t>
      </w:r>
    </w:p>
    <w:p>
      <w:pPr>
        <w:keepNext w:val="0"/>
        <w:keepLines w:val="0"/>
        <w:widowControl/>
        <w:suppressLineNumbers w:val="0"/>
        <w:jc w:val="left"/>
      </w:pPr>
      <w:r>
        <w:drawing>
          <wp:inline distT="0" distB="0" distL="114300" distR="114300">
            <wp:extent cx="2857500" cy="1384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857500" cy="13843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rialMT">
    <w:panose1 w:val="020B0604020202090204"/>
    <w:charset w:val="00"/>
    <w:family w:val="auto"/>
    <w:pitch w:val="default"/>
    <w:sig w:usb0="E0000AFF" w:usb1="00007843" w:usb2="00000001" w:usb3="00000000" w:csb0="400001BF" w:csb1="DFF70000"/>
  </w:font>
  <w:font w:name="Arial-ItalicMT">
    <w:panose1 w:val="020B0604020202090204"/>
    <w:charset w:val="00"/>
    <w:family w:val="auto"/>
    <w:pitch w:val="default"/>
    <w:sig w:usb0="E0000AFF" w:usb1="00007843" w:usb2="00000001" w:usb3="00000000" w:csb0="400001BF" w:csb1="DFF70000"/>
  </w:font>
  <w:font w:name="CourierNewPSMT">
    <w:panose1 w:val="02070309020205020404"/>
    <w:charset w:val="00"/>
    <w:family w:val="auto"/>
    <w:pitch w:val="default"/>
    <w:sig w:usb0="E0002AFF" w:usb1="C0007843" w:usb2="00000009" w:usb3="00000000" w:csb0="400001FF" w:csb1="FFFF0000"/>
  </w:font>
  <w:font w:name="宋体-简">
    <w:panose1 w:val="02010800040101010101"/>
    <w:charset w:val="86"/>
    <w:family w:val="auto"/>
    <w:pitch w:val="default"/>
    <w:sig w:usb0="00000001" w:usb1="080F0000" w:usb2="00000000" w:usb3="00000000" w:csb0="00040000" w:csb1="00000000"/>
  </w:font>
  <w:font w:name="Arial Bold">
    <w:panose1 w:val="020B0604020202090204"/>
    <w:charset w:val="00"/>
    <w:family w:val="auto"/>
    <w:pitch w:val="default"/>
    <w:sig w:usb0="E0000AFF" w:usb1="0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D08E86"/>
    <w:multiLevelType w:val="singleLevel"/>
    <w:tmpl w:val="5FD08E86"/>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E76B6E"/>
    <w:rsid w:val="3FAF2D0E"/>
    <w:rsid w:val="3FD7C0E1"/>
    <w:rsid w:val="3FFFF2E3"/>
    <w:rsid w:val="45FE99A8"/>
    <w:rsid w:val="4BF265D0"/>
    <w:rsid w:val="4DCEF5F3"/>
    <w:rsid w:val="4FF58EA1"/>
    <w:rsid w:val="54DD6C0B"/>
    <w:rsid w:val="5FB9C53C"/>
    <w:rsid w:val="5FBD5E88"/>
    <w:rsid w:val="5FC342AF"/>
    <w:rsid w:val="5FF7CCAC"/>
    <w:rsid w:val="63FF78DA"/>
    <w:rsid w:val="66AEB043"/>
    <w:rsid w:val="677D4726"/>
    <w:rsid w:val="6A5D67C7"/>
    <w:rsid w:val="6BFF38D6"/>
    <w:rsid w:val="72F3E31F"/>
    <w:rsid w:val="737F9C68"/>
    <w:rsid w:val="77AF4EE8"/>
    <w:rsid w:val="77FDE6AB"/>
    <w:rsid w:val="7AB4453B"/>
    <w:rsid w:val="7AF253D2"/>
    <w:rsid w:val="7AFF997D"/>
    <w:rsid w:val="7B7FD3FC"/>
    <w:rsid w:val="7DF1F7BA"/>
    <w:rsid w:val="7DFE9E43"/>
    <w:rsid w:val="7EE76B6E"/>
    <w:rsid w:val="7EFEF063"/>
    <w:rsid w:val="7F6FB9AD"/>
    <w:rsid w:val="7FB7D078"/>
    <w:rsid w:val="7FC17425"/>
    <w:rsid w:val="7FFD48C4"/>
    <w:rsid w:val="8FFEC271"/>
    <w:rsid w:val="95FFF7B5"/>
    <w:rsid w:val="A7E757F5"/>
    <w:rsid w:val="B75B519F"/>
    <w:rsid w:val="BBEF7775"/>
    <w:rsid w:val="BD4FE547"/>
    <w:rsid w:val="BF8E77E2"/>
    <w:rsid w:val="C7EF44A1"/>
    <w:rsid w:val="CFFBA526"/>
    <w:rsid w:val="D3FABBCE"/>
    <w:rsid w:val="D9E7EC4D"/>
    <w:rsid w:val="DBEEA29B"/>
    <w:rsid w:val="DBF52A2F"/>
    <w:rsid w:val="DDFFACFA"/>
    <w:rsid w:val="DE5D4C9F"/>
    <w:rsid w:val="DFFF6C86"/>
    <w:rsid w:val="E75F6235"/>
    <w:rsid w:val="EB7906AE"/>
    <w:rsid w:val="EFFFDBBF"/>
    <w:rsid w:val="F2BFB922"/>
    <w:rsid w:val="F98FABE2"/>
    <w:rsid w:val="FB92870B"/>
    <w:rsid w:val="FBDFAF72"/>
    <w:rsid w:val="FBF39FB4"/>
    <w:rsid w:val="FC9E65DE"/>
    <w:rsid w:val="FDB73028"/>
    <w:rsid w:val="FF7C36A2"/>
    <w:rsid w:val="FF7FBE59"/>
    <w:rsid w:val="FFCF8671"/>
    <w:rsid w:val="FFFFC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3">
    <w:name w:val="Hyperlink"/>
    <w:basedOn w:val="2"/>
    <w:qFormat/>
    <w:uiPriority w:val="0"/>
    <w:rPr>
      <w:color w:val="0000FF"/>
      <w:u w:val="single"/>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2020-12-09T05:37:00Z</dcterms:created>
  <dc:creator>liangyu</dc:creator>
  <cp:lastModifiedBy>liangyu</cp:lastModifiedBy>
  <dcterms:modified xsi:type="dcterms:W3CDTF">2020-12-09T12:03:06Z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