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16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“智能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测试平台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”与“渗透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测试平台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”软件演示要求</w:t>
      </w:r>
    </w:p>
    <w:p w14:paraId="60EB8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bookmarkStart w:id="0" w:name="_GoBack"/>
      <w:bookmarkEnd w:id="0"/>
    </w:p>
    <w:p w14:paraId="3A493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“信息系统安全智能化测试平台”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(简称“智能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测试平台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”，下同)和“信息系统渗透智能化测试平台”(简称“渗透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测试平台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”，下同)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软件(演示版)安装计划安排如下：</w:t>
      </w:r>
    </w:p>
    <w:p w14:paraId="11B37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1、硬件准备与连接</w:t>
      </w:r>
    </w:p>
    <w:p w14:paraId="4A78A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“智能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测试平台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“渗透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测试平台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所需硬件设备包括：服务器、3台笔记本终端、交换机(或路由器)、若干网线等，其中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“智能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测试平台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与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“渗透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测试平台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共用1台服务器(含GPU算力卡)、个3台笔记本终端、各1台、交换机(或路由器)，网线若干。所有硬件设备按图1进行连接。</w:t>
      </w:r>
    </w:p>
    <w:p w14:paraId="01F8B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drawing>
          <wp:inline distT="0" distB="0" distL="114300" distR="114300">
            <wp:extent cx="2787650" cy="2435225"/>
            <wp:effectExtent l="0" t="0" r="8255" b="4445"/>
            <wp:docPr id="2" name="图片 2" descr="图测试平台硬件组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测试平台硬件组成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7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黑体" w:hAnsi="黑体" w:eastAsia="黑体" w:cs="黑体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图1“智能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测试平台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”与“渗透</w:t>
      </w:r>
      <w:r>
        <w:rPr>
          <w:rFonts w:hint="eastAsia" w:ascii="黑体" w:hAnsi="黑体" w:eastAsia="黑体" w:cs="黑体"/>
          <w:sz w:val="21"/>
          <w:szCs w:val="21"/>
          <w:lang w:eastAsia="zh-CN"/>
        </w:rPr>
        <w:t>测试平台</w:t>
      </w: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”硬件设备连接示意图</w:t>
      </w:r>
    </w:p>
    <w:p w14:paraId="5AD00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2、设备软件安装</w:t>
      </w:r>
    </w:p>
    <w:p w14:paraId="6F52E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“智能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测试平台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软件安装</w:t>
      </w:r>
    </w:p>
    <w:p w14:paraId="11748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①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服务器</w:t>
      </w:r>
    </w:p>
    <w:p w14:paraId="203E1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服务器端安装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软件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：</w:t>
      </w:r>
    </w:p>
    <w:p w14:paraId="57C917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操作系统(银河麒麟、麒麟信安或统信)；</w:t>
      </w:r>
    </w:p>
    <w:p w14:paraId="44360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达梦数据库系统、数据库连接组件unixODBC、字处理软件WPS；</w:t>
      </w:r>
    </w:p>
    <w:p w14:paraId="07F4E1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●大语言模型软件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(DeepSeek或Qwen，等)；</w:t>
      </w:r>
    </w:p>
    <w:p w14:paraId="5772B9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zh-CN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zh-CN" w:eastAsia="zh-CN"/>
        </w:rPr>
        <w:t>HexStrike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软件及其所必须的工具软件</w:t>
      </w:r>
      <w:r>
        <w:rPr>
          <w:rFonts w:hint="eastAsia" w:asciiTheme="minorEastAsia" w:hAnsiTheme="minorEastAsia" w:cstheme="minorEastAsia"/>
          <w:sz w:val="28"/>
          <w:szCs w:val="28"/>
          <w:lang w:val="zh-CN" w:eastAsia="zh-CN"/>
        </w:rPr>
        <w:t>；</w:t>
      </w:r>
    </w:p>
    <w:p w14:paraId="7DC1D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虚拟机软件(或容器软件或沙箱软件)。</w:t>
      </w:r>
    </w:p>
    <w:p w14:paraId="62A887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②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被测软件端</w:t>
      </w:r>
    </w:p>
    <w:p w14:paraId="4B52F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选取3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4个C/C++源代码软件系统作为被测软件，安装到被测软件端笔记本。安装的软件有：</w:t>
      </w:r>
    </w:p>
    <w:p w14:paraId="0341C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操作系统(银河麒麟、麒麟信安或统信)；</w:t>
      </w:r>
    </w:p>
    <w:p w14:paraId="0F25F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达梦数据库系统与数据库连接组件unixODBC(可选)、字处理软件WPS；</w:t>
      </w:r>
    </w:p>
    <w:p w14:paraId="41021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虚拟机软件(或容器软件或沙箱软件)；</w:t>
      </w:r>
    </w:p>
    <w:p w14:paraId="251A5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C/C++源代码被测软件系统(3～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4个)。</w:t>
      </w:r>
    </w:p>
    <w:p w14:paraId="364E8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目标靶机端</w:t>
      </w:r>
    </w:p>
    <w:p w14:paraId="25894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选取3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4个靶场软件或目标靶机软件安装到目标靶机端笔记本，目标靶机端安装的软件有：</w:t>
      </w:r>
    </w:p>
    <w:p w14:paraId="22D69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操作系统(银河麒麟、麒麟信安或统信)；</w:t>
      </w:r>
    </w:p>
    <w:p w14:paraId="6FBD1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达梦数据库系统与数据库连接组件unixODBC(可选)、字处理软件WPS；</w:t>
      </w:r>
    </w:p>
    <w:p w14:paraId="67B8F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虚拟机软件(或容器软件或沙箱软件)；</w:t>
      </w:r>
    </w:p>
    <w:p w14:paraId="4493D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靶场软件或目标靶机软件(3～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4个)。</w:t>
      </w:r>
    </w:p>
    <w:p w14:paraId="65E3E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④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测试软件端</w:t>
      </w:r>
    </w:p>
    <w:p w14:paraId="6227C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测试软件端安装的软件有：</w:t>
      </w:r>
    </w:p>
    <w:p w14:paraId="36223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操作系统(银河麒麟、麒麟信安或统信)；</w:t>
      </w:r>
    </w:p>
    <w:p w14:paraId="50409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达梦数据库系统与数据库连接组件unixODBC(可选)、字处理软件WPS；</w:t>
      </w:r>
    </w:p>
    <w:p w14:paraId="2AA100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虚拟机软件(或容器软件或沙箱软件)；</w:t>
      </w:r>
    </w:p>
    <w:p w14:paraId="43E3A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●信息系统安全智能化测试平台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软件。</w:t>
      </w:r>
    </w:p>
    <w:p w14:paraId="36B85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2.2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“渗透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测试平台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软件安装</w:t>
      </w:r>
    </w:p>
    <w:p w14:paraId="1C872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①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服务器</w:t>
      </w:r>
    </w:p>
    <w:p w14:paraId="4251F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服务器端安装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软件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有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：</w:t>
      </w:r>
    </w:p>
    <w:p w14:paraId="71391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操作系统(银河麒麟、麒麟信安或统信)；</w:t>
      </w:r>
    </w:p>
    <w:p w14:paraId="50B96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达梦数据库系统、数据库连接组件unixODBC、字处理软件WPS；</w:t>
      </w:r>
    </w:p>
    <w:p w14:paraId="333E9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●大语言模型软件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(DeepSeek或Qwen，等)；</w:t>
      </w:r>
    </w:p>
    <w:p w14:paraId="6F0597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zh-CN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●PentAGI软件及其所必须的工具软件</w:t>
      </w:r>
      <w:r>
        <w:rPr>
          <w:rFonts w:hint="eastAsia" w:asciiTheme="minorEastAsia" w:hAnsiTheme="minorEastAsia" w:cstheme="minorEastAsia"/>
          <w:sz w:val="28"/>
          <w:szCs w:val="28"/>
          <w:lang w:val="zh-CN" w:eastAsia="zh-CN"/>
        </w:rPr>
        <w:t>；</w:t>
      </w:r>
    </w:p>
    <w:p w14:paraId="6D7D0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虚拟机软件(或容器软件或沙箱软件)。</w:t>
      </w:r>
    </w:p>
    <w:p w14:paraId="50C0B4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②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被测软件端</w:t>
      </w:r>
    </w:p>
    <w:p w14:paraId="7C8402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选取3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4个C/C++源代码软件系统作为被测软件，安装到被测软件端笔记本。安装的软件有：</w:t>
      </w:r>
    </w:p>
    <w:p w14:paraId="18990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操作系统(银河麒麟、麒麟信安或统信)；</w:t>
      </w:r>
    </w:p>
    <w:p w14:paraId="1D03F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达梦数据库系统与数据库连接组件unixODBC(可选)、字处理软件WPS；</w:t>
      </w:r>
    </w:p>
    <w:p w14:paraId="6DA9B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虚拟机软件(或容器软件或沙箱软件)；</w:t>
      </w:r>
    </w:p>
    <w:p w14:paraId="29FA8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C/C++源代码被测软件系统(3～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4个)。</w:t>
      </w:r>
    </w:p>
    <w:p w14:paraId="664FAD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目标靶机端</w:t>
      </w:r>
    </w:p>
    <w:p w14:paraId="79B58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选取3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4个靶场软件或目标靶机软件安装到目标靶机端笔记本，目标靶机端安装的软件有：</w:t>
      </w:r>
    </w:p>
    <w:p w14:paraId="2BF7B1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操作系统(银河麒麟、麒麟信安或统信)；</w:t>
      </w:r>
    </w:p>
    <w:p w14:paraId="5456F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达梦数据库系统与数据库连接组件unixODBC(可选)、字处理软件WPS；</w:t>
      </w:r>
    </w:p>
    <w:p w14:paraId="58953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虚拟机软件(或容器软件或沙箱软件)；</w:t>
      </w:r>
    </w:p>
    <w:p w14:paraId="6DD97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靶场软件或目标靶机软件(3～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4个)。</w:t>
      </w:r>
    </w:p>
    <w:p w14:paraId="717DA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④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测试软件端</w:t>
      </w:r>
    </w:p>
    <w:p w14:paraId="30F4CB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测试软件端安装的软件有：</w:t>
      </w:r>
    </w:p>
    <w:p w14:paraId="40F9D7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操作系统(银河麒麟、麒麟信安或统信)；</w:t>
      </w:r>
    </w:p>
    <w:p w14:paraId="022E7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达梦数据库系统与数据库连接组件unixODBC(可选)、字处理软件WPS；</w:t>
      </w:r>
    </w:p>
    <w:p w14:paraId="1AA04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虚拟机软件(或容器软件或沙箱软件)；</w:t>
      </w:r>
    </w:p>
    <w:p w14:paraId="56F47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●信息系统渗透智能化测试平台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软件。</w:t>
      </w:r>
    </w:p>
    <w:p w14:paraId="0F379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3、安装要求</w:t>
      </w:r>
    </w:p>
    <w:p w14:paraId="2032C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①所有设备(一台服务器、六台笔记本计算机)全部进行格式化；</w:t>
      </w:r>
    </w:p>
    <w:p w14:paraId="2E460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②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所有设备格式化后，按系统软件、支撑软件、PentAGI软件、</w:t>
      </w:r>
      <w:r>
        <w:rPr>
          <w:rFonts w:hint="eastAsia" w:asciiTheme="minorEastAsia" w:hAnsiTheme="minorEastAsia" w:cstheme="minorEastAsia"/>
          <w:sz w:val="28"/>
          <w:szCs w:val="28"/>
          <w:lang w:val="zh-CN" w:eastAsia="zh-CN"/>
        </w:rPr>
        <w:t>HexStrike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软件、大语言模型软件、工具软件、应用软件的大致顺序分别在服务器和笔记本计算机上进行安装；</w:t>
      </w:r>
    </w:p>
    <w:p w14:paraId="55ED9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③服务器端按§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2.1的①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或§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2.2的①进行软件安装；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被测软件端安装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4个C/C++源代码软件系统；目标靶机端安装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3～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4个靶场软件或目标靶机软件；软件测试端安装研制的“智能测试平台”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软件或“渗透测试平台”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软件。</w:t>
      </w:r>
    </w:p>
    <w:p w14:paraId="758A89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④记录所有设备安全的软件，形成每个设备软件安装的清单，按服务器、执行端、验证端和测试端分类安装应安装的软件和工具，记录并存储所应安装的软件和工具，形成设备安装清单；</w:t>
      </w:r>
    </w:p>
    <w:p w14:paraId="65B18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⑤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另取一台新的笔记本计算机，建立两个文件夹：“智能测试平台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与“渗透测试平台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软件”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，将所安装的软件按所安装设备即服务器端、被测软件端、目标靶机端、测试软件端存储；</w:t>
      </w:r>
    </w:p>
    <w:p w14:paraId="3352F3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⑥所有设备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安装完成后，按图1连接所有设备，进行联试联调，修正错误，完善功能。</w:t>
      </w:r>
    </w:p>
    <w:p w14:paraId="485E3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4、功能演示</w:t>
      </w:r>
    </w:p>
    <w:p w14:paraId="64FDA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4.1“智能测试平台”软件功能演示</w:t>
      </w:r>
    </w:p>
    <w:p w14:paraId="55A6B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“智能测试平台”软件演示的功能有：</w:t>
      </w:r>
    </w:p>
    <w:p w14:paraId="32699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①对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被测软件端被测源代码软件系统的攻击演示(先进行漏洞扫描，对扫描出的漏洞进行列表，对所扫描的漏洞逐一进行攻击演示)；</w:t>
      </w:r>
    </w:p>
    <w:p w14:paraId="4C31C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②对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目标靶机端的靶场软件或目标靶机的攻击演示；</w:t>
      </w:r>
    </w:p>
    <w:p w14:paraId="1009DD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攻击载荷生成演示(</w:t>
      </w:r>
      <w:r>
        <w:rPr>
          <w:rFonts w:hint="eastAsia" w:asciiTheme="minorEastAsia" w:hAnsiTheme="minorEastAsia" w:cstheme="minorEastAsia"/>
          <w:sz w:val="28"/>
          <w:szCs w:val="28"/>
          <w:lang w:val="zh-CN" w:eastAsia="zh-CN"/>
        </w:rPr>
        <w:t>HexStrike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生成攻击载荷和大语言模型生成攻击载荷两种方法)；</w:t>
      </w:r>
    </w:p>
    <w:p w14:paraId="24058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④攻击结果统计演示；</w:t>
      </w:r>
    </w:p>
    <w:p w14:paraId="09C24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⑤拓扑探测功能演示；</w:t>
      </w:r>
    </w:p>
    <w:p w14:paraId="766393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⑥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加密锁功能演示。</w:t>
      </w:r>
    </w:p>
    <w:p w14:paraId="5BD7A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4.2“渗透测试平台”软件功能演示</w:t>
      </w:r>
    </w:p>
    <w:p w14:paraId="101C9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“渗透测试平台”软件演示的功能有：</w:t>
      </w:r>
    </w:p>
    <w:p w14:paraId="54CDD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①对被测软件端被测源代码软件系统的渗透测试演示(先进行漏洞扫描，对扫描出的漏洞进行列表，对所扫描的漏洞逐一进行攻击演示)；</w:t>
      </w:r>
    </w:p>
    <w:p w14:paraId="5A16E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②对目标靶机端的靶场软件或目标靶机的渗透测试演示；</w:t>
      </w:r>
    </w:p>
    <w:p w14:paraId="4F8C7A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③攻击载荷生成演示(PentAGI生成攻击载荷和大语言模型生成攻击载荷两种方法)；</w:t>
      </w:r>
    </w:p>
    <w:p w14:paraId="78C71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④渗透测试结果统计演示；</w:t>
      </w:r>
    </w:p>
    <w:p w14:paraId="54961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⑤拓扑探测功能演示；</w:t>
      </w:r>
    </w:p>
    <w:p w14:paraId="041E5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⑥加密锁功能演示。</w:t>
      </w:r>
    </w:p>
    <w:p w14:paraId="2A7A3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5、相关工作</w:t>
      </w:r>
    </w:p>
    <w:p w14:paraId="1B8CD2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①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制作“智能测试平台”软件系统或“渗透测试平台”软件系统介绍的PPT</w:t>
      </w:r>
    </w:p>
    <w:p w14:paraId="49DDE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主要内容是：“系统”研制的背景、“系统”主要功能及用途、“系统”各组成设备所安装的软件及工具、“系统”研制的关键技术、“系统”运行重要结果截屏、“系统”应用范围、展望、“系统”演示运行。</w:t>
      </w:r>
    </w:p>
    <w:p w14:paraId="54A0B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②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按§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4要求录屏“智能测试平台”软件系统、“渗透测试平台”软件系统的演示全过程。</w:t>
      </w:r>
    </w:p>
    <w:p w14:paraId="18CB90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③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按GJB 438C的文档要求，撰写“智能测试平台”软件系统安装手册、“智能测试平台”软件系统用户使用手册和“渗透测试平台”软件系统安装手册、“渗透测试平台”软件系统用户使用手册。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990865"/>
    <w:rsid w:val="012F2443"/>
    <w:rsid w:val="014A4618"/>
    <w:rsid w:val="02F1546E"/>
    <w:rsid w:val="03266B1D"/>
    <w:rsid w:val="05946E4A"/>
    <w:rsid w:val="06D60FB6"/>
    <w:rsid w:val="08CE2541"/>
    <w:rsid w:val="09F36E1A"/>
    <w:rsid w:val="0D4F29F4"/>
    <w:rsid w:val="0E1A48EF"/>
    <w:rsid w:val="12416181"/>
    <w:rsid w:val="1C5A7005"/>
    <w:rsid w:val="1D297145"/>
    <w:rsid w:val="1D2B7B0B"/>
    <w:rsid w:val="1D6C0EE3"/>
    <w:rsid w:val="25990865"/>
    <w:rsid w:val="27FC7902"/>
    <w:rsid w:val="2D84180F"/>
    <w:rsid w:val="302E3A1A"/>
    <w:rsid w:val="33517185"/>
    <w:rsid w:val="367D5540"/>
    <w:rsid w:val="377C4DD3"/>
    <w:rsid w:val="37A02291"/>
    <w:rsid w:val="39D52E80"/>
    <w:rsid w:val="3D140BB7"/>
    <w:rsid w:val="3D8C4A86"/>
    <w:rsid w:val="40390D87"/>
    <w:rsid w:val="415B1EBD"/>
    <w:rsid w:val="4FAD44DF"/>
    <w:rsid w:val="5235345C"/>
    <w:rsid w:val="5315297A"/>
    <w:rsid w:val="53D1326E"/>
    <w:rsid w:val="54133025"/>
    <w:rsid w:val="58690DDB"/>
    <w:rsid w:val="598513F7"/>
    <w:rsid w:val="5B7B2587"/>
    <w:rsid w:val="5D4B33F2"/>
    <w:rsid w:val="605D1C94"/>
    <w:rsid w:val="63155479"/>
    <w:rsid w:val="64FC400C"/>
    <w:rsid w:val="670D6F06"/>
    <w:rsid w:val="682810BA"/>
    <w:rsid w:val="68D77EEE"/>
    <w:rsid w:val="6AD46C1B"/>
    <w:rsid w:val="6FCC3E02"/>
    <w:rsid w:val="70D867D7"/>
    <w:rsid w:val="72375C66"/>
    <w:rsid w:val="734338A1"/>
    <w:rsid w:val="76407334"/>
    <w:rsid w:val="7AE446F6"/>
    <w:rsid w:val="7B722E45"/>
    <w:rsid w:val="7D9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1421</Words>
  <Characters>1566</Characters>
  <Lines>0</Lines>
  <Paragraphs>0</Paragraphs>
  <TotalTime>3</TotalTime>
  <ScaleCrop>false</ScaleCrop>
  <LinksUpToDate>false</LinksUpToDate>
  <CharactersWithSpaces>1566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2026-09-18T00:58:00Z</dcterms:created>
  <dc:creator>13909697996</dc:creator>
  <cp:lastModifiedBy>13909697996</cp:lastModifiedBy>
  <dcterms:modified xsi:type="dcterms:W3CDTF">2026-09-20T01:28:12Z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8FE76B2B3B9745E0B2DC3C2086D8A009_11</vt:lpwstr>
  </property>
  <property fmtid="{D5CDD505-2E9C-101B-9397-08002B2CF9AE}" pid="4" name="KSOTemplateDocerSaveRecord">
    <vt:lpwstr>eyJoZGlkIjoiYjJjZTFmMzQ5OTZiNWVlNGRlYjYxOGIwN2NmM2RmNTAiLCJ1c2VySWQiOiI2NzUyOTQzOTgifQ==</vt:lpwstr>
  </property>
</Properties>
</file>