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color w:val="1A3A6A"/>
          <w:sz w:val="52"/>
          <w:szCs w:val="52"/>
        </w:rPr>
        <w:t xml:space="preserve">渗透测试评估报告</w:t>
      </w:r>
    </w:p>
    <w:p>
      <w:pPr>
        <w:spacing w:after="600"/>
        <w:jc w:val="center"/>
      </w:pPr>
      <w:r>
        <w:rPr>
          <w:rFonts w:ascii="宋体" w:cs="宋体" w:eastAsia="宋体" w:hAnsi="宋体"/>
          <w:color w:val="666666"/>
          <w:sz w:val="28"/>
          <w:szCs w:val="28"/>
        </w:rPr>
        <w:t xml:space="preserve">基于红蓝实装对抗的智能化系统安全测试平台</w:t>
      </w:r>
    </w:p>
    <w:p>
      <w:pPr>
        <w:spacing w:after="600"/>
        <w:jc w:val="center"/>
      </w:pPr>
      <w:r>
        <w:rPr>
          <w:rFonts w:ascii="宋体" w:cs="宋体" w:eastAsia="宋体" w:hAnsi="宋体"/>
          <w:color w:val="2A5DAA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测试目标：</w:t>
      </w:r>
      <w:r>
        <w:rPr>
          <w:rFonts w:ascii="宋体" w:cs="宋体" w:eastAsia="宋体" w:hAnsi="宋体"/>
          <w:sz w:val="28"/>
          <w:szCs w:val="28"/>
        </w:rPr>
        <w:t xml:space="preserve">172.17.0.2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测试方案：</w:t>
      </w:r>
      <w:r>
        <w:rPr>
          <w:rFonts w:ascii="宋体" w:cs="宋体" w:eastAsia="宋体" w:hAnsi="宋体"/>
          <w:sz w:val="28"/>
          <w:szCs w:val="28"/>
        </w:rPr>
        <w:t xml:space="preserve">DVWA 黄金杀伤链 (10工具饱和打击版 v2)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报告日期：</w:t>
      </w:r>
      <w:r>
        <w:rPr>
          <w:rFonts w:ascii="宋体" w:cs="宋体" w:eastAsia="宋体" w:hAnsi="宋体"/>
          <w:sz w:val="28"/>
          <w:szCs w:val="28"/>
        </w:rPr>
        <w:t xml:space="preserve">2026-10-08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一、测试概述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运行 ID：</w:t>
      </w:r>
      <w:r>
        <w:rPr>
          <w:rFonts w:ascii="宋体" w:cs="宋体" w:eastAsia="宋体" w:hAnsi="宋体"/>
          <w:sz w:val="24"/>
          <w:szCs w:val="24"/>
        </w:rPr>
        <w:t xml:space="preserve">run_ebe47f31-288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测试目标：</w:t>
      </w:r>
      <w:r>
        <w:rPr>
          <w:rFonts w:ascii="宋体" w:cs="宋体" w:eastAsia="宋体" w:hAnsi="宋体"/>
          <w:sz w:val="24"/>
          <w:szCs w:val="24"/>
        </w:rPr>
        <w:t xml:space="preserve">172.17.0.2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测试方案：</w:t>
      </w:r>
      <w:r>
        <w:rPr>
          <w:rFonts w:ascii="宋体" w:cs="宋体" w:eastAsia="宋体" w:hAnsi="宋体"/>
          <w:sz w:val="24"/>
          <w:szCs w:val="24"/>
        </w:rPr>
        <w:t xml:space="preserve">DVWA 黄金杀伤链 (10工具饱和打击版 v2)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引擎类型：</w:t>
      </w:r>
      <w:r>
        <w:rPr>
          <w:rFonts w:ascii="宋体" w:cs="宋体" w:eastAsia="宋体" w:hAnsi="宋体"/>
          <w:sz w:val="24"/>
          <w:szCs w:val="24"/>
        </w:rPr>
        <w:t xml:space="preserve">ReAct 智能引擎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运行状态：</w:t>
      </w:r>
      <w:r>
        <w:rPr>
          <w:rFonts w:ascii="宋体" w:cs="宋体" w:eastAsia="宋体" w:hAnsi="宋体"/>
          <w:sz w:val="24"/>
          <w:szCs w:val="24"/>
        </w:rPr>
        <w:t xml:space="preserve">已完成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开始时间：</w:t>
      </w:r>
      <w:r>
        <w:rPr>
          <w:rFonts w:ascii="宋体" w:cs="宋体" w:eastAsia="宋体" w:hAnsi="宋体"/>
          <w:sz w:val="24"/>
          <w:szCs w:val="24"/>
        </w:rPr>
        <w:t xml:space="preserve">2026-10-08T07:38:02.362Z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结束时间：</w:t>
      </w:r>
      <w:r>
        <w:rPr>
          <w:rFonts w:ascii="宋体" w:cs="宋体" w:eastAsia="宋体" w:hAnsi="宋体"/>
          <w:sz w:val="24"/>
          <w:szCs w:val="24"/>
        </w:rPr>
        <w:t xml:space="preserve">2026-10-08 07:46:31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二、测试环境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本次测试共使用 10 个工具，执行 11 个步骤。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2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工具名称</w:t>
            </w:r>
          </w:p>
        </w:tc>
        <w:tc>
          <w:tcPr>
            <w:tcW w:type="dxa" w:w="2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工具类别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nmap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侦察扫描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其他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nikto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脆弱性扫描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Web扫描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curl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连通性检测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hydra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暴力破解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7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sqlmap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漏洞利用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8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ffuf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其他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9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arjun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其他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nuclei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脆弱性扫描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三、测试结果总评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总分：</w:t>
      </w:r>
      <w:r>
        <w:rPr>
          <w:rFonts w:ascii="宋体" w:cs="宋体" w:eastAsia="宋体" w:hAnsi="宋体"/>
          <w:sz w:val="24"/>
          <w:szCs w:val="24"/>
        </w:rPr>
        <w:t xml:space="preserve">106 / 120 分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  得分率：</w:t>
      </w:r>
      <w:r>
        <w:rPr>
          <w:rFonts w:ascii="宋体" w:cs="宋体" w:eastAsia="宋体" w:hAnsi="宋体"/>
          <w:sz w:val="24"/>
          <w:szCs w:val="24"/>
        </w:rPr>
        <w:t xml:space="preserve">88.3%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  等级：</w:t>
      </w:r>
      <w:r>
        <w:rPr>
          <w:rFonts w:ascii="宋体" w:cs="宋体" w:eastAsia="宋体" w:hAnsi="宋体"/>
          <w:b/>
          <w:bCs/>
          <w:color w:val="333333"/>
          <w:sz w:val="28"/>
          <w:szCs w:val="28"/>
        </w:rPr>
        <w:t xml:space="preserve">B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步骤得分：</w:t>
      </w:r>
      <w:r>
        <w:rPr>
          <w:rFonts w:ascii="宋体" w:cs="宋体" w:eastAsia="宋体" w:hAnsi="宋体"/>
          <w:sz w:val="24"/>
          <w:szCs w:val="24"/>
        </w:rPr>
        <w:t xml:space="preserve">100 / 100 分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覆盖：</w:t>
      </w:r>
      <w:r>
        <w:rPr>
          <w:rFonts w:ascii="宋体" w:cs="宋体" w:eastAsia="宋体" w:hAnsi="宋体"/>
          <w:sz w:val="24"/>
          <w:szCs w:val="24"/>
        </w:rPr>
        <w:t xml:space="preserve">34 / 114 项技术 (29.82%)  加分：+6 分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四、MITRE ATT&amp;CK 技术覆盖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2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技术 ID</w:t>
            </w:r>
          </w:p>
        </w:tc>
        <w:tc>
          <w:tcPr>
            <w:tcW w:type="dxa" w:w="3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来源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T1595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T1046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T1046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Network Service Discovery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T1595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Active Scanning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Gather Victim Host Information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T1592.002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Software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7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Gather Victim Host Information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8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T1589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Gather Victim Identity Information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9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T1083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File and Directory Discovery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T1595.001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Scanning IP Blocks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11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T1110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Brute Force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12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T1110.001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Password Guessing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13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T1110.003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Password Spraying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14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T1083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File and Directory Discovery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15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T1595.001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Scanning IP Blocks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16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17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T1592.002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Software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18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Gather Victim Host Information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19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T1589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Gather Victim Identity Information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20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T1190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21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T1592.002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Software - Gather Victim Host Information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22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T1595.002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Vulnerability Scanning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23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T1190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Exploit Public-Facing Application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24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T1083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25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T1083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File and Directory Discovery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26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T1595.001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Scanning IP Blocks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27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T1078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28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T1110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29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T1110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Brute Force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30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T1110.001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Password Guessing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31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T1110.003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Password Spraying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32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T1595.002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Vulnerability Scanning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33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T1592.002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Software - Gather Victim Host Information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34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T1190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Exploit Public-Facing Application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五、步骤执行明细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步骤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</w:t>
            </w:r>
          </w:p>
        </w:tc>
        <w:tc>
          <w:tcPr>
            <w:tcW w:type="dxa" w:w="2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参数</w:t>
            </w:r>
          </w:p>
        </w:tc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结果</w:t>
            </w:r>
          </w:p>
        </w:tc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得分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nmap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["-p","80,22","-sV","172.17.0.2"]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10/10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["http://172.17.0.2","--log-brief=-"]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10/10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nikto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["-h","172.17.0.2","-maxtime","60s"]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10/10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["dir","-u","http://172.17.0.2","-w","/usr/share/wordlists/common_dirs.txt","-q"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15/15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curl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["-s","-c","/tmp/dvwa_cookies.txt","-b","/tmp/dvwa_cookies.txt","--data","userna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10/10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hydra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["-l","admin","-P","config/wordlists/common_passwords.txt","-t","2","-f","172.17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15/15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7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sqlmap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["-u","172.17.0.2/vulnerabilities/sqli/?id=1&amp;Submit=Submit","--cookie","security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10/10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8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ffuf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["-u","172.17.0.2/FUZZ","-w","/usr/share/wordlists/common_dirs.txt"]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5/5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9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arjun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["-u","172.17.0.2/login.php"]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5/5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nuclei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["-u","http://172.17.0.2","-id","dvwa-default-login","-timeout","15"]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10/10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["dir","-u","http://172.17.0.2","-w","/usr/share/wordlists/common_dirs.txt","-q"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-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六、攻击证据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步骤</w:t>
            </w:r>
          </w:p>
        </w:tc>
        <w:tc>
          <w:tcPr>
            <w:tcW w:type="dxa" w:w="12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类型</w:t>
            </w:r>
          </w:p>
        </w:tc>
        <w:tc>
          <w:tcPr>
            <w:tcW w:type="dxa" w:w="14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MITRE 命中</w:t>
            </w:r>
          </w:p>
        </w:tc>
        <w:tc>
          <w:tcPr>
            <w:tcW w:type="dxa" w:w="1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数据摘要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nmap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port_scan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T1595, T1046, [object Object], [object Object], [o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{"ports":[{"port":80,"proto":"tcp","service":"http","version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web_fingerprint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T1592, [object Object], [object Object], [object O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{"technologies":["1m\u001b34mhttp://172.17.0.2\u001b0m 200 O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nikto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vulnerability_scan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T1592, T1190, [object Object], [object Object], [o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{"findings":["+ OSVDB-3268: /config/: Directory indexing fou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dir_enum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T1083, [object Object], [object Object]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{"discovered":[],"payload_id":"gobuster","payload_name":{"zh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curl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http_request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T1078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{"statusCode":null,"title":null,"server":null,"contentType":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hydra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credential_brute_force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T1110, [object Object], [object Object], [object O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{"credentials":[],"message":"爆破受阻：未发现有效凭据","payload_id":"aut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7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sqlmap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sqli_attack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T1190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{"injectable":false,"injectionTypes":[],"databases":[],"dump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8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ffuf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dir_enum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T1083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{"discovered":[],"payload_id":"ffuf","payload_name":{"zh":"F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9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arjun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web_param_enum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{"params":[],"noParamsFound":true,"payload_id":"arjun","payl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nuclei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vulnerability_scan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T1110, T1078, [object Object], [object Object], [o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{"vulnerabilities":[{"ruleId":"dvwa-default-login","protocol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11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web_fingerprint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[object Object], [object Object], [object Object]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{"technologies":["1m\u001b34mhttp://172.17.0.2\u001b0m 200 O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11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dir_enum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[object Object], [object Object]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{"discovered":[]}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11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hydra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credential_brute_force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[object Object], [object Object], [object Object]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{"credentials":[],"message":"爆破受阻：未发现有效凭据"}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11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curl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http_request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{"statusCode":200,"title":"SYSTEM COMPROMISED","server":"Apa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11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dir_enum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[object Object], [object Object]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{"discovered":[]}</w:t>
            </w:r>
          </w:p>
        </w:tc>
      </w:tr>
    </w:tbl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#1（步骤 1 · nmap）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port_scan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{"ports":[{"port":80,"proto":"tcp","service":"http","version":"Apache httpd 2.4.25 ((Debian))"}],"openPorts":[{"port":80,"proto":"tcp","service":"http"}],"os":null,"hostUp":true,"payload_id":"port-scan","payload_name":{"zh":"内网端口扫描","en":"Intranet Port Scanning"}}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T1595, T1046, [object Object], [object Object], [object Object]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Review exposed services and close unnecessary ports；对开放端口做服务指纹识别；对 Web 服务做目录枚举；对识别的服务版本搜索已知漏洞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#2（步骤 2 · whatweb）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web_fingerprint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{"technologies":["1m\u001b34mhttp://172.17.0.2\u001b0m 200 OK","1mApache\u001b0m\u001b1m\u001b32m2.4.25\u001b0m","1mCountry\u001b0m\u001b0m\u001b22mRESERVED\u001b0m","\u001b1m\u001b31mZZ\u001b0m","1mHTTPServer\u001b0m\u001b1m\u001b31mDebian Linux\u001b0m","\u001b1m\u001b36mApache/2.4.25 (Debian)\u001b0m","1mIP\u001b0m\u001b0m\u001b22m172.17.0.2\u001b0m","1mTitle\u001b0m\u001b1m\u001b33mSYSTEM COMPROMISED\u001b0m"],"title":null,"payload_id":"whatweb","payload_name":{"zh":"WhatWeb","en":"WhatWeb"}}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T1592, [object Object], [object Object], [object Object]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Update server software and remove version headers；对识别的 Web 服务做漏洞扫描；对 Web 服务做目录枚举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#3（步骤 3 · nikto）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vulnerability_scan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{"findings":["+ OSVDB-3268: /config/: Directory indexing found.","+ OSVDB-3268: /docs/: Directory indexing found.","+ OSVDB-3233: /icons/README: Apache default file found."],"source":"nikto","payload_id":"nikto","payload_name":{"zh":"Nikto","en":"Nikto"}}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T1592, T1190, [object Object], [object Object], [object Object]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Patch identified vulnerabilities and verify remediation；对发现的漏洞进行针对性 PoC 验证；对危险路径做深度目录枚举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#4（步骤 4 · gobuster）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dir_enum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{"discovered":[],"payload_id":"gobuster","payload_name":{"zh":"Gobuster","en":"Gobuster"}}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T1083, [object Object], [object Object]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Restrict access to sensitive directories；对发现的敏感目录做深度枚举；检查 /admin /config /backup 等高危目录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#5（步骤 5 · curl）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http_request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{"statusCode":null,"title":null,"server":null,"contentType":null,"location":null,"cookies":[],"contentLength":0}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T1078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#6（步骤 6 · hydra）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credential_brute_force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{"credentials":[],"message":"爆破受阻：未发现有效凭据","payload_id":"auth-brute","payload_name":{"zh":"暴力破解","en":"Brute Force"}}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T1110, [object Object], [object Object], [object Object]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Rotate compromised credentials and enforce strong passwords；实施账户锁定策略（连续失败 5 次锁定 15 分钟）；启用多因素认证（MFA）；部署 Web 应用防火墙，限制登录请求频率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#7（步骤 7 · sqlmap）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sqli_attack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{"injectable":false,"injectionTypes":[],"databases":[],"dumpedTables":[],"crackedPasswords":[],"tamperUsed":false,"wafBypassed":false,"summary":"sqlmap 执行完毕","markdownReport":null,"findings":[],"payload_id":"sqli-blind","payload_name":{"zh":"布尔盲注","en":"Boolean Blind Injection"}}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T1190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Patch identified vulnerabilities and verify remediation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#8（步骤 8 · ffuf）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dir_enum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{"discovered":[],"payload_id":"ffuf","payload_name":{"zh":"FFUF","en":"FFUF"}}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T1083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#9（步骤 9 · arjun）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web_param_enum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{"params":[],"noParamsFound":true,"payload_id":"arjun","payload_name":{"zh":"Arjun","en":"Arjun"}}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T1592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#10（步骤 10 · nuclei）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vulnerability_scan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{"vulnerabilities":[{"ruleId":"dvwa-default-login","protocol":"http","severity":"critical","url":"http://172.17.0.2/index.php","extracted_data":"password=\"password\",username=\"admin\""}],"payload_id":"nuclei","payload_name":{"zh":"Nuclei","en":"Nuclei"}}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T1110, T1078, [object Object], [object Object], [object Object]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Patch identified vulnerabilities and verify remediation；对高危漏洞进行手动验证和 PoC 测试；对发现的配置缺陷进行深度扫描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（共 15 条证据，仅展示前 10 条）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七、蓝队干预记录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本次测试未触发蓝队防御干预。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八、风险评估与建议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基于攻击证据分析，共发现 34 条修复建议：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来源步骤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来源工具</w:t>
            </w:r>
          </w:p>
        </w:tc>
        <w:tc>
          <w:tcPr>
            <w:tcW w:type="dxa" w:w="2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建议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nmap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Review exposed services and close unnecessary ports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nmap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对开放端口做服务指纹识别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nmap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 Web 服务做目录枚举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nmap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对识别的服务版本搜索已知漏洞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Update server software and remove version headers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对识别的 Web 服务做漏洞扫描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7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 Web 服务做目录枚举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8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nikto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Patch identified vulnerabilities and verify remediation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9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nikto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对发现的漏洞进行针对性 PoC 验证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nikto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对危险路径做深度目录枚举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Restrict access to sensitive directories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对发现的敏感目录做深度枚举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13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检查 /admin /config /backup 等高危目录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14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hydra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Rotate compromised credentials and enforce strong passwords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hydra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实施账户锁定策略（连续失败 5 次锁定 15 分钟）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16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hydra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启用多因素认证（MFA）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17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hydra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部署 Web 应用防火墙，限制登录请求频率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18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7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sqlmap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Patch identified vulnerabilities and verify remediation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19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nuclei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Patch identified vulnerabilities and verify remediation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20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nuclei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对高危漏洞进行手动验证和 PoC 测试</w:t>
            </w:r>
          </w:p>
        </w:tc>
      </w:tr>
    </w:tbl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综合风险评级：</w:t>
      </w:r>
      <w:r>
        <w:rPr>
          <w:rFonts w:ascii="宋体" w:cs="宋体" w:eastAsia="宋体" w:hAnsi="宋体"/>
          <w:b/>
          <w:bCs/>
          <w:color w:val="CC0000"/>
          <w:sz w:val="28"/>
          <w:szCs w:val="28"/>
        </w:rPr>
        <w:t xml:space="preserve">高风险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目标系统 172.17.0.2 在本次渗透测试中得分 88.3%，覆盖 34 项 MITRE ATT&amp;CK 技术。系统存在严重安全隐患，建议立即整改。</w:t>
      </w:r>
    </w:p>
    <w:p>
      <w:pPr>
        <w:spacing w:before="800"/>
      </w:pP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签名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被测试单位签名：________________________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测试人员签名：________________________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日期：2026-10-08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99999"/>
        <w:sz w:val="18"/>
        <w:szCs w:val="18"/>
      </w:rPr>
      <w:t xml:space="preserve">第 </w:t>
    </w:r>
    <w:r>
      <w:rPr>
        <w:rFonts w:ascii="宋体" w:cs="宋体" w:eastAsia="宋体" w:hAnsi="宋体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color w:val="999999"/>
        <w:sz w:val="18"/>
        <w:szCs w:val="18"/>
      </w:rPr>
      <w:t xml:space="preserve">渗透测试评估报告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黑体" w:cs="黑体" w:eastAsia="黑体" w:hAnsi="黑体"/>
      <w:b/>
      <w:bCs/>
      <w:color w:val="1A3A6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黑体" w:cs="黑体" w:eastAsia="黑体" w:hAnsi="黑体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渗透测试评估报告 - 172.17.0.2</dc:title>
  <dc:creator>RedTeam-Platform</dc:creator>
  <dc:description>自动生成的渗透测试评估报告</dc:description>
  <cp:lastModifiedBy>Un-named</cp:lastModifiedBy>
  <cp:revision>1</cp:revision>
  <dcterms:created xsi:type="dcterms:W3CDTF">2026-10-08T07:46:49.551Z</dcterms:created>
  <dcterms:modified xsi:type="dcterms:W3CDTF">2026-10-08T07:46:49.551Z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