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软件安装清单</w:t>
      </w:r>
    </w:p>
    <w:p>
      <w:pPr>
        <w:jc w:val="center"/>
      </w:pPr>
      <w:r>
        <w:rPr>
          <w:color w:val="666666"/>
          <w:sz w:val="24"/>
        </w:rPr>
        <w:t>信息系统安全智能化测试平台</w:t>
      </w:r>
    </w:p>
    <w:p/>
    <w:p>
      <w:pPr>
        <w:pStyle w:val="Heading1"/>
      </w:pPr>
      <w:r>
        <w:t>一、服务器端</w:t>
      </w:r>
    </w:p>
    <w:p>
      <w:r>
        <w:rPr>
          <w:color w:val="888888"/>
          <w:sz w:val="20"/>
        </w:rPr>
        <w:t>硬件：便携式 AI 算力主站 ｜ 操作系统：Ubuntu 22.04 (x86_64)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序号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软件名称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版本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用途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Node.js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20 LTS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后端服务运行时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Docker Engine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容器引擎，运行渗透工具容器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Python3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npm 原生模块编译依赖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gcc / g++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C/C++ 编译器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CMake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≥ 3.22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构建工具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Git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代码部署与自动更新</w:t>
            </w:r>
          </w:p>
        </w:tc>
      </w:tr>
    </w:tbl>
    <w:p/>
    <w:p>
      <w:pPr>
        <w:pStyle w:val="Heading1"/>
      </w:pPr>
      <w:r>
        <w:t>二、客户端</w:t>
      </w:r>
    </w:p>
    <w:p>
      <w:r>
        <w:rPr>
          <w:color w:val="888888"/>
          <w:sz w:val="20"/>
        </w:rPr>
        <w:t>硬件：云笔电（飞腾 E2000Q, ARM64） ｜ 操作系统：银河麒麟 V10 SP1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序号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软件名称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版本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用途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Qt5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5.x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前端 UI 框架（含 Network、WebSockets 模块）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gcc / g++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C/C++ 编译器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CMake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构建工具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Git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代码拉取与增量更新</w:t>
            </w:r>
          </w:p>
        </w:tc>
      </w:tr>
    </w:tbl>
    <w:p/>
    <w:p>
      <w:pPr>
        <w:pStyle w:val="Heading2"/>
      </w:pPr>
      <w:r>
        <w:t>备注</w:t>
      </w:r>
    </w:p>
    <w:p>
      <w:pPr>
        <w:pStyle w:val="ListNumber"/>
      </w:pPr>
      <w:r>
        <w:t>1. 客户端需关闭银河麒麟 KYSEC 安全执行控制，否则自编译程序无法运行。</w:t>
      </w:r>
    </w:p>
    <w:p>
      <w:pPr>
        <w:pStyle w:val="ListNumber"/>
      </w:pPr>
      <w:r>
        <w:t>2. 客户端不安装 Node.js、Docker、数据库，仅运行 Qt 前端界面，通过 HTTP/WebSocket 连接服务器。</w:t>
      </w:r>
    </w:p>
    <w:p>
      <w:pPr>
        <w:pStyle w:val="ListNumber"/>
      </w:pPr>
      <w:r>
        <w:t>3. 服务器端渗透工具（nmap、hydra、nuclei 等 27 个）以 Docker 容器方式运行，不直接安装在宿主机上。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