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6A" w:rsidRPr="00E5386A" w:rsidRDefault="00E5386A" w:rsidP="00E5386A">
      <w:pPr>
        <w:widowControl/>
        <w:shd w:val="clear" w:color="auto" w:fill="FFFFFF"/>
        <w:spacing w:line="750" w:lineRule="atLeast"/>
        <w:jc w:val="left"/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</w:pPr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2.02-</w:t>
      </w:r>
      <w:proofErr w:type="gramStart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产品愿景和</w:t>
      </w:r>
      <w:proofErr w:type="gramEnd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商业机会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定位：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5386A">
        <w:rPr>
          <w:rFonts w:ascii="Segoe UI" w:eastAsia="宋体" w:hAnsi="Segoe UI" w:cs="Segoe UI"/>
          <w:kern w:val="0"/>
          <w:szCs w:val="21"/>
        </w:rPr>
        <w:t>为喜欢影视、漫画、小说、游戏的同好们能够找到自己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的圈子的交流平台，同好们可选择喜欢的剧场通过文字角色扮演来更加接近所喜欢的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人物，升华体验感，同时还可以结交一些志同道合，有共同话题的好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友，也可购买作品相关周边等。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商业机会：</w:t>
      </w: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</w:t>
      </w: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目标用户为喜爱影视漫画小说等的年轻人，他们固定资产较少，但对于喜爱的事物购买力较强；这类用户能够熟练网购，与同类用户交流较多，有利于推广；同时这类用户自我展示想法较强，可以通过VIP方式等满足这类用户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 xml:space="preserve">针对年轻人对影视、漫画、小说、游戏爱好的追求的特点，本产品提 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供作品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周边、活动及分享交流和进行角色扮演空间。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本产品是建立在其他IP上的语言角色扮演软件，对于作品的推广有先天的优势，发布相关广告或产品较易推广。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本产品想法新颖，目前类似产品较少，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故更加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吸引用户。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5.本产品可提供大量丰富的作品相关资讯，方便用户快速了解作品的情况。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="Tahoma" w:hAnsi="Tahoma" w:cs="Tahoma"/>
          <w:kern w:val="0"/>
          <w:szCs w:val="21"/>
        </w:rPr>
        <w:t>﻿</w:t>
      </w:r>
    </w:p>
    <w:p w:rsidR="003278CE" w:rsidRPr="003278CE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商业模式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 xml:space="preserve"> 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作品周边</w:t>
      </w:r>
      <w:bookmarkStart w:id="0" w:name="_GoBack"/>
      <w:bookmarkEnd w:id="0"/>
    </w:p>
    <w:p w:rsidR="00E5386A" w:rsidRDefault="00E5386A" w:rsidP="003278CE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作品资讯</w:t>
      </w:r>
    </w:p>
    <w:p w:rsidR="003278CE" w:rsidRPr="003278CE" w:rsidRDefault="003278CE" w:rsidP="003278CE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 w:hint="eastAsia"/>
          <w:kern w:val="0"/>
          <w:szCs w:val="21"/>
        </w:rPr>
      </w:pPr>
      <w:r>
        <w:rPr>
          <w:rFonts w:asciiTheme="minorEastAsia" w:hAnsiTheme="minorEastAsia" w:cs="Segoe UI"/>
          <w:kern w:val="0"/>
          <w:szCs w:val="21"/>
        </w:rPr>
        <w:t>广告</w:t>
      </w:r>
      <w:r>
        <w:rPr>
          <w:rFonts w:asciiTheme="minorEastAsia" w:hAnsiTheme="minorEastAsia" w:cs="Segoe UI" w:hint="eastAsia"/>
          <w:kern w:val="0"/>
          <w:szCs w:val="21"/>
        </w:rPr>
        <w:t xml:space="preserve"> 宣传作品等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支持用户发表原创</w:t>
      </w:r>
      <w:r w:rsidR="003278CE">
        <w:rPr>
          <w:rFonts w:asciiTheme="minorEastAsia" w:hAnsiTheme="minorEastAsia" w:cs="Segoe UI"/>
          <w:kern w:val="0"/>
          <w:szCs w:val="21"/>
        </w:rPr>
        <w:t>对戏</w:t>
      </w:r>
      <w:r w:rsidR="003278CE">
        <w:rPr>
          <w:rFonts w:asciiTheme="minorEastAsia" w:hAnsiTheme="minorEastAsia" w:cs="Segoe UI" w:hint="eastAsia"/>
          <w:kern w:val="0"/>
          <w:szCs w:val="21"/>
        </w:rPr>
        <w:t xml:space="preserve"> </w:t>
      </w:r>
      <w:proofErr w:type="gramStart"/>
      <w:r w:rsidR="003278CE">
        <w:rPr>
          <w:rFonts w:asciiTheme="minorEastAsia" w:hAnsiTheme="minorEastAsia" w:cs="Segoe UI" w:hint="eastAsia"/>
          <w:kern w:val="0"/>
          <w:szCs w:val="21"/>
        </w:rPr>
        <w:t>打赏打榜</w:t>
      </w:r>
      <w:proofErr w:type="gramEnd"/>
      <w:r w:rsidR="003278CE">
        <w:rPr>
          <w:rFonts w:asciiTheme="minorEastAsia" w:hAnsiTheme="minorEastAsia" w:cs="Segoe UI" w:hint="eastAsia"/>
          <w:kern w:val="0"/>
          <w:szCs w:val="21"/>
        </w:rPr>
        <w:t>等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VIP用户拥有一些特权</w:t>
      </w:r>
    </w:p>
    <w:p w:rsidR="00F83953" w:rsidRDefault="00F83953"/>
    <w:sectPr w:rsidR="00F8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9594A"/>
    <w:multiLevelType w:val="hybridMultilevel"/>
    <w:tmpl w:val="E2E86646"/>
    <w:lvl w:ilvl="0" w:tplc="E244E61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6A"/>
    <w:rsid w:val="003278CE"/>
    <w:rsid w:val="00E5386A"/>
    <w:rsid w:val="00F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37CB-A88D-4AFE-99EA-710B2D2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弘</dc:creator>
  <cp:keywords/>
  <dc:description/>
  <cp:lastModifiedBy>顾 泽</cp:lastModifiedBy>
  <cp:revision>2</cp:revision>
  <dcterms:created xsi:type="dcterms:W3CDTF">2020-03-10T15:00:00Z</dcterms:created>
  <dcterms:modified xsi:type="dcterms:W3CDTF">2020-03-11T05:45:00Z</dcterms:modified>
</cp:coreProperties>
</file>