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82F" w:rsidRDefault="00473C54" w:rsidP="0007582F">
      <w:pPr>
        <w:pStyle w:val="1"/>
      </w:pPr>
      <w:r>
        <w:rPr>
          <w:rFonts w:hint="eastAsia"/>
          <w:szCs w:val="21"/>
        </w:rPr>
        <w:t>德州</w:t>
      </w:r>
      <w:r w:rsidR="00FB5610">
        <w:rPr>
          <w:rFonts w:hint="eastAsia"/>
          <w:szCs w:val="21"/>
        </w:rPr>
        <w:t>锦标赛</w:t>
      </w:r>
    </w:p>
    <w:tbl>
      <w:tblPr>
        <w:tblW w:w="804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438"/>
        <w:gridCol w:w="1843"/>
        <w:gridCol w:w="2409"/>
      </w:tblGrid>
      <w:tr w:rsidR="0007582F" w:rsidRPr="003761FB" w:rsidTr="00F84D3C">
        <w:trPr>
          <w:trHeight w:val="330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 w:rsidRPr="003761FB">
              <w:rPr>
                <w:rFonts w:hint="eastAsia"/>
                <w:szCs w:val="21"/>
              </w:rPr>
              <w:t>功能名称</w:t>
            </w:r>
          </w:p>
        </w:tc>
        <w:tc>
          <w:tcPr>
            <w:tcW w:w="2438" w:type="dxa"/>
            <w:vAlign w:val="center"/>
          </w:tcPr>
          <w:p w:rsidR="0007582F" w:rsidRPr="00DD029A" w:rsidRDefault="00473C54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德州</w:t>
            </w:r>
            <w:r w:rsidR="004158F7">
              <w:rPr>
                <w:rFonts w:hint="eastAsia"/>
                <w:szCs w:val="21"/>
              </w:rPr>
              <w:t>锦标赛</w:t>
            </w: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设计日期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473C54" w:rsidP="00D84B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2018.9.25</w:t>
            </w:r>
          </w:p>
        </w:tc>
      </w:tr>
      <w:tr w:rsidR="0007582F" w:rsidRPr="003761FB" w:rsidTr="00F84D3C">
        <w:trPr>
          <w:trHeight w:val="292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Dev</w:t>
            </w:r>
            <w:r>
              <w:rPr>
                <w:rFonts w:hint="eastAsia"/>
                <w:szCs w:val="21"/>
              </w:rPr>
              <w:t>单号</w:t>
            </w:r>
          </w:p>
        </w:tc>
        <w:tc>
          <w:tcPr>
            <w:tcW w:w="2438" w:type="dxa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最后修改日期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473C54" w:rsidP="00D84B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2018.9.25</w:t>
            </w:r>
          </w:p>
        </w:tc>
      </w:tr>
      <w:tr w:rsidR="0007582F" w:rsidRPr="003761FB" w:rsidTr="00F84D3C">
        <w:trPr>
          <w:trHeight w:val="97"/>
          <w:jc w:val="center"/>
        </w:trPr>
        <w:tc>
          <w:tcPr>
            <w:tcW w:w="8046" w:type="dxa"/>
            <w:gridSpan w:val="4"/>
            <w:vAlign w:val="center"/>
          </w:tcPr>
          <w:p w:rsidR="0007582F" w:rsidRPr="00BC4C01" w:rsidRDefault="0007582F" w:rsidP="00F84D3C">
            <w:pPr>
              <w:jc w:val="center"/>
              <w:rPr>
                <w:b/>
                <w:szCs w:val="21"/>
              </w:rPr>
            </w:pPr>
            <w:r w:rsidRPr="00BC4C01">
              <w:rPr>
                <w:rFonts w:hint="eastAsia"/>
                <w:b/>
                <w:szCs w:val="21"/>
              </w:rPr>
              <w:t>开发人员</w:t>
            </w:r>
          </w:p>
        </w:tc>
      </w:tr>
      <w:tr w:rsidR="0007582F" w:rsidRPr="003761FB" w:rsidTr="00F84D3C">
        <w:trPr>
          <w:trHeight w:val="266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 w:rsidRPr="003761FB">
              <w:rPr>
                <w:rFonts w:hint="eastAsia"/>
                <w:szCs w:val="21"/>
              </w:rPr>
              <w:t>策划</w:t>
            </w:r>
          </w:p>
        </w:tc>
        <w:tc>
          <w:tcPr>
            <w:tcW w:w="2438" w:type="dxa"/>
            <w:vAlign w:val="center"/>
          </w:tcPr>
          <w:p w:rsidR="0007582F" w:rsidRPr="003761FB" w:rsidRDefault="00C85233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赖沁逍</w:t>
            </w: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</w:p>
        </w:tc>
      </w:tr>
      <w:tr w:rsidR="0007582F" w:rsidRPr="003761FB" w:rsidTr="00F84D3C">
        <w:trPr>
          <w:trHeight w:val="357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服务器</w:t>
            </w:r>
          </w:p>
        </w:tc>
        <w:tc>
          <w:tcPr>
            <w:tcW w:w="2438" w:type="dxa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</w:tr>
    </w:tbl>
    <w:p w:rsidR="0007582F" w:rsidRDefault="0007582F" w:rsidP="0007582F"/>
    <w:p w:rsidR="0007582F" w:rsidRDefault="007F2D47" w:rsidP="0007582F">
      <w:pPr>
        <w:pStyle w:val="2"/>
        <w:ind w:left="426" w:hanging="426"/>
        <w:rPr>
          <w:rFonts w:hint="eastAsia"/>
        </w:rPr>
      </w:pPr>
      <w:r>
        <w:rPr>
          <w:rFonts w:hint="eastAsia"/>
        </w:rPr>
        <w:t>目的</w:t>
      </w:r>
    </w:p>
    <w:p w:rsidR="004158F7" w:rsidRDefault="00DB1EF7" w:rsidP="004158F7">
      <w:pPr>
        <w:rPr>
          <w:rFonts w:hint="eastAsia"/>
        </w:rPr>
      </w:pPr>
      <w:r>
        <w:rPr>
          <w:rFonts w:hint="eastAsia"/>
        </w:rPr>
        <w:t>仅适用于锦标赛，坐满</w:t>
      </w:r>
      <w:proofErr w:type="gramStart"/>
      <w:r>
        <w:rPr>
          <w:rFonts w:hint="eastAsia"/>
        </w:rPr>
        <w:t>即玩为</w:t>
      </w:r>
      <w:proofErr w:type="gramEnd"/>
      <w:r>
        <w:rPr>
          <w:rFonts w:hint="eastAsia"/>
        </w:rPr>
        <w:t>另外一套机制</w:t>
      </w:r>
    </w:p>
    <w:p w:rsidR="004B70CB" w:rsidRDefault="003073E0" w:rsidP="004B70CB">
      <w:pPr>
        <w:pStyle w:val="2"/>
        <w:ind w:left="426" w:hanging="426"/>
        <w:rPr>
          <w:rFonts w:hint="eastAsia"/>
        </w:rPr>
      </w:pPr>
      <w:r>
        <w:rPr>
          <w:rFonts w:hint="eastAsia"/>
        </w:rPr>
        <w:t>锦标赛与普通场的差别</w:t>
      </w:r>
    </w:p>
    <w:p w:rsidR="004B70CB" w:rsidRDefault="003073E0" w:rsidP="003073E0">
      <w:pPr>
        <w:pStyle w:val="a5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锦标赛适用系统赠送的筹码作为赌注，而普通场适用金币作为赌注。</w:t>
      </w:r>
    </w:p>
    <w:p w:rsidR="003073E0" w:rsidRDefault="003073E0" w:rsidP="003073E0">
      <w:pPr>
        <w:pStyle w:val="a5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锦标赛需要报名参加，需要报名费，而普通场有空座位坐下就能玩。</w:t>
      </w:r>
    </w:p>
    <w:p w:rsidR="003073E0" w:rsidRDefault="003073E0" w:rsidP="003073E0">
      <w:pPr>
        <w:pStyle w:val="a5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锦标赛中对手为系统分配，而普通场则可自己挑选桌子坐下（挑选对手）</w:t>
      </w:r>
    </w:p>
    <w:p w:rsidR="003073E0" w:rsidRDefault="003073E0" w:rsidP="003073E0">
      <w:pPr>
        <w:pStyle w:val="a5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锦标赛中严格限制增购筹码次数和数量，筹码输完且不能增购即淘汰；普通场则无限制。</w:t>
      </w:r>
    </w:p>
    <w:p w:rsidR="00276781" w:rsidRDefault="00276781" w:rsidP="003073E0">
      <w:pPr>
        <w:pStyle w:val="a5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锦标赛中玩家被淘汰的时间进行排名，越晚被淘汰的玩家，排名越高。最终结算成排行榜，根据排行</w:t>
      </w:r>
      <w:proofErr w:type="gramStart"/>
      <w:r>
        <w:rPr>
          <w:rFonts w:hint="eastAsia"/>
        </w:rPr>
        <w:t>榜给予</w:t>
      </w:r>
      <w:proofErr w:type="gramEnd"/>
      <w:r>
        <w:rPr>
          <w:rFonts w:hint="eastAsia"/>
        </w:rPr>
        <w:t>玩家奖励。</w:t>
      </w:r>
    </w:p>
    <w:p w:rsidR="00560F63" w:rsidRDefault="00560F63" w:rsidP="00560F63">
      <w:pPr>
        <w:pStyle w:val="2"/>
        <w:ind w:left="426" w:hanging="426"/>
        <w:rPr>
          <w:rFonts w:hint="eastAsia"/>
        </w:rPr>
      </w:pPr>
      <w:r>
        <w:rPr>
          <w:rFonts w:hint="eastAsia"/>
        </w:rPr>
        <w:t>锦标赛</w:t>
      </w:r>
      <w:r>
        <w:rPr>
          <w:rFonts w:hint="eastAsia"/>
        </w:rPr>
        <w:t>流程</w:t>
      </w:r>
    </w:p>
    <w:p w:rsidR="003073E0" w:rsidRDefault="00560F63" w:rsidP="00560F63">
      <w:pPr>
        <w:pStyle w:val="a5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锦标赛开启展示阶段，显示于赛场中。</w:t>
      </w:r>
    </w:p>
    <w:p w:rsidR="00560F63" w:rsidRDefault="00560F63" w:rsidP="00560F63">
      <w:pPr>
        <w:pStyle w:val="a5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锦标赛开启预报名阶段，玩家可于列表中预报名参加。展示阶段和预报</w:t>
      </w:r>
      <w:proofErr w:type="gramStart"/>
      <w:r>
        <w:rPr>
          <w:rFonts w:hint="eastAsia"/>
        </w:rPr>
        <w:t>名阶段</w:t>
      </w:r>
      <w:proofErr w:type="gramEnd"/>
      <w:r>
        <w:rPr>
          <w:rFonts w:hint="eastAsia"/>
        </w:rPr>
        <w:t>的时间通常为重叠状态，即玩家能看到，就能报名了。</w:t>
      </w:r>
    </w:p>
    <w:p w:rsidR="00560F63" w:rsidRDefault="00560F63" w:rsidP="00560F63">
      <w:pPr>
        <w:pStyle w:val="a5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锦标赛展示和预报</w:t>
      </w:r>
      <w:proofErr w:type="gramStart"/>
      <w:r>
        <w:rPr>
          <w:rFonts w:hint="eastAsia"/>
        </w:rPr>
        <w:t>名阶段</w:t>
      </w:r>
      <w:proofErr w:type="gramEnd"/>
      <w:r>
        <w:rPr>
          <w:rFonts w:hint="eastAsia"/>
        </w:rPr>
        <w:t>结束，判定人数是否满足开启这场赛事的条件。若不满足，则退还玩家报名费；若满足，则开启赛事。</w:t>
      </w:r>
    </w:p>
    <w:p w:rsidR="00560F63" w:rsidRDefault="00560F63" w:rsidP="00560F63">
      <w:pPr>
        <w:pStyle w:val="a5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锦标赛开启后，同时开启延时报名阶段。该阶段内玩家仍可报名参加。</w:t>
      </w:r>
    </w:p>
    <w:p w:rsidR="00560F63" w:rsidRDefault="00560F63" w:rsidP="00560F63">
      <w:pPr>
        <w:pStyle w:val="a5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锦标赛延时报名阶段结束。至此该场锦标赛不会再有</w:t>
      </w:r>
      <w:r w:rsidR="00122C13">
        <w:rPr>
          <w:rFonts w:hint="eastAsia"/>
        </w:rPr>
        <w:t>玩家新增</w:t>
      </w:r>
      <w:r>
        <w:rPr>
          <w:rFonts w:hint="eastAsia"/>
        </w:rPr>
        <w:t>。</w:t>
      </w:r>
    </w:p>
    <w:p w:rsidR="00122C13" w:rsidRDefault="00122C13" w:rsidP="00560F63">
      <w:pPr>
        <w:pStyle w:val="a5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在一场锦标赛内，自己的对手由系统随机分配，玩家不用自己选择座位坐下。随机机制暂时不明，这条先略过。</w:t>
      </w:r>
      <w:bookmarkStart w:id="0" w:name="_GoBack"/>
      <w:bookmarkEnd w:id="0"/>
    </w:p>
    <w:p w:rsidR="00122C13" w:rsidRDefault="00122C13" w:rsidP="00560F63">
      <w:pPr>
        <w:pStyle w:val="a5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在一场锦标赛的每一轮内，大致规则与普通场相同。但玩家无法离开比赛，若离开房间，则由系统托管。</w:t>
      </w:r>
    </w:p>
    <w:p w:rsidR="00122C13" w:rsidRDefault="00122C13" w:rsidP="00560F63">
      <w:pPr>
        <w:pStyle w:val="a5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在锦标赛内玩家可进行重购和增购两种操作，两种操作均需要花费金币，均可获得一定筹码，均有轮数限制，均有时间限制。具体由配置决定给。</w:t>
      </w:r>
    </w:p>
    <w:p w:rsidR="00122C13" w:rsidRDefault="00122C13" w:rsidP="00560F63">
      <w:pPr>
        <w:pStyle w:val="a5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若玩家身上筹码为</w:t>
      </w:r>
      <w:r>
        <w:rPr>
          <w:rFonts w:hint="eastAsia"/>
        </w:rPr>
        <w:t>0</w:t>
      </w:r>
      <w:r>
        <w:rPr>
          <w:rFonts w:hint="eastAsia"/>
        </w:rPr>
        <w:t>，且不能进行重购或增购时，则该玩家被淘汰。</w:t>
      </w:r>
    </w:p>
    <w:p w:rsidR="00276781" w:rsidRDefault="00276781" w:rsidP="00560F63">
      <w:pPr>
        <w:pStyle w:val="a5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记录锦标赛中玩家的淘汰时间列表。最先被淘汰的玩家，进入列表的第一位，第二</w:t>
      </w:r>
      <w:r>
        <w:rPr>
          <w:rFonts w:hint="eastAsia"/>
        </w:rPr>
        <w:lastRenderedPageBreak/>
        <w:t>名被淘汰的玩家，进入列表的第二位。当赛场内只剩</w:t>
      </w:r>
      <w:r>
        <w:rPr>
          <w:rFonts w:hint="eastAsia"/>
        </w:rPr>
        <w:t>1</w:t>
      </w:r>
      <w:r>
        <w:rPr>
          <w:rFonts w:hint="eastAsia"/>
        </w:rPr>
        <w:t>名玩家未被淘汰时，该玩家进入列表的最后一位，</w:t>
      </w:r>
      <w:r w:rsidR="0019798E">
        <w:rPr>
          <w:rFonts w:hint="eastAsia"/>
        </w:rPr>
        <w:t>同时</w:t>
      </w:r>
      <w:r>
        <w:rPr>
          <w:rFonts w:hint="eastAsia"/>
        </w:rPr>
        <w:t>锦标赛结束。此时将列表进行倒序排列</w:t>
      </w:r>
      <w:r w:rsidR="0019798E">
        <w:rPr>
          <w:rFonts w:hint="eastAsia"/>
        </w:rPr>
        <w:t>。根据此排序对玩家进行奖励。</w:t>
      </w:r>
    </w:p>
    <w:p w:rsidR="0019798E" w:rsidRDefault="0019798E" w:rsidP="0019798E">
      <w:pPr>
        <w:pStyle w:val="2"/>
        <w:ind w:left="426" w:hanging="426"/>
        <w:rPr>
          <w:rFonts w:hint="eastAsia"/>
        </w:rPr>
      </w:pPr>
      <w:r>
        <w:rPr>
          <w:rFonts w:hint="eastAsia"/>
        </w:rPr>
        <w:t>配置说明</w:t>
      </w:r>
    </w:p>
    <w:p w:rsidR="0019798E" w:rsidRDefault="0019798E" w:rsidP="0019798E">
      <w:pPr>
        <w:ind w:left="426"/>
        <w:rPr>
          <w:rFonts w:hint="eastAsia"/>
        </w:rPr>
      </w:pPr>
      <w:r>
        <w:rPr>
          <w:rFonts w:hint="eastAsia"/>
        </w:rPr>
        <w:t>锦标赛使用三张专用表格，分别为：</w:t>
      </w:r>
    </w:p>
    <w:p w:rsidR="0019798E" w:rsidRDefault="0019798E" w:rsidP="0019798E">
      <w:pPr>
        <w:pStyle w:val="a5"/>
        <w:numPr>
          <w:ilvl w:val="0"/>
          <w:numId w:val="47"/>
        </w:numPr>
        <w:ind w:firstLineChars="0"/>
        <w:rPr>
          <w:rFonts w:hint="eastAsia"/>
        </w:rPr>
      </w:pPr>
      <w:proofErr w:type="spellStart"/>
      <w:r w:rsidRPr="0019798E">
        <w:t>TChampionship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锦标赛总表</w:t>
      </w:r>
    </w:p>
    <w:p w:rsidR="0019798E" w:rsidRDefault="0019798E" w:rsidP="0019798E">
      <w:pPr>
        <w:pStyle w:val="a5"/>
        <w:numPr>
          <w:ilvl w:val="0"/>
          <w:numId w:val="47"/>
        </w:numPr>
        <w:ind w:firstLineChars="0"/>
        <w:rPr>
          <w:rFonts w:hint="eastAsia"/>
        </w:rPr>
      </w:pPr>
      <w:proofErr w:type="spellStart"/>
      <w:r w:rsidRPr="0019798E">
        <w:t>TChampionshipBlind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锦标赛押注表</w:t>
      </w:r>
    </w:p>
    <w:p w:rsidR="0019798E" w:rsidRDefault="0019798E" w:rsidP="0019798E">
      <w:pPr>
        <w:pStyle w:val="a5"/>
        <w:numPr>
          <w:ilvl w:val="0"/>
          <w:numId w:val="47"/>
        </w:numPr>
        <w:ind w:firstLineChars="0"/>
        <w:rPr>
          <w:rFonts w:hint="eastAsia"/>
        </w:rPr>
      </w:pPr>
      <w:proofErr w:type="spellStart"/>
      <w:r w:rsidRPr="0019798E">
        <w:t>TChampionshipPrize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锦标赛排行奖励表</w:t>
      </w:r>
    </w:p>
    <w:p w:rsidR="0019798E" w:rsidRDefault="0019798E" w:rsidP="0019798E">
      <w:pPr>
        <w:pStyle w:val="a5"/>
        <w:ind w:left="420" w:firstLineChars="0" w:firstLine="0"/>
        <w:rPr>
          <w:rFonts w:hint="eastAsia"/>
        </w:rPr>
      </w:pPr>
    </w:p>
    <w:p w:rsidR="0019798E" w:rsidRDefault="0019798E" w:rsidP="0019798E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还关联到若干通用表，分别为：</w:t>
      </w:r>
    </w:p>
    <w:p w:rsidR="0019798E" w:rsidRDefault="0019798E" w:rsidP="0019798E">
      <w:pPr>
        <w:pStyle w:val="a5"/>
        <w:numPr>
          <w:ilvl w:val="0"/>
          <w:numId w:val="47"/>
        </w:numPr>
        <w:ind w:firstLineChars="0"/>
        <w:rPr>
          <w:rFonts w:hint="eastAsia"/>
        </w:rPr>
      </w:pPr>
      <w:proofErr w:type="spellStart"/>
      <w:r w:rsidRPr="0019798E">
        <w:t>TItem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道具表</w:t>
      </w:r>
    </w:p>
    <w:p w:rsidR="0019798E" w:rsidRDefault="0019798E" w:rsidP="0019798E">
      <w:pPr>
        <w:pStyle w:val="a5"/>
        <w:numPr>
          <w:ilvl w:val="0"/>
          <w:numId w:val="47"/>
        </w:numPr>
        <w:ind w:firstLineChars="0"/>
        <w:rPr>
          <w:rFonts w:hint="eastAsia"/>
        </w:rPr>
      </w:pPr>
      <w:proofErr w:type="spellStart"/>
      <w:r w:rsidRPr="0019798E">
        <w:t>systemTime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系统时间表</w:t>
      </w:r>
    </w:p>
    <w:p w:rsidR="0019798E" w:rsidRDefault="0019798E" w:rsidP="0019798E">
      <w:pPr>
        <w:pStyle w:val="a5"/>
        <w:numPr>
          <w:ilvl w:val="0"/>
          <w:numId w:val="47"/>
        </w:numPr>
        <w:ind w:firstLineChars="0"/>
        <w:rPr>
          <w:rFonts w:hint="eastAsia"/>
        </w:rPr>
      </w:pPr>
      <w:proofErr w:type="spellStart"/>
      <w:r w:rsidRPr="0019798E">
        <w:t>TTexasRoom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系统房间表</w:t>
      </w:r>
    </w:p>
    <w:p w:rsidR="0019798E" w:rsidRDefault="0019798E" w:rsidP="0019798E">
      <w:pPr>
        <w:rPr>
          <w:rFonts w:hint="eastAsia"/>
        </w:rPr>
      </w:pPr>
      <w:r>
        <w:rPr>
          <w:noProof/>
        </w:rPr>
        <w:drawing>
          <wp:inline distT="0" distB="0" distL="0" distR="0" wp14:anchorId="063EABB7" wp14:editId="5CEF633C">
            <wp:extent cx="5274310" cy="2490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8E" w:rsidRDefault="0019798E" w:rsidP="0019798E">
      <w:pPr>
        <w:rPr>
          <w:rFonts w:hint="eastAsia"/>
        </w:rPr>
      </w:pPr>
      <w:r>
        <w:rPr>
          <w:noProof/>
        </w:rPr>
        <w:drawing>
          <wp:inline distT="0" distB="0" distL="0" distR="0" wp14:anchorId="57B73449" wp14:editId="6852A171">
            <wp:extent cx="5274310" cy="32964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8E" w:rsidRDefault="0019798E" w:rsidP="0019798E">
      <w:pPr>
        <w:rPr>
          <w:rFonts w:hint="eastAsia"/>
        </w:rPr>
      </w:pPr>
      <w:r>
        <w:rPr>
          <w:rFonts w:hint="eastAsia"/>
        </w:rPr>
        <w:t>下面结合字段具体说明：</w:t>
      </w:r>
    </w:p>
    <w:p w:rsidR="0019798E" w:rsidRDefault="0019798E" w:rsidP="0019798E">
      <w:pPr>
        <w:pStyle w:val="a5"/>
        <w:numPr>
          <w:ilvl w:val="0"/>
          <w:numId w:val="48"/>
        </w:numPr>
        <w:ind w:firstLineChars="0"/>
        <w:rPr>
          <w:rFonts w:hint="eastAsia"/>
        </w:rPr>
      </w:pPr>
      <w:r w:rsidRPr="0019798E">
        <w:t>Id</w:t>
      </w:r>
    </w:p>
    <w:p w:rsidR="0019798E" w:rsidRDefault="0019798E" w:rsidP="0019798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索引编号字段，应该无特殊意义。用于索引不同类型的锦标赛。</w:t>
      </w:r>
    </w:p>
    <w:p w:rsidR="0019798E" w:rsidRDefault="0019798E" w:rsidP="0019798E">
      <w:pPr>
        <w:pStyle w:val="a5"/>
        <w:numPr>
          <w:ilvl w:val="0"/>
          <w:numId w:val="48"/>
        </w:numPr>
        <w:ind w:firstLineChars="0"/>
        <w:rPr>
          <w:rFonts w:hint="eastAsia"/>
        </w:rPr>
      </w:pPr>
      <w:r w:rsidRPr="0019798E">
        <w:t>Name</w:t>
      </w:r>
    </w:p>
    <w:p w:rsidR="0019798E" w:rsidRDefault="0019798E" w:rsidP="0019798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锦标赛房间名字字段，客户端显示用。</w:t>
      </w:r>
    </w:p>
    <w:p w:rsidR="0019798E" w:rsidRDefault="0019798E" w:rsidP="0019798E">
      <w:pPr>
        <w:pStyle w:val="a5"/>
        <w:numPr>
          <w:ilvl w:val="0"/>
          <w:numId w:val="48"/>
        </w:numPr>
        <w:ind w:firstLineChars="0"/>
        <w:rPr>
          <w:rFonts w:hint="eastAsia"/>
        </w:rPr>
      </w:pPr>
      <w:r w:rsidRPr="0019798E">
        <w:t>Type</w:t>
      </w:r>
    </w:p>
    <w:p w:rsidR="0019798E" w:rsidRDefault="0019798E" w:rsidP="0019798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锦标赛类型字段，</w:t>
      </w:r>
      <w:r>
        <w:rPr>
          <w:rFonts w:hint="eastAsia"/>
        </w:rPr>
        <w:t>1</w:t>
      </w:r>
      <w:r>
        <w:rPr>
          <w:rFonts w:hint="eastAsia"/>
        </w:rPr>
        <w:t>为锦标赛房间，</w:t>
      </w:r>
      <w:r>
        <w:rPr>
          <w:rFonts w:hint="eastAsia"/>
        </w:rPr>
        <w:t>2</w:t>
      </w:r>
      <w:r>
        <w:rPr>
          <w:rFonts w:hint="eastAsia"/>
        </w:rPr>
        <w:t>为</w:t>
      </w:r>
      <w:proofErr w:type="gramStart"/>
      <w:r>
        <w:rPr>
          <w:rFonts w:hint="eastAsia"/>
        </w:rPr>
        <w:t>满座即玩房间</w:t>
      </w:r>
      <w:proofErr w:type="gramEnd"/>
      <w:r>
        <w:rPr>
          <w:rFonts w:hint="eastAsia"/>
        </w:rPr>
        <w:t>。暂时我们只做类型</w:t>
      </w:r>
      <w:r>
        <w:rPr>
          <w:rFonts w:hint="eastAsia"/>
        </w:rPr>
        <w:t>1</w:t>
      </w:r>
      <w:r>
        <w:rPr>
          <w:rFonts w:hint="eastAsia"/>
        </w:rPr>
        <w:t>的。</w:t>
      </w:r>
    </w:p>
    <w:p w:rsidR="0019798E" w:rsidRDefault="0019798E" w:rsidP="0019798E">
      <w:pPr>
        <w:pStyle w:val="a5"/>
        <w:numPr>
          <w:ilvl w:val="0"/>
          <w:numId w:val="48"/>
        </w:numPr>
        <w:ind w:firstLineChars="0"/>
        <w:rPr>
          <w:rFonts w:hint="eastAsia"/>
        </w:rPr>
      </w:pPr>
      <w:r w:rsidRPr="0019798E">
        <w:t>Icon</w:t>
      </w:r>
    </w:p>
    <w:p w:rsidR="0019798E" w:rsidRDefault="0019798E" w:rsidP="0019798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锦标赛房间图片字段</w:t>
      </w:r>
      <w:r w:rsidR="00864961">
        <w:rPr>
          <w:rFonts w:hint="eastAsia"/>
        </w:rPr>
        <w:t>，客户端显示用。</w:t>
      </w:r>
    </w:p>
    <w:p w:rsidR="00864961" w:rsidRDefault="00864961" w:rsidP="00864961">
      <w:pPr>
        <w:pStyle w:val="a5"/>
        <w:numPr>
          <w:ilvl w:val="0"/>
          <w:numId w:val="48"/>
        </w:numPr>
        <w:ind w:firstLineChars="0"/>
        <w:rPr>
          <w:rFonts w:hint="eastAsia"/>
        </w:rPr>
      </w:pPr>
      <w:proofErr w:type="spellStart"/>
      <w:r w:rsidRPr="00864961">
        <w:t>SNum</w:t>
      </w:r>
      <w:proofErr w:type="spellEnd"/>
    </w:p>
    <w:p w:rsidR="00864961" w:rsidRDefault="00864961" w:rsidP="0086496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该类型的锦标赛，最小开启人数限制字段。若预报</w:t>
      </w:r>
      <w:proofErr w:type="gramStart"/>
      <w:r>
        <w:rPr>
          <w:rFonts w:hint="eastAsia"/>
        </w:rPr>
        <w:t>名时间</w:t>
      </w:r>
      <w:proofErr w:type="gramEnd"/>
      <w:r>
        <w:rPr>
          <w:rFonts w:hint="eastAsia"/>
        </w:rPr>
        <w:t>结束，报名人数小于该值，则这个时段的锦标赛不开启。</w:t>
      </w:r>
    </w:p>
    <w:p w:rsidR="00864961" w:rsidRDefault="00864961" w:rsidP="00864961">
      <w:pPr>
        <w:pStyle w:val="a5"/>
        <w:numPr>
          <w:ilvl w:val="0"/>
          <w:numId w:val="48"/>
        </w:numPr>
        <w:ind w:firstLineChars="0"/>
        <w:rPr>
          <w:rFonts w:hint="eastAsia"/>
        </w:rPr>
      </w:pPr>
      <w:proofErr w:type="spellStart"/>
      <w:r w:rsidRPr="00864961">
        <w:t>BNum</w:t>
      </w:r>
      <w:proofErr w:type="spellEnd"/>
    </w:p>
    <w:p w:rsidR="00864961" w:rsidRDefault="00864961" w:rsidP="0086496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该类型的锦标赛，最大报名人数限制字段。若预报</w:t>
      </w:r>
      <w:proofErr w:type="gramStart"/>
      <w:r>
        <w:rPr>
          <w:rFonts w:hint="eastAsia"/>
        </w:rPr>
        <w:t>名时间</w:t>
      </w:r>
      <w:proofErr w:type="gramEnd"/>
      <w:r>
        <w:rPr>
          <w:rFonts w:hint="eastAsia"/>
        </w:rPr>
        <w:t>内，报名人数大于该值，则关闭报名阶段，玩家无法继续报名。</w:t>
      </w:r>
    </w:p>
    <w:p w:rsidR="00864961" w:rsidRDefault="00864961" w:rsidP="00864961">
      <w:pPr>
        <w:pStyle w:val="a5"/>
        <w:numPr>
          <w:ilvl w:val="0"/>
          <w:numId w:val="48"/>
        </w:numPr>
        <w:ind w:firstLineChars="0"/>
        <w:rPr>
          <w:rFonts w:hint="eastAsia"/>
        </w:rPr>
      </w:pPr>
      <w:proofErr w:type="spellStart"/>
      <w:r w:rsidRPr="00864961">
        <w:t>SignCost</w:t>
      </w:r>
      <w:proofErr w:type="spellEnd"/>
    </w:p>
    <w:p w:rsidR="00864961" w:rsidRDefault="00864961" w:rsidP="0086496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报名费用字段。表示玩家报名该锦标赛，需要花费的金币数量。若锦标赛未能成功开启，则该部分报名费退还给玩家。</w:t>
      </w:r>
    </w:p>
    <w:p w:rsidR="00864961" w:rsidRDefault="00864961" w:rsidP="00864961">
      <w:pPr>
        <w:pStyle w:val="a5"/>
        <w:numPr>
          <w:ilvl w:val="0"/>
          <w:numId w:val="48"/>
        </w:numPr>
        <w:ind w:firstLineChars="0"/>
        <w:rPr>
          <w:rFonts w:hint="eastAsia"/>
        </w:rPr>
      </w:pPr>
      <w:proofErr w:type="spellStart"/>
      <w:r w:rsidRPr="00864961">
        <w:t>ServeCost</w:t>
      </w:r>
      <w:proofErr w:type="spellEnd"/>
    </w:p>
    <w:p w:rsidR="00864961" w:rsidRDefault="00864961" w:rsidP="0086496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服务抽水费用字段。表示玩家报名该锦标赛，需额外付出的金币数量。若锦标赛未能成功开启，该部分的报名费不会退还给玩家。</w:t>
      </w:r>
    </w:p>
    <w:p w:rsidR="00864961" w:rsidRDefault="00864961" w:rsidP="00864961">
      <w:pPr>
        <w:pStyle w:val="a5"/>
        <w:numPr>
          <w:ilvl w:val="0"/>
          <w:numId w:val="48"/>
        </w:numPr>
        <w:ind w:firstLineChars="0"/>
        <w:rPr>
          <w:rFonts w:hint="eastAsia"/>
        </w:rPr>
      </w:pPr>
      <w:proofErr w:type="spellStart"/>
      <w:r w:rsidRPr="00864961">
        <w:t>RebuyCost</w:t>
      </w:r>
      <w:proofErr w:type="spellEnd"/>
    </w:p>
    <w:p w:rsidR="00864961" w:rsidRDefault="00864961" w:rsidP="0086496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玩家在锦标赛内，每次重</w:t>
      </w:r>
      <w:proofErr w:type="gramStart"/>
      <w:r>
        <w:rPr>
          <w:rFonts w:hint="eastAsia"/>
        </w:rPr>
        <w:t>购需要</w:t>
      </w:r>
      <w:proofErr w:type="gramEnd"/>
      <w:r>
        <w:rPr>
          <w:rFonts w:hint="eastAsia"/>
        </w:rPr>
        <w:t>花费的金币数量。</w:t>
      </w:r>
    </w:p>
    <w:p w:rsidR="00864961" w:rsidRDefault="00864961" w:rsidP="00864961">
      <w:pPr>
        <w:pStyle w:val="a5"/>
        <w:numPr>
          <w:ilvl w:val="0"/>
          <w:numId w:val="48"/>
        </w:numPr>
        <w:ind w:firstLineChars="0"/>
        <w:rPr>
          <w:rFonts w:hint="eastAsia"/>
        </w:rPr>
      </w:pPr>
      <w:proofErr w:type="spellStart"/>
      <w:r w:rsidRPr="00864961">
        <w:t>AddonCost</w:t>
      </w:r>
      <w:proofErr w:type="spellEnd"/>
    </w:p>
    <w:p w:rsidR="00864961" w:rsidRDefault="00864961" w:rsidP="0086496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玩家在锦标赛内，每次增购需要花费的金币数量。</w:t>
      </w:r>
    </w:p>
    <w:p w:rsidR="00864961" w:rsidRDefault="00864961" w:rsidP="00864961">
      <w:pPr>
        <w:pStyle w:val="a5"/>
        <w:numPr>
          <w:ilvl w:val="0"/>
          <w:numId w:val="48"/>
        </w:numPr>
        <w:ind w:firstLineChars="0"/>
        <w:rPr>
          <w:rFonts w:hint="eastAsia"/>
        </w:rPr>
      </w:pPr>
      <w:proofErr w:type="spellStart"/>
      <w:r w:rsidRPr="00864961">
        <w:lastRenderedPageBreak/>
        <w:t>TicketId</w:t>
      </w:r>
      <w:proofErr w:type="spellEnd"/>
    </w:p>
    <w:p w:rsidR="00864961" w:rsidRDefault="00864961" w:rsidP="0086496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报名道具</w:t>
      </w:r>
      <w:r>
        <w:rPr>
          <w:rFonts w:hint="eastAsia"/>
        </w:rPr>
        <w:t>id</w:t>
      </w:r>
      <w:r>
        <w:rPr>
          <w:rFonts w:hint="eastAsia"/>
        </w:rPr>
        <w:t>字段，关联至</w:t>
      </w:r>
      <w:proofErr w:type="spellStart"/>
      <w:r>
        <w:rPr>
          <w:rFonts w:hint="eastAsia"/>
        </w:rPr>
        <w:t>TItem</w:t>
      </w:r>
      <w:proofErr w:type="spellEnd"/>
      <w:r>
        <w:rPr>
          <w:rFonts w:hint="eastAsia"/>
        </w:rPr>
        <w:t>道具表。玩家可消耗该道具进行报名，每次消耗一张，则不再需要交纳报名费。</w:t>
      </w:r>
    </w:p>
    <w:p w:rsidR="00864961" w:rsidRDefault="00864961" w:rsidP="00864961">
      <w:pPr>
        <w:pStyle w:val="a5"/>
        <w:numPr>
          <w:ilvl w:val="0"/>
          <w:numId w:val="48"/>
        </w:numPr>
        <w:ind w:firstLineChars="0"/>
        <w:rPr>
          <w:rFonts w:hint="eastAsia"/>
        </w:rPr>
      </w:pPr>
      <w:proofErr w:type="spellStart"/>
      <w:r w:rsidRPr="00864961">
        <w:t>TimeId</w:t>
      </w:r>
      <w:proofErr w:type="spellEnd"/>
    </w:p>
    <w:p w:rsidR="00864961" w:rsidRDefault="00864961" w:rsidP="0086496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锦标赛开启时间、开启频率字段，关联至</w:t>
      </w:r>
      <w:proofErr w:type="spellStart"/>
      <w:r w:rsidRPr="0019798E">
        <w:t>systemTime</w:t>
      </w:r>
      <w:proofErr w:type="spellEnd"/>
      <w:r>
        <w:rPr>
          <w:rFonts w:hint="eastAsia"/>
        </w:rPr>
        <w:t>系统时间表。该字段表示不同的锦标赛什么时候开，多久开一次。</w:t>
      </w:r>
    </w:p>
    <w:p w:rsidR="00864961" w:rsidRDefault="00864961" w:rsidP="00864961">
      <w:pPr>
        <w:pStyle w:val="a5"/>
        <w:numPr>
          <w:ilvl w:val="0"/>
          <w:numId w:val="48"/>
        </w:numPr>
        <w:ind w:firstLineChars="0"/>
        <w:rPr>
          <w:rFonts w:hint="eastAsia"/>
        </w:rPr>
      </w:pPr>
      <w:proofErr w:type="spellStart"/>
      <w:r w:rsidRPr="00864961">
        <w:t>DisplayTime</w:t>
      </w:r>
      <w:proofErr w:type="spellEnd"/>
    </w:p>
    <w:p w:rsidR="00864961" w:rsidRDefault="00E36EB1" w:rsidP="0086496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锦标赛提前展示时间字段。该字段表示锦标赛开启</w:t>
      </w:r>
      <w:proofErr w:type="gramStart"/>
      <w:r>
        <w:rPr>
          <w:rFonts w:hint="eastAsia"/>
        </w:rPr>
        <w:t>前多少</w:t>
      </w:r>
      <w:proofErr w:type="gramEnd"/>
      <w:r>
        <w:rPr>
          <w:rFonts w:hint="eastAsia"/>
        </w:rPr>
        <w:t>时间，就会展示在锦标赛列表中。应该是客户端才需要用到的字段。</w:t>
      </w:r>
    </w:p>
    <w:p w:rsidR="00E36EB1" w:rsidRDefault="00E36EB1" w:rsidP="00E36EB1">
      <w:pPr>
        <w:pStyle w:val="a5"/>
        <w:numPr>
          <w:ilvl w:val="0"/>
          <w:numId w:val="48"/>
        </w:numPr>
        <w:ind w:firstLineChars="0"/>
        <w:rPr>
          <w:rFonts w:hint="eastAsia"/>
        </w:rPr>
      </w:pPr>
      <w:proofErr w:type="spellStart"/>
      <w:r w:rsidRPr="00E36EB1">
        <w:t>SignTime</w:t>
      </w:r>
      <w:proofErr w:type="spellEnd"/>
    </w:p>
    <w:p w:rsidR="00E36EB1" w:rsidRDefault="00E36EB1" w:rsidP="00E36EB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锦标赛预报</w:t>
      </w:r>
      <w:proofErr w:type="gramStart"/>
      <w:r>
        <w:rPr>
          <w:rFonts w:hint="eastAsia"/>
        </w:rPr>
        <w:t>名时间</w:t>
      </w:r>
      <w:proofErr w:type="gramEnd"/>
      <w:r>
        <w:rPr>
          <w:rFonts w:hint="eastAsia"/>
        </w:rPr>
        <w:t>字段。该字段表示锦标赛开启</w:t>
      </w:r>
      <w:proofErr w:type="gramStart"/>
      <w:r>
        <w:rPr>
          <w:rFonts w:hint="eastAsia"/>
        </w:rPr>
        <w:t>前多少</w:t>
      </w:r>
      <w:proofErr w:type="gramEnd"/>
      <w:r>
        <w:rPr>
          <w:rFonts w:hint="eastAsia"/>
        </w:rPr>
        <w:t>时间，玩家就可以提前报名了。这个字段应该服务器也会用到。</w:t>
      </w:r>
    </w:p>
    <w:p w:rsidR="00E36EB1" w:rsidRDefault="00E36EB1" w:rsidP="00E36EB1">
      <w:pPr>
        <w:pStyle w:val="a5"/>
        <w:numPr>
          <w:ilvl w:val="0"/>
          <w:numId w:val="48"/>
        </w:numPr>
        <w:ind w:firstLineChars="0"/>
        <w:rPr>
          <w:rFonts w:hint="eastAsia"/>
        </w:rPr>
      </w:pPr>
      <w:proofErr w:type="spellStart"/>
      <w:r w:rsidRPr="00E36EB1">
        <w:t>DelaySign</w:t>
      </w:r>
      <w:proofErr w:type="spellEnd"/>
    </w:p>
    <w:p w:rsidR="00E36EB1" w:rsidRDefault="00E36EB1" w:rsidP="00E36EB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锦标赛延时报名时间字段。该字段表示锦标赛开启后多少时间内，</w:t>
      </w:r>
      <w:proofErr w:type="gramStart"/>
      <w:r>
        <w:rPr>
          <w:rFonts w:hint="eastAsia"/>
        </w:rPr>
        <w:t>玩家仍</w:t>
      </w:r>
      <w:proofErr w:type="gramEnd"/>
      <w:r>
        <w:rPr>
          <w:rFonts w:hint="eastAsia"/>
        </w:rPr>
        <w:t>可以报名参加。超出该时间则无法再报名参加本轮锦标赛。</w:t>
      </w:r>
    </w:p>
    <w:p w:rsidR="00553178" w:rsidRDefault="00553178" w:rsidP="00553178">
      <w:pPr>
        <w:pStyle w:val="a5"/>
        <w:numPr>
          <w:ilvl w:val="0"/>
          <w:numId w:val="48"/>
        </w:numPr>
        <w:ind w:firstLineChars="0"/>
        <w:rPr>
          <w:rFonts w:hint="eastAsia"/>
        </w:rPr>
      </w:pPr>
      <w:r w:rsidRPr="00553178">
        <w:t>Rebuy</w:t>
      </w:r>
    </w:p>
    <w:p w:rsidR="00553178" w:rsidRDefault="00553178" w:rsidP="0055317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每一场锦标赛中，最多可进行重购的次数。</w:t>
      </w:r>
    </w:p>
    <w:p w:rsidR="00553178" w:rsidRDefault="00553178" w:rsidP="00553178">
      <w:pPr>
        <w:pStyle w:val="a5"/>
        <w:numPr>
          <w:ilvl w:val="0"/>
          <w:numId w:val="48"/>
        </w:numPr>
        <w:ind w:firstLineChars="0"/>
        <w:rPr>
          <w:rFonts w:hint="eastAsia"/>
        </w:rPr>
      </w:pPr>
      <w:proofErr w:type="spellStart"/>
      <w:r w:rsidRPr="00553178">
        <w:t>Addon</w:t>
      </w:r>
      <w:proofErr w:type="spellEnd"/>
    </w:p>
    <w:p w:rsidR="00553178" w:rsidRDefault="00553178" w:rsidP="0055317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每一场锦标赛中，最多可进行增购的次数。</w:t>
      </w:r>
    </w:p>
    <w:p w:rsidR="00553178" w:rsidRDefault="00553178" w:rsidP="00553178">
      <w:pPr>
        <w:pStyle w:val="a5"/>
        <w:numPr>
          <w:ilvl w:val="0"/>
          <w:numId w:val="48"/>
        </w:numPr>
        <w:ind w:firstLineChars="0"/>
        <w:rPr>
          <w:rFonts w:hint="eastAsia"/>
        </w:rPr>
      </w:pPr>
      <w:r w:rsidRPr="00553178">
        <w:t>Prize</w:t>
      </w:r>
    </w:p>
    <w:p w:rsidR="00553178" w:rsidRDefault="00553178" w:rsidP="0055317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结算排名奖励字段，关联至</w:t>
      </w:r>
      <w:proofErr w:type="spellStart"/>
      <w:r w:rsidRPr="0019798E">
        <w:t>TChampionshipPrize</w:t>
      </w:r>
      <w:proofErr w:type="spellEnd"/>
      <w:r>
        <w:rPr>
          <w:rFonts w:hint="eastAsia"/>
        </w:rPr>
        <w:t>锦标赛排行奖励表</w:t>
      </w:r>
    </w:p>
    <w:p w:rsidR="00553178" w:rsidRDefault="00553178" w:rsidP="00553178">
      <w:pPr>
        <w:pStyle w:val="a5"/>
        <w:numPr>
          <w:ilvl w:val="0"/>
          <w:numId w:val="48"/>
        </w:numPr>
        <w:ind w:firstLineChars="0"/>
        <w:rPr>
          <w:rFonts w:hint="eastAsia"/>
        </w:rPr>
      </w:pPr>
      <w:proofErr w:type="spellStart"/>
      <w:r w:rsidRPr="00553178">
        <w:t>BlindType</w:t>
      </w:r>
      <w:proofErr w:type="spellEnd"/>
    </w:p>
    <w:p w:rsidR="00553178" w:rsidRDefault="00553178" w:rsidP="0055317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锦标赛押注</w:t>
      </w:r>
      <w:r>
        <w:rPr>
          <w:rFonts w:hint="eastAsia"/>
        </w:rPr>
        <w:t>id</w:t>
      </w:r>
      <w:r>
        <w:rPr>
          <w:rFonts w:hint="eastAsia"/>
        </w:rPr>
        <w:t>字段，关联至</w:t>
      </w:r>
      <w:proofErr w:type="spellStart"/>
      <w:r w:rsidRPr="0019798E">
        <w:t>TChampionshipBlind</w:t>
      </w:r>
      <w:proofErr w:type="spellEnd"/>
      <w:r>
        <w:rPr>
          <w:rFonts w:hint="eastAsia"/>
        </w:rPr>
        <w:t>锦标赛押注表</w:t>
      </w:r>
    </w:p>
    <w:p w:rsidR="00553178" w:rsidRDefault="00553178" w:rsidP="00553178">
      <w:pPr>
        <w:pStyle w:val="a5"/>
        <w:numPr>
          <w:ilvl w:val="0"/>
          <w:numId w:val="48"/>
        </w:numPr>
        <w:ind w:firstLineChars="0"/>
        <w:rPr>
          <w:rFonts w:hint="eastAsia"/>
        </w:rPr>
      </w:pPr>
      <w:proofErr w:type="spellStart"/>
      <w:r w:rsidRPr="00553178">
        <w:t>InitialChips</w:t>
      </w:r>
      <w:proofErr w:type="spellEnd"/>
    </w:p>
    <w:p w:rsidR="00553178" w:rsidRDefault="00553178" w:rsidP="0055317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锦标赛初始筹码数量字段。同时也是每次</w:t>
      </w:r>
      <w:r>
        <w:rPr>
          <w:rFonts w:hint="eastAsia"/>
        </w:rPr>
        <w:t>rebuy</w:t>
      </w:r>
      <w:r>
        <w:rPr>
          <w:rFonts w:hint="eastAsia"/>
        </w:rPr>
        <w:t>可获得的筹码数量。</w:t>
      </w:r>
    </w:p>
    <w:p w:rsidR="00553178" w:rsidRDefault="00553178" w:rsidP="00553178">
      <w:pPr>
        <w:pStyle w:val="a5"/>
        <w:numPr>
          <w:ilvl w:val="0"/>
          <w:numId w:val="48"/>
        </w:numPr>
        <w:ind w:firstLineChars="0"/>
        <w:rPr>
          <w:rFonts w:hint="eastAsia"/>
        </w:rPr>
      </w:pPr>
      <w:proofErr w:type="spellStart"/>
      <w:r w:rsidRPr="00553178">
        <w:t>RoomId</w:t>
      </w:r>
      <w:proofErr w:type="spellEnd"/>
    </w:p>
    <w:p w:rsidR="00553178" w:rsidRDefault="00553178" w:rsidP="0055317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锦标赛房间</w:t>
      </w:r>
      <w:r>
        <w:rPr>
          <w:rFonts w:hint="eastAsia"/>
        </w:rPr>
        <w:t>id</w:t>
      </w:r>
      <w:r>
        <w:rPr>
          <w:rFonts w:hint="eastAsia"/>
        </w:rPr>
        <w:t>字段，关联至</w:t>
      </w:r>
      <w:proofErr w:type="spellStart"/>
      <w:r w:rsidRPr="0019798E">
        <w:t>TTexasRoom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系统房间表。</w:t>
      </w:r>
    </w:p>
    <w:p w:rsidR="00553178" w:rsidRDefault="00553178" w:rsidP="00553178">
      <w:pPr>
        <w:pStyle w:val="a5"/>
        <w:numPr>
          <w:ilvl w:val="0"/>
          <w:numId w:val="48"/>
        </w:numPr>
        <w:ind w:firstLineChars="0"/>
        <w:rPr>
          <w:rFonts w:hint="eastAsia"/>
        </w:rPr>
      </w:pPr>
      <w:proofErr w:type="spellStart"/>
      <w:r w:rsidRPr="00553178">
        <w:t>WaitingTime</w:t>
      </w:r>
      <w:proofErr w:type="spellEnd"/>
    </w:p>
    <w:p w:rsidR="00553178" w:rsidRDefault="00553178" w:rsidP="0055317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等待时间字段。表示锦标赛开启后，延时多少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开始第一轮比赛。</w:t>
      </w:r>
    </w:p>
    <w:p w:rsidR="00553178" w:rsidRDefault="00553178" w:rsidP="00553178">
      <w:pPr>
        <w:pStyle w:val="a5"/>
        <w:numPr>
          <w:ilvl w:val="0"/>
          <w:numId w:val="48"/>
        </w:numPr>
        <w:ind w:firstLineChars="0"/>
        <w:rPr>
          <w:rFonts w:hint="eastAsia"/>
        </w:rPr>
      </w:pPr>
      <w:proofErr w:type="spellStart"/>
      <w:r w:rsidRPr="00553178">
        <w:t>AddonChips</w:t>
      </w:r>
      <w:proofErr w:type="spellEnd"/>
    </w:p>
    <w:p w:rsidR="00553178" w:rsidRDefault="00553178" w:rsidP="0055317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锦标赛增购筹码数量字段。表示玩家每次增购可获得的筹码数量。</w:t>
      </w:r>
    </w:p>
    <w:p w:rsidR="00553178" w:rsidRDefault="00553178" w:rsidP="00553178">
      <w:pPr>
        <w:pStyle w:val="a5"/>
        <w:numPr>
          <w:ilvl w:val="0"/>
          <w:numId w:val="48"/>
        </w:numPr>
        <w:ind w:firstLineChars="0"/>
        <w:rPr>
          <w:rFonts w:hint="eastAsia"/>
        </w:rPr>
      </w:pPr>
      <w:proofErr w:type="spellStart"/>
      <w:r w:rsidRPr="00553178">
        <w:t>MaxRebuyTimes</w:t>
      </w:r>
      <w:proofErr w:type="spellEnd"/>
    </w:p>
    <w:p w:rsidR="00553178" w:rsidRPr="00553178" w:rsidRDefault="00553178" w:rsidP="00553178">
      <w:pPr>
        <w:pStyle w:val="a5"/>
        <w:ind w:left="360" w:firstLineChars="0" w:firstLine="0"/>
      </w:pPr>
      <w:r>
        <w:rPr>
          <w:rFonts w:hint="eastAsia"/>
        </w:rPr>
        <w:t>当玩家当前筹码数量大于</w:t>
      </w:r>
      <w:r>
        <w:rPr>
          <w:rFonts w:hint="eastAsia"/>
        </w:rPr>
        <w:t>rebuy</w:t>
      </w:r>
      <w:r>
        <w:rPr>
          <w:rFonts w:hint="eastAsia"/>
        </w:rPr>
        <w:t>筹码数量多少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后，则无法在进行重购。该字段控制具体倍数。</w:t>
      </w:r>
    </w:p>
    <w:sectPr w:rsidR="00553178" w:rsidRPr="00553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AD9" w:rsidRDefault="002F2AD9" w:rsidP="003B4E6F">
      <w:r>
        <w:separator/>
      </w:r>
    </w:p>
  </w:endnote>
  <w:endnote w:type="continuationSeparator" w:id="0">
    <w:p w:rsidR="002F2AD9" w:rsidRDefault="002F2AD9" w:rsidP="003B4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AD9" w:rsidRDefault="002F2AD9" w:rsidP="003B4E6F">
      <w:r>
        <w:separator/>
      </w:r>
    </w:p>
  </w:footnote>
  <w:footnote w:type="continuationSeparator" w:id="0">
    <w:p w:rsidR="002F2AD9" w:rsidRDefault="002F2AD9" w:rsidP="003B4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44EC"/>
    <w:multiLevelType w:val="hybridMultilevel"/>
    <w:tmpl w:val="76A2B5DC"/>
    <w:lvl w:ilvl="0" w:tplc="84C852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18716F"/>
    <w:multiLevelType w:val="hybridMultilevel"/>
    <w:tmpl w:val="828A5B62"/>
    <w:lvl w:ilvl="0" w:tplc="7DA6D5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6E5E39"/>
    <w:multiLevelType w:val="hybridMultilevel"/>
    <w:tmpl w:val="D96A34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730D9E"/>
    <w:multiLevelType w:val="hybridMultilevel"/>
    <w:tmpl w:val="D182088C"/>
    <w:lvl w:ilvl="0" w:tplc="42BEC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1715F0"/>
    <w:multiLevelType w:val="hybridMultilevel"/>
    <w:tmpl w:val="5EBE1EDE"/>
    <w:lvl w:ilvl="0" w:tplc="D2AC94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BC4A54"/>
    <w:multiLevelType w:val="hybridMultilevel"/>
    <w:tmpl w:val="67C6B6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DA10EAF"/>
    <w:multiLevelType w:val="hybridMultilevel"/>
    <w:tmpl w:val="A6708432"/>
    <w:lvl w:ilvl="0" w:tplc="B12ECC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0E26D7B"/>
    <w:multiLevelType w:val="hybridMultilevel"/>
    <w:tmpl w:val="8E3CF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1201DEC"/>
    <w:multiLevelType w:val="hybridMultilevel"/>
    <w:tmpl w:val="6440439C"/>
    <w:lvl w:ilvl="0" w:tplc="29BED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1441324"/>
    <w:multiLevelType w:val="hybridMultilevel"/>
    <w:tmpl w:val="DF8A49B4"/>
    <w:lvl w:ilvl="0" w:tplc="4E5CB1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1936B9D"/>
    <w:multiLevelType w:val="hybridMultilevel"/>
    <w:tmpl w:val="ACD622E8"/>
    <w:lvl w:ilvl="0" w:tplc="F16E8C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1FD59DC"/>
    <w:multiLevelType w:val="hybridMultilevel"/>
    <w:tmpl w:val="49C453BE"/>
    <w:lvl w:ilvl="0" w:tplc="903614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3585D58"/>
    <w:multiLevelType w:val="hybridMultilevel"/>
    <w:tmpl w:val="62C44E32"/>
    <w:lvl w:ilvl="0" w:tplc="4C5488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52E5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6CB4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0A61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38E8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5085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A2AF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940F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BC04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7DA30ED"/>
    <w:multiLevelType w:val="hybridMultilevel"/>
    <w:tmpl w:val="E3DE6A5C"/>
    <w:lvl w:ilvl="0" w:tplc="64C8C0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BA963FF"/>
    <w:multiLevelType w:val="hybridMultilevel"/>
    <w:tmpl w:val="8F6A49F0"/>
    <w:lvl w:ilvl="0" w:tplc="67C69402">
      <w:start w:val="10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BCB61CD"/>
    <w:multiLevelType w:val="hybridMultilevel"/>
    <w:tmpl w:val="89DEB152"/>
    <w:lvl w:ilvl="0" w:tplc="2F9A6C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D1034C5"/>
    <w:multiLevelType w:val="hybridMultilevel"/>
    <w:tmpl w:val="24567868"/>
    <w:lvl w:ilvl="0" w:tplc="10560E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FFD5443"/>
    <w:multiLevelType w:val="hybridMultilevel"/>
    <w:tmpl w:val="C23ACCA2"/>
    <w:lvl w:ilvl="0" w:tplc="49989B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331596C"/>
    <w:multiLevelType w:val="hybridMultilevel"/>
    <w:tmpl w:val="A8EE5CB8"/>
    <w:lvl w:ilvl="0" w:tplc="55842E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3A50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C854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4A03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3C77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6A6D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F27B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A222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88E0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3715DE3"/>
    <w:multiLevelType w:val="hybridMultilevel"/>
    <w:tmpl w:val="4600C8D8"/>
    <w:lvl w:ilvl="0" w:tplc="7D9ADA4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45F1434"/>
    <w:multiLevelType w:val="hybridMultilevel"/>
    <w:tmpl w:val="64EE8384"/>
    <w:lvl w:ilvl="0" w:tplc="C6E6EA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6E67279"/>
    <w:multiLevelType w:val="hybridMultilevel"/>
    <w:tmpl w:val="AFD2A7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2D956762"/>
    <w:multiLevelType w:val="hybridMultilevel"/>
    <w:tmpl w:val="5128DB10"/>
    <w:lvl w:ilvl="0" w:tplc="144AB2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2D711B4"/>
    <w:multiLevelType w:val="hybridMultilevel"/>
    <w:tmpl w:val="161A4B6A"/>
    <w:lvl w:ilvl="0" w:tplc="E550AE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2F75E49"/>
    <w:multiLevelType w:val="hybridMultilevel"/>
    <w:tmpl w:val="E13EAA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39F4750D"/>
    <w:multiLevelType w:val="hybridMultilevel"/>
    <w:tmpl w:val="223E2902"/>
    <w:lvl w:ilvl="0" w:tplc="D1F8B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E8D5850"/>
    <w:multiLevelType w:val="hybridMultilevel"/>
    <w:tmpl w:val="8A96280E"/>
    <w:lvl w:ilvl="0" w:tplc="233ACB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5976AD4"/>
    <w:multiLevelType w:val="hybridMultilevel"/>
    <w:tmpl w:val="DBA4E4DA"/>
    <w:lvl w:ilvl="0" w:tplc="3EF6E4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6D77072"/>
    <w:multiLevelType w:val="hybridMultilevel"/>
    <w:tmpl w:val="1A0A374C"/>
    <w:lvl w:ilvl="0" w:tplc="4C0A7EBA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74016E8"/>
    <w:multiLevelType w:val="hybridMultilevel"/>
    <w:tmpl w:val="14683B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47C63C55"/>
    <w:multiLevelType w:val="hybridMultilevel"/>
    <w:tmpl w:val="7CCC09CC"/>
    <w:lvl w:ilvl="0" w:tplc="BDA263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A520345"/>
    <w:multiLevelType w:val="hybridMultilevel"/>
    <w:tmpl w:val="211220DE"/>
    <w:lvl w:ilvl="0" w:tplc="949460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F7A410B"/>
    <w:multiLevelType w:val="hybridMultilevel"/>
    <w:tmpl w:val="FE802A82"/>
    <w:lvl w:ilvl="0" w:tplc="6C44F3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33C77E5"/>
    <w:multiLevelType w:val="hybridMultilevel"/>
    <w:tmpl w:val="22C8CC02"/>
    <w:lvl w:ilvl="0" w:tplc="CECE3D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570F34F9"/>
    <w:multiLevelType w:val="hybridMultilevel"/>
    <w:tmpl w:val="95E63F2C"/>
    <w:lvl w:ilvl="0" w:tplc="5BB0F8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91F542A"/>
    <w:multiLevelType w:val="hybridMultilevel"/>
    <w:tmpl w:val="720211F8"/>
    <w:lvl w:ilvl="0" w:tplc="3F007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B7A16BD"/>
    <w:multiLevelType w:val="hybridMultilevel"/>
    <w:tmpl w:val="9152A49A"/>
    <w:lvl w:ilvl="0" w:tplc="66CE7F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BDC4E80"/>
    <w:multiLevelType w:val="hybridMultilevel"/>
    <w:tmpl w:val="247AB56E"/>
    <w:lvl w:ilvl="0" w:tplc="E508078E">
      <w:start w:val="1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EC273A0"/>
    <w:multiLevelType w:val="hybridMultilevel"/>
    <w:tmpl w:val="36AA73A8"/>
    <w:lvl w:ilvl="0" w:tplc="7C2E96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26F03A7"/>
    <w:multiLevelType w:val="hybridMultilevel"/>
    <w:tmpl w:val="88B2B432"/>
    <w:lvl w:ilvl="0" w:tplc="6AA6DB3E">
      <w:start w:val="1"/>
      <w:numFmt w:val="decimalZero"/>
      <w:lvlText w:val="（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34F0DC1"/>
    <w:multiLevelType w:val="hybridMultilevel"/>
    <w:tmpl w:val="BAB40778"/>
    <w:lvl w:ilvl="0" w:tplc="1F7E77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695331F"/>
    <w:multiLevelType w:val="hybridMultilevel"/>
    <w:tmpl w:val="05F4D970"/>
    <w:lvl w:ilvl="0" w:tplc="74D6BFDC">
      <w:start w:val="1"/>
      <w:numFmt w:val="chineseCountingThousand"/>
      <w:pStyle w:val="2"/>
      <w:lvlText w:val="%1、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8F07D4F"/>
    <w:multiLevelType w:val="hybridMultilevel"/>
    <w:tmpl w:val="919CA8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6E7B362B"/>
    <w:multiLevelType w:val="hybridMultilevel"/>
    <w:tmpl w:val="D332A57C"/>
    <w:lvl w:ilvl="0" w:tplc="01FEE8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40C49D8"/>
    <w:multiLevelType w:val="hybridMultilevel"/>
    <w:tmpl w:val="07C67EBC"/>
    <w:lvl w:ilvl="0" w:tplc="CD5242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8FE7F3D"/>
    <w:multiLevelType w:val="hybridMultilevel"/>
    <w:tmpl w:val="229E79BA"/>
    <w:lvl w:ilvl="0" w:tplc="1794E0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B3B559B"/>
    <w:multiLevelType w:val="hybridMultilevel"/>
    <w:tmpl w:val="0CE88138"/>
    <w:lvl w:ilvl="0" w:tplc="38125D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E380359"/>
    <w:multiLevelType w:val="hybridMultilevel"/>
    <w:tmpl w:val="9672FBB8"/>
    <w:lvl w:ilvl="0" w:tplc="BFB07C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1"/>
  </w:num>
  <w:num w:numId="2">
    <w:abstractNumId w:val="35"/>
  </w:num>
  <w:num w:numId="3">
    <w:abstractNumId w:val="25"/>
  </w:num>
  <w:num w:numId="4">
    <w:abstractNumId w:val="12"/>
  </w:num>
  <w:num w:numId="5">
    <w:abstractNumId w:val="8"/>
  </w:num>
  <w:num w:numId="6">
    <w:abstractNumId w:val="18"/>
  </w:num>
  <w:num w:numId="7">
    <w:abstractNumId w:val="39"/>
  </w:num>
  <w:num w:numId="8">
    <w:abstractNumId w:val="27"/>
  </w:num>
  <w:num w:numId="9">
    <w:abstractNumId w:val="11"/>
  </w:num>
  <w:num w:numId="10">
    <w:abstractNumId w:val="38"/>
  </w:num>
  <w:num w:numId="11">
    <w:abstractNumId w:val="3"/>
  </w:num>
  <w:num w:numId="12">
    <w:abstractNumId w:val="1"/>
  </w:num>
  <w:num w:numId="13">
    <w:abstractNumId w:val="4"/>
  </w:num>
  <w:num w:numId="14">
    <w:abstractNumId w:val="34"/>
  </w:num>
  <w:num w:numId="15">
    <w:abstractNumId w:val="9"/>
  </w:num>
  <w:num w:numId="16">
    <w:abstractNumId w:val="32"/>
  </w:num>
  <w:num w:numId="17">
    <w:abstractNumId w:val="15"/>
  </w:num>
  <w:num w:numId="18">
    <w:abstractNumId w:val="10"/>
  </w:num>
  <w:num w:numId="19">
    <w:abstractNumId w:val="14"/>
  </w:num>
  <w:num w:numId="20">
    <w:abstractNumId w:val="37"/>
  </w:num>
  <w:num w:numId="21">
    <w:abstractNumId w:val="28"/>
  </w:num>
  <w:num w:numId="22">
    <w:abstractNumId w:val="29"/>
  </w:num>
  <w:num w:numId="23">
    <w:abstractNumId w:val="26"/>
  </w:num>
  <w:num w:numId="24">
    <w:abstractNumId w:val="31"/>
  </w:num>
  <w:num w:numId="25">
    <w:abstractNumId w:val="40"/>
  </w:num>
  <w:num w:numId="26">
    <w:abstractNumId w:val="2"/>
  </w:num>
  <w:num w:numId="27">
    <w:abstractNumId w:val="13"/>
  </w:num>
  <w:num w:numId="28">
    <w:abstractNumId w:val="19"/>
  </w:num>
  <w:num w:numId="29">
    <w:abstractNumId w:val="17"/>
  </w:num>
  <w:num w:numId="30">
    <w:abstractNumId w:val="46"/>
  </w:num>
  <w:num w:numId="31">
    <w:abstractNumId w:val="6"/>
  </w:num>
  <w:num w:numId="32">
    <w:abstractNumId w:val="47"/>
  </w:num>
  <w:num w:numId="33">
    <w:abstractNumId w:val="16"/>
  </w:num>
  <w:num w:numId="34">
    <w:abstractNumId w:val="24"/>
  </w:num>
  <w:num w:numId="35">
    <w:abstractNumId w:val="21"/>
  </w:num>
  <w:num w:numId="36">
    <w:abstractNumId w:val="44"/>
  </w:num>
  <w:num w:numId="37">
    <w:abstractNumId w:val="36"/>
  </w:num>
  <w:num w:numId="38">
    <w:abstractNumId w:val="43"/>
  </w:num>
  <w:num w:numId="39">
    <w:abstractNumId w:val="7"/>
  </w:num>
  <w:num w:numId="40">
    <w:abstractNumId w:val="33"/>
  </w:num>
  <w:num w:numId="41">
    <w:abstractNumId w:val="0"/>
  </w:num>
  <w:num w:numId="42">
    <w:abstractNumId w:val="23"/>
  </w:num>
  <w:num w:numId="43">
    <w:abstractNumId w:val="20"/>
  </w:num>
  <w:num w:numId="44">
    <w:abstractNumId w:val="5"/>
  </w:num>
  <w:num w:numId="45">
    <w:abstractNumId w:val="22"/>
  </w:num>
  <w:num w:numId="46">
    <w:abstractNumId w:val="30"/>
  </w:num>
  <w:num w:numId="47">
    <w:abstractNumId w:val="42"/>
  </w:num>
  <w:num w:numId="4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444"/>
    <w:rsid w:val="00007568"/>
    <w:rsid w:val="00025F99"/>
    <w:rsid w:val="000647CA"/>
    <w:rsid w:val="0007582F"/>
    <w:rsid w:val="00085F2F"/>
    <w:rsid w:val="000A221E"/>
    <w:rsid w:val="000A5C9C"/>
    <w:rsid w:val="000B6F4F"/>
    <w:rsid w:val="000D4287"/>
    <w:rsid w:val="000F3F78"/>
    <w:rsid w:val="00110E46"/>
    <w:rsid w:val="00116903"/>
    <w:rsid w:val="00122C13"/>
    <w:rsid w:val="0012377E"/>
    <w:rsid w:val="001356D8"/>
    <w:rsid w:val="00163F8D"/>
    <w:rsid w:val="001940D7"/>
    <w:rsid w:val="0019798E"/>
    <w:rsid w:val="001B3FB5"/>
    <w:rsid w:val="001E3A8F"/>
    <w:rsid w:val="00200A7F"/>
    <w:rsid w:val="002117D2"/>
    <w:rsid w:val="00230FCD"/>
    <w:rsid w:val="0023766F"/>
    <w:rsid w:val="00267DC9"/>
    <w:rsid w:val="00276781"/>
    <w:rsid w:val="002A6A44"/>
    <w:rsid w:val="002C2472"/>
    <w:rsid w:val="002C27EE"/>
    <w:rsid w:val="002C388D"/>
    <w:rsid w:val="002D05F5"/>
    <w:rsid w:val="002D3C34"/>
    <w:rsid w:val="002E78E4"/>
    <w:rsid w:val="002F08DF"/>
    <w:rsid w:val="002F2AD9"/>
    <w:rsid w:val="003073E0"/>
    <w:rsid w:val="00313F4F"/>
    <w:rsid w:val="00335EF8"/>
    <w:rsid w:val="0034303F"/>
    <w:rsid w:val="00354CA4"/>
    <w:rsid w:val="00382618"/>
    <w:rsid w:val="003A1982"/>
    <w:rsid w:val="003A5839"/>
    <w:rsid w:val="003B4E6F"/>
    <w:rsid w:val="003B784D"/>
    <w:rsid w:val="003D7FAB"/>
    <w:rsid w:val="003E10C7"/>
    <w:rsid w:val="003E324D"/>
    <w:rsid w:val="003F17A2"/>
    <w:rsid w:val="00403FE8"/>
    <w:rsid w:val="004158F7"/>
    <w:rsid w:val="00416971"/>
    <w:rsid w:val="0042011F"/>
    <w:rsid w:val="00423C02"/>
    <w:rsid w:val="00426E28"/>
    <w:rsid w:val="004271A5"/>
    <w:rsid w:val="00437EF2"/>
    <w:rsid w:val="00457BDA"/>
    <w:rsid w:val="00473C54"/>
    <w:rsid w:val="0047754C"/>
    <w:rsid w:val="004809E3"/>
    <w:rsid w:val="004917E3"/>
    <w:rsid w:val="0049419E"/>
    <w:rsid w:val="004B70CB"/>
    <w:rsid w:val="004C3A5B"/>
    <w:rsid w:val="004C556C"/>
    <w:rsid w:val="005310D5"/>
    <w:rsid w:val="00553178"/>
    <w:rsid w:val="00560F63"/>
    <w:rsid w:val="00572E5A"/>
    <w:rsid w:val="00580D17"/>
    <w:rsid w:val="00585FCD"/>
    <w:rsid w:val="005B1CDF"/>
    <w:rsid w:val="005B4261"/>
    <w:rsid w:val="005B4FFA"/>
    <w:rsid w:val="00632DDC"/>
    <w:rsid w:val="006342FB"/>
    <w:rsid w:val="00644391"/>
    <w:rsid w:val="00652738"/>
    <w:rsid w:val="0066559F"/>
    <w:rsid w:val="00666DA5"/>
    <w:rsid w:val="00674625"/>
    <w:rsid w:val="006E2CDA"/>
    <w:rsid w:val="006F7912"/>
    <w:rsid w:val="00762C73"/>
    <w:rsid w:val="00774170"/>
    <w:rsid w:val="007A537B"/>
    <w:rsid w:val="007B5117"/>
    <w:rsid w:val="007C35A5"/>
    <w:rsid w:val="007C6D88"/>
    <w:rsid w:val="007D0569"/>
    <w:rsid w:val="007F2D47"/>
    <w:rsid w:val="007F7D54"/>
    <w:rsid w:val="00800379"/>
    <w:rsid w:val="00814FB7"/>
    <w:rsid w:val="00834FC7"/>
    <w:rsid w:val="00835EB6"/>
    <w:rsid w:val="008368A6"/>
    <w:rsid w:val="00840BCD"/>
    <w:rsid w:val="00853E4E"/>
    <w:rsid w:val="00861CAA"/>
    <w:rsid w:val="00864961"/>
    <w:rsid w:val="00867416"/>
    <w:rsid w:val="008779EE"/>
    <w:rsid w:val="0088635D"/>
    <w:rsid w:val="00886D2C"/>
    <w:rsid w:val="00890B4F"/>
    <w:rsid w:val="0089763C"/>
    <w:rsid w:val="008C2FEF"/>
    <w:rsid w:val="008C3225"/>
    <w:rsid w:val="008C6AF0"/>
    <w:rsid w:val="008C6E2F"/>
    <w:rsid w:val="008C7723"/>
    <w:rsid w:val="008E4971"/>
    <w:rsid w:val="008E7597"/>
    <w:rsid w:val="008E779F"/>
    <w:rsid w:val="00900FC0"/>
    <w:rsid w:val="00911483"/>
    <w:rsid w:val="0092038D"/>
    <w:rsid w:val="0092206D"/>
    <w:rsid w:val="009362A4"/>
    <w:rsid w:val="009A1D15"/>
    <w:rsid w:val="009A5291"/>
    <w:rsid w:val="009B457F"/>
    <w:rsid w:val="009B7A38"/>
    <w:rsid w:val="009F2E75"/>
    <w:rsid w:val="009F6B60"/>
    <w:rsid w:val="00A50057"/>
    <w:rsid w:val="00A54EE3"/>
    <w:rsid w:val="00A6773A"/>
    <w:rsid w:val="00A808EC"/>
    <w:rsid w:val="00A81BCD"/>
    <w:rsid w:val="00A87672"/>
    <w:rsid w:val="00AC013C"/>
    <w:rsid w:val="00AC325F"/>
    <w:rsid w:val="00AC4078"/>
    <w:rsid w:val="00AC5646"/>
    <w:rsid w:val="00AC6444"/>
    <w:rsid w:val="00AE1EBD"/>
    <w:rsid w:val="00AE2AFA"/>
    <w:rsid w:val="00AE3569"/>
    <w:rsid w:val="00AE7F65"/>
    <w:rsid w:val="00AF16CE"/>
    <w:rsid w:val="00AF2A8B"/>
    <w:rsid w:val="00B018C4"/>
    <w:rsid w:val="00B03671"/>
    <w:rsid w:val="00B16156"/>
    <w:rsid w:val="00B2038D"/>
    <w:rsid w:val="00B3334A"/>
    <w:rsid w:val="00B420BF"/>
    <w:rsid w:val="00B45456"/>
    <w:rsid w:val="00B55DCA"/>
    <w:rsid w:val="00B66033"/>
    <w:rsid w:val="00B77023"/>
    <w:rsid w:val="00BB62D3"/>
    <w:rsid w:val="00BD54D4"/>
    <w:rsid w:val="00BF112B"/>
    <w:rsid w:val="00C01430"/>
    <w:rsid w:val="00C20CEE"/>
    <w:rsid w:val="00C3710F"/>
    <w:rsid w:val="00C4267A"/>
    <w:rsid w:val="00C531C4"/>
    <w:rsid w:val="00C5614A"/>
    <w:rsid w:val="00C632F8"/>
    <w:rsid w:val="00C85233"/>
    <w:rsid w:val="00C902B0"/>
    <w:rsid w:val="00CA4FA6"/>
    <w:rsid w:val="00CB28F7"/>
    <w:rsid w:val="00CC026E"/>
    <w:rsid w:val="00CE02BB"/>
    <w:rsid w:val="00CF42E8"/>
    <w:rsid w:val="00D00FB3"/>
    <w:rsid w:val="00D047EE"/>
    <w:rsid w:val="00D068AD"/>
    <w:rsid w:val="00D12C68"/>
    <w:rsid w:val="00D207A8"/>
    <w:rsid w:val="00D33B13"/>
    <w:rsid w:val="00D34A39"/>
    <w:rsid w:val="00D4400B"/>
    <w:rsid w:val="00D4523E"/>
    <w:rsid w:val="00D46A67"/>
    <w:rsid w:val="00D5017B"/>
    <w:rsid w:val="00D51C04"/>
    <w:rsid w:val="00D545BA"/>
    <w:rsid w:val="00D5703C"/>
    <w:rsid w:val="00D63A3B"/>
    <w:rsid w:val="00D8106D"/>
    <w:rsid w:val="00D84B47"/>
    <w:rsid w:val="00D973DB"/>
    <w:rsid w:val="00DA17A9"/>
    <w:rsid w:val="00DA7A08"/>
    <w:rsid w:val="00DB1EF7"/>
    <w:rsid w:val="00DC02C1"/>
    <w:rsid w:val="00DD0E35"/>
    <w:rsid w:val="00DF04BA"/>
    <w:rsid w:val="00DF05DD"/>
    <w:rsid w:val="00E1086E"/>
    <w:rsid w:val="00E11E5F"/>
    <w:rsid w:val="00E16DCA"/>
    <w:rsid w:val="00E367D5"/>
    <w:rsid w:val="00E36EB1"/>
    <w:rsid w:val="00E47648"/>
    <w:rsid w:val="00E5161E"/>
    <w:rsid w:val="00E53398"/>
    <w:rsid w:val="00E64262"/>
    <w:rsid w:val="00E7448F"/>
    <w:rsid w:val="00E904A2"/>
    <w:rsid w:val="00E93B11"/>
    <w:rsid w:val="00E95F62"/>
    <w:rsid w:val="00ED7C33"/>
    <w:rsid w:val="00EF22B7"/>
    <w:rsid w:val="00EF7ED7"/>
    <w:rsid w:val="00F00E62"/>
    <w:rsid w:val="00F03BAA"/>
    <w:rsid w:val="00F04C46"/>
    <w:rsid w:val="00F1777E"/>
    <w:rsid w:val="00F21499"/>
    <w:rsid w:val="00F30202"/>
    <w:rsid w:val="00F34042"/>
    <w:rsid w:val="00F43612"/>
    <w:rsid w:val="00F61B11"/>
    <w:rsid w:val="00F86C2E"/>
    <w:rsid w:val="00FB240B"/>
    <w:rsid w:val="00FB4717"/>
    <w:rsid w:val="00FB5610"/>
    <w:rsid w:val="00FD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58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82F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2C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2CD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37E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758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5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310D5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B4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B4E6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B4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B4E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58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82F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2C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2CD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37E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758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5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310D5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B4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B4E6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B4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B4E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F91F4-5742-4160-9286-1B0F4FCE0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</Pages>
  <Words>317</Words>
  <Characters>1810</Characters>
  <Application>Microsoft Office Word</Application>
  <DocSecurity>0</DocSecurity>
  <Lines>15</Lines>
  <Paragraphs>4</Paragraphs>
  <ScaleCrop>false</ScaleCrop>
  <Company>Microsoft</Company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6</cp:revision>
  <cp:lastPrinted>2017-07-03T12:18:00Z</cp:lastPrinted>
  <dcterms:created xsi:type="dcterms:W3CDTF">2018-10-08T02:03:00Z</dcterms:created>
  <dcterms:modified xsi:type="dcterms:W3CDTF">2018-10-08T10:43:00Z</dcterms:modified>
</cp:coreProperties>
</file>