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BBD0" w14:textId="77777777" w:rsidR="008A61F6" w:rsidRPr="00B37F95" w:rsidRDefault="00623979">
      <w:pPr>
        <w:jc w:val="center"/>
        <w:rPr>
          <w:lang w:val="it-IT"/>
        </w:rPr>
      </w:pPr>
      <w:r w:rsidRPr="00B37F95">
        <w:rPr>
          <w:b/>
          <w:color w:val="1F497D"/>
          <w:sz w:val="32"/>
          <w:lang w:val="it-IT"/>
        </w:rPr>
        <w:t>Scaleway (Iliad): sbarca in Italia</w:t>
      </w:r>
      <w:r w:rsidRPr="00B37F95">
        <w:rPr>
          <w:b/>
          <w:color w:val="1F497D"/>
          <w:sz w:val="32"/>
          <w:lang w:val="it-IT"/>
        </w:rPr>
        <w:br/>
        <w:t>piattaforma di cloud e AI al 100% europea</w:t>
      </w:r>
    </w:p>
    <w:p w14:paraId="215C14C6" w14:textId="77777777" w:rsidR="008A61F6" w:rsidRPr="00B37F95" w:rsidRDefault="008A61F6" w:rsidP="00996BE2">
      <w:pPr>
        <w:jc w:val="both"/>
        <w:rPr>
          <w:lang w:val="it-IT"/>
        </w:rPr>
      </w:pPr>
    </w:p>
    <w:p w14:paraId="6495AD38" w14:textId="77777777" w:rsidR="008A61F6" w:rsidRPr="00B37F95" w:rsidRDefault="00623979" w:rsidP="00996BE2">
      <w:pPr>
        <w:pStyle w:val="Heading2"/>
        <w:jc w:val="both"/>
        <w:rPr>
          <w:lang w:val="it-IT"/>
        </w:rPr>
      </w:pPr>
      <w:r w:rsidRPr="00B37F95">
        <w:rPr>
          <w:color w:val="2E74B5"/>
          <w:lang w:val="it-IT"/>
        </w:rPr>
        <w:t>Abstract</w:t>
      </w:r>
    </w:p>
    <w:p w14:paraId="5D232D83" w14:textId="2378D416" w:rsidR="008A61F6" w:rsidRPr="00B37F95" w:rsidRDefault="00623979" w:rsidP="00996BE2">
      <w:pPr>
        <w:pStyle w:val="ListBullet"/>
        <w:jc w:val="both"/>
        <w:rPr>
          <w:lang w:val="it-IT"/>
        </w:rPr>
      </w:pPr>
      <w:r w:rsidRPr="00B37F95">
        <w:rPr>
          <w:b/>
          <w:bCs/>
          <w:sz w:val="20"/>
          <w:lang w:val="it-IT"/>
        </w:rPr>
        <w:t>Scaleway è il cloud &amp; AI provider europeo del gruppo iliad</w:t>
      </w:r>
      <w:r w:rsidRPr="00B37F95">
        <w:rPr>
          <w:sz w:val="20"/>
          <w:lang w:val="it-IT"/>
        </w:rPr>
        <w:t xml:space="preserve">, alternativa "sovrana" agli hyperscaler USA con posizionamento simile a quello di </w:t>
      </w:r>
      <w:hyperlink w:anchor="_Recap_OVHcloud_e" w:history="1">
        <w:r w:rsidRPr="0031396B">
          <w:rPr>
            <w:rStyle w:val="Hyperlink"/>
            <w:sz w:val="20"/>
            <w:lang w:val="it-IT"/>
          </w:rPr>
          <w:t>OVHcloud</w:t>
        </w:r>
      </w:hyperlink>
      <w:r w:rsidRPr="00B37F95">
        <w:rPr>
          <w:sz w:val="20"/>
          <w:lang w:val="it-IT"/>
        </w:rPr>
        <w:t>, l'altro operatore francese con infrastruttura e governance UE. La dimensione europea consente a Scaleway di beneficiare di economie di scala.</w:t>
      </w:r>
    </w:p>
    <w:p w14:paraId="2995D135" w14:textId="77777777" w:rsidR="008A61F6" w:rsidRPr="00B37F95" w:rsidRDefault="00623979" w:rsidP="00996BE2">
      <w:pPr>
        <w:pStyle w:val="ListBullet"/>
        <w:jc w:val="both"/>
        <w:rPr>
          <w:lang w:val="it-IT"/>
        </w:rPr>
      </w:pPr>
      <w:r w:rsidRPr="00B37F95">
        <w:rPr>
          <w:sz w:val="20"/>
          <w:lang w:val="it-IT"/>
        </w:rPr>
        <w:t xml:space="preserve">Dichiarano oltre </w:t>
      </w:r>
      <w:r w:rsidRPr="00B37F95">
        <w:rPr>
          <w:b/>
          <w:bCs/>
          <w:sz w:val="20"/>
          <w:lang w:val="it-IT"/>
        </w:rPr>
        <w:t>38.000 clienti, di cui circa 25.000 imprese e organizzazioni business</w:t>
      </w:r>
      <w:r w:rsidRPr="00B37F95">
        <w:rPr>
          <w:sz w:val="20"/>
          <w:lang w:val="it-IT"/>
        </w:rPr>
        <w:t>, con forte penetrazione su startup/ISV, AI‑native company e alcuni grandi clienti enterprise e PA europei.</w:t>
      </w:r>
    </w:p>
    <w:p w14:paraId="7387B731" w14:textId="5F031D86" w:rsidR="008A61F6" w:rsidRPr="00B37F95" w:rsidRDefault="00623979" w:rsidP="00996BE2">
      <w:pPr>
        <w:pStyle w:val="ListBullet"/>
        <w:jc w:val="both"/>
        <w:rPr>
          <w:lang w:val="it-IT"/>
        </w:rPr>
      </w:pPr>
      <w:r w:rsidRPr="00B37F95">
        <w:rPr>
          <w:b/>
          <w:bCs/>
          <w:sz w:val="20"/>
          <w:lang w:val="it-IT"/>
        </w:rPr>
        <w:t>Nel 2022 ha registrato 103,2 M€ di ricavi</w:t>
      </w:r>
      <w:r w:rsidRPr="00B37F95">
        <w:rPr>
          <w:sz w:val="20"/>
          <w:lang w:val="it-IT"/>
        </w:rPr>
        <w:t>, in crescita di circa il 10% vs 2021; Iliad non pubblica ancora numeri più recenti, ma indica Scaleway e il cloud tra i principali driver di crescita e destinatari di un piano complessivo da circa 3 miliardi di euro su cloud, data center (</w:t>
      </w:r>
      <w:proofErr w:type="spellStart"/>
      <w:r w:rsidRPr="00B37F95">
        <w:rPr>
          <w:sz w:val="20"/>
          <w:lang w:val="it-IT"/>
        </w:rPr>
        <w:t>OpCore</w:t>
      </w:r>
      <w:proofErr w:type="spellEnd"/>
      <w:r w:rsidRPr="00B37F95">
        <w:rPr>
          <w:sz w:val="20"/>
          <w:lang w:val="it-IT"/>
        </w:rPr>
        <w:t xml:space="preserve">) e </w:t>
      </w:r>
      <w:hyperlink w:anchor="_Artificial_Intelligence" w:history="1">
        <w:r w:rsidRPr="0031396B">
          <w:rPr>
            <w:rStyle w:val="Hyperlink"/>
            <w:sz w:val="20"/>
            <w:lang w:val="it-IT"/>
          </w:rPr>
          <w:t>AI (</w:t>
        </w:r>
        <w:proofErr w:type="spellStart"/>
        <w:r w:rsidRPr="00623979">
          <w:rPr>
            <w:rStyle w:val="Hyperlink"/>
            <w:sz w:val="20"/>
            <w:lang w:val="it-IT"/>
          </w:rPr>
          <w:t>Kyutai</w:t>
        </w:r>
        <w:proofErr w:type="spellEnd"/>
        <w:r w:rsidRPr="0031396B">
          <w:rPr>
            <w:rStyle w:val="Hyperlink"/>
            <w:sz w:val="20"/>
            <w:lang w:val="it-IT"/>
          </w:rPr>
          <w:t>).</w:t>
        </w:r>
      </w:hyperlink>
    </w:p>
    <w:p w14:paraId="388BC3F1" w14:textId="6FE9FD6C" w:rsidR="008A61F6" w:rsidRPr="00B37F95" w:rsidRDefault="00996BE2" w:rsidP="00996BE2">
      <w:pPr>
        <w:pStyle w:val="ListBullet"/>
        <w:jc w:val="both"/>
        <w:rPr>
          <w:lang w:val="it-IT"/>
        </w:rPr>
      </w:pPr>
      <w:r>
        <w:rPr>
          <w:sz w:val="20"/>
          <w:lang w:val="it-IT"/>
        </w:rPr>
        <w:t xml:space="preserve">I </w:t>
      </w:r>
      <w:r w:rsidRPr="00B37F95">
        <w:rPr>
          <w:sz w:val="20"/>
          <w:lang w:val="it-IT"/>
        </w:rPr>
        <w:t>siti che ospitano le region Scaleway fanno parte d</w:t>
      </w:r>
      <w:r>
        <w:rPr>
          <w:sz w:val="20"/>
          <w:lang w:val="it-IT"/>
        </w:rPr>
        <w:t xml:space="preserve">el </w:t>
      </w:r>
      <w:r w:rsidRPr="00B37F95">
        <w:rPr>
          <w:sz w:val="20"/>
          <w:lang w:val="it-IT"/>
        </w:rPr>
        <w:t xml:space="preserve">portafoglio </w:t>
      </w:r>
      <w:r>
        <w:rPr>
          <w:sz w:val="20"/>
          <w:lang w:val="it-IT"/>
        </w:rPr>
        <w:t>infrastrutturale di</w:t>
      </w:r>
      <w:r w:rsidRPr="00B37F95">
        <w:rPr>
          <w:sz w:val="20"/>
          <w:lang w:val="it-IT"/>
        </w:rPr>
        <w:t xml:space="preserve"> </w:t>
      </w:r>
      <w:r w:rsidRPr="00B37F95">
        <w:rPr>
          <w:b/>
          <w:bCs/>
          <w:sz w:val="20"/>
          <w:lang w:val="it-IT"/>
        </w:rPr>
        <w:t>OpCore</w:t>
      </w:r>
      <w:r w:rsidRPr="00B37F95">
        <w:rPr>
          <w:sz w:val="20"/>
          <w:lang w:val="it-IT"/>
        </w:rPr>
        <w:t xml:space="preserve">, la </w:t>
      </w:r>
      <w:r w:rsidRPr="00B37F95">
        <w:rPr>
          <w:b/>
          <w:bCs/>
          <w:sz w:val="20"/>
          <w:lang w:val="it-IT"/>
        </w:rPr>
        <w:t>controllata al 50% di Iliad</w:t>
      </w:r>
      <w:r w:rsidRPr="00B37F95">
        <w:rPr>
          <w:sz w:val="20"/>
          <w:lang w:val="it-IT"/>
        </w:rPr>
        <w:t xml:space="preserve"> che </w:t>
      </w:r>
      <w:r w:rsidRPr="00B37F95">
        <w:rPr>
          <w:b/>
          <w:bCs/>
          <w:sz w:val="20"/>
          <w:lang w:val="it-IT"/>
        </w:rPr>
        <w:t>gestisce circa 15 data center in Europa</w:t>
      </w:r>
      <w:r w:rsidRPr="00B37F95">
        <w:rPr>
          <w:sz w:val="20"/>
          <w:lang w:val="it-IT"/>
        </w:rPr>
        <w:t xml:space="preserve"> (6 area Parigi, 1 Lione, 1 Marsiglia, 7 Polonia) per una potenza di circa </w:t>
      </w:r>
      <w:r w:rsidRPr="00B37F95">
        <w:rPr>
          <w:b/>
          <w:bCs/>
          <w:sz w:val="20"/>
          <w:lang w:val="it-IT"/>
        </w:rPr>
        <w:t>131 MW</w:t>
      </w:r>
      <w:r w:rsidRPr="00B37F95">
        <w:rPr>
          <w:sz w:val="20"/>
          <w:lang w:val="it-IT"/>
        </w:rPr>
        <w:t>.</w:t>
      </w:r>
    </w:p>
    <w:p w14:paraId="64E8D92D" w14:textId="4ACDDA9C" w:rsidR="008A61F6" w:rsidRPr="00B37F95" w:rsidRDefault="00623979" w:rsidP="00996BE2">
      <w:pPr>
        <w:pStyle w:val="ListBullet"/>
        <w:jc w:val="both"/>
        <w:rPr>
          <w:lang w:val="it-IT"/>
        </w:rPr>
      </w:pPr>
      <w:r w:rsidRPr="00B37F95">
        <w:rPr>
          <w:b/>
          <w:bCs/>
          <w:sz w:val="20"/>
          <w:lang w:val="it-IT"/>
        </w:rPr>
        <w:t>Il 19 marzo 2026 Scaleway ha lanciato la cloud region di Milano</w:t>
      </w:r>
      <w:r w:rsidRPr="00B37F95">
        <w:rPr>
          <w:sz w:val="20"/>
          <w:lang w:val="it-IT"/>
        </w:rPr>
        <w:t xml:space="preserve"> (con un numero di servizi </w:t>
      </w:r>
      <w:r w:rsidR="00996BE2">
        <w:rPr>
          <w:sz w:val="20"/>
          <w:lang w:val="it-IT"/>
        </w:rPr>
        <w:t xml:space="preserve">molto </w:t>
      </w:r>
      <w:r w:rsidRPr="00B37F95">
        <w:rPr>
          <w:sz w:val="20"/>
          <w:lang w:val="it-IT"/>
        </w:rPr>
        <w:t xml:space="preserve">ridotto rispetto alle altre region europee), con tre availability zone a regime (Settimo Milanese già operativa, Basiglio e Milano città in attivazione), e una nuova filiale italiana focalizzata su enterprise, startup e, a valle della qualifica ACN da ottenere, Pubblica Amministrazione. </w:t>
      </w:r>
      <w:r w:rsidRPr="00B37F95">
        <w:rPr>
          <w:b/>
          <w:bCs/>
          <w:sz w:val="20"/>
          <w:lang w:val="it-IT"/>
        </w:rPr>
        <w:t>Questo rafforza il posizionamento di Scaleway come alternativa europea "full stack" anche in Italia</w:t>
      </w:r>
      <w:r w:rsidRPr="00B37F95">
        <w:rPr>
          <w:sz w:val="20"/>
          <w:lang w:val="it-IT"/>
        </w:rPr>
        <w:t>.</w:t>
      </w:r>
    </w:p>
    <w:p w14:paraId="53E09160" w14:textId="77777777" w:rsidR="008A61F6" w:rsidRPr="00B37F95" w:rsidRDefault="00623979" w:rsidP="00996BE2">
      <w:pPr>
        <w:pStyle w:val="ListBullet"/>
        <w:jc w:val="both"/>
        <w:rPr>
          <w:lang w:val="it-IT"/>
        </w:rPr>
      </w:pPr>
      <w:r w:rsidRPr="00B37F95">
        <w:rPr>
          <w:sz w:val="20"/>
          <w:lang w:val="it-IT"/>
        </w:rPr>
        <w:t>La proposizione commerciale combina Public Cloud (compute, storage, DB, Kubernetes, serverless), Private Cloud (Bare Metal, Private VPC) e infrastruttura AI/GPU di fascia alta (L4, L40S, H100, supercomputer Nabu) con forte narrativa di sovranità dei dati, prezzi aggressivi rispetto agli hyperscaler e modello developer‑centric self‑service.</w:t>
      </w:r>
    </w:p>
    <w:p w14:paraId="6935FDA5" w14:textId="43DD3089" w:rsidR="008A61F6" w:rsidRPr="00B37F95" w:rsidRDefault="00623979" w:rsidP="00996BE2">
      <w:pPr>
        <w:pStyle w:val="ListBullet"/>
        <w:jc w:val="both"/>
        <w:rPr>
          <w:lang w:val="it-IT"/>
        </w:rPr>
      </w:pPr>
      <w:r w:rsidRPr="00B37F95">
        <w:rPr>
          <w:sz w:val="20"/>
          <w:lang w:val="it-IT"/>
        </w:rPr>
        <w:t>Tra i clienti di riferimento figurano Mistral AI, Hugging</w:t>
      </w:r>
      <w:r w:rsidR="00B37F95">
        <w:rPr>
          <w:sz w:val="20"/>
          <w:lang w:val="it-IT"/>
        </w:rPr>
        <w:t xml:space="preserve"> </w:t>
      </w:r>
      <w:r w:rsidRPr="00B37F95">
        <w:rPr>
          <w:sz w:val="20"/>
          <w:lang w:val="it-IT"/>
        </w:rPr>
        <w:t xml:space="preserve">Face, Golem.ai, Aternos, oltre a casi </w:t>
      </w:r>
      <w:r w:rsidR="00B37F95">
        <w:rPr>
          <w:sz w:val="20"/>
          <w:lang w:val="it-IT"/>
        </w:rPr>
        <w:t>E</w:t>
      </w:r>
      <w:r w:rsidRPr="00B37F95">
        <w:rPr>
          <w:sz w:val="20"/>
          <w:lang w:val="it-IT"/>
        </w:rPr>
        <w:t>nterprise/</w:t>
      </w:r>
      <w:r w:rsidR="00537D33" w:rsidRPr="00B37F95">
        <w:rPr>
          <w:sz w:val="20"/>
          <w:lang w:val="it-IT"/>
        </w:rPr>
        <w:t xml:space="preserve"> </w:t>
      </w:r>
      <w:r w:rsidR="00B37F95">
        <w:rPr>
          <w:sz w:val="20"/>
          <w:lang w:val="it-IT"/>
        </w:rPr>
        <w:t>F</w:t>
      </w:r>
      <w:r w:rsidRPr="00B37F95">
        <w:rPr>
          <w:sz w:val="20"/>
          <w:lang w:val="it-IT"/>
        </w:rPr>
        <w:t>inance (Crédit Agricole) e istituzionali (BCE, Città di Copenaghen).</w:t>
      </w:r>
    </w:p>
    <w:p w14:paraId="575080C0" w14:textId="77777777" w:rsidR="008A61F6" w:rsidRPr="00B37F95" w:rsidRDefault="00623979" w:rsidP="00996BE2">
      <w:pPr>
        <w:pStyle w:val="Heading2"/>
        <w:jc w:val="both"/>
        <w:rPr>
          <w:lang w:val="it-IT"/>
        </w:rPr>
      </w:pPr>
      <w:r w:rsidRPr="00B37F95">
        <w:rPr>
          <w:color w:val="2E74B5"/>
          <w:lang w:val="it-IT"/>
        </w:rPr>
        <w:t>Scenario competitivo a 18 mesi</w:t>
      </w:r>
    </w:p>
    <w:p w14:paraId="58AAD3D6" w14:textId="2C8C8652" w:rsidR="00537D33" w:rsidRPr="00B37F95" w:rsidRDefault="00623979" w:rsidP="00996BE2">
      <w:pPr>
        <w:jc w:val="both"/>
        <w:rPr>
          <w:sz w:val="20"/>
          <w:lang w:val="it-IT"/>
        </w:rPr>
      </w:pPr>
      <w:r w:rsidRPr="00B37F95">
        <w:rPr>
          <w:sz w:val="20"/>
          <w:lang w:val="it-IT"/>
        </w:rPr>
        <w:t xml:space="preserve">Se Scaleway costruisce una rete di partner locali </w:t>
      </w:r>
      <w:r w:rsidR="00996BE2">
        <w:rPr>
          <w:sz w:val="20"/>
          <w:lang w:val="it-IT"/>
        </w:rPr>
        <w:t xml:space="preserve">ed </w:t>
      </w:r>
      <w:r w:rsidR="00996BE2" w:rsidRPr="00B37F95">
        <w:rPr>
          <w:sz w:val="20"/>
          <w:lang w:val="it-IT"/>
        </w:rPr>
        <w:t xml:space="preserve">ottiene la qualifica ACN </w:t>
      </w:r>
      <w:r w:rsidRPr="00B37F95">
        <w:rPr>
          <w:sz w:val="20"/>
          <w:lang w:val="it-IT"/>
        </w:rPr>
        <w:t xml:space="preserve">entro fine 2026/inizio 2027, il confronto con Fastweb diventa molto più diretto, soprattutto per le PA che cercano alternative certificate agli hyperscaler americani. Il posizionamento "cloud sovrano europeo" risuona fortemente nell'attuale clima politico (EU Digital Sovereignty, Cloud Act europeo, AI Act). </w:t>
      </w:r>
    </w:p>
    <w:p w14:paraId="46682F79" w14:textId="0AE04459" w:rsidR="008A61F6" w:rsidRPr="00B37F95" w:rsidRDefault="00623979" w:rsidP="00996BE2">
      <w:pPr>
        <w:jc w:val="both"/>
        <w:rPr>
          <w:lang w:val="it-IT"/>
        </w:rPr>
      </w:pPr>
      <w:r w:rsidRPr="00B37F95">
        <w:rPr>
          <w:sz w:val="20"/>
          <w:lang w:val="it-IT"/>
        </w:rPr>
        <w:t>Il rischio principale è la velocità di esecuzione: la qualifica ACN e il partner network richiedono tempo e investimento, e nel frattempo Fastweb consolida la propria posizione.</w:t>
      </w:r>
    </w:p>
    <w:p w14:paraId="25F21A1D" w14:textId="77777777" w:rsidR="008A61F6" w:rsidRPr="00B37F95" w:rsidRDefault="00623979" w:rsidP="00996BE2">
      <w:pPr>
        <w:jc w:val="both"/>
        <w:rPr>
          <w:lang w:val="it-IT"/>
        </w:rPr>
      </w:pPr>
      <w:r w:rsidRPr="00B37F95">
        <w:rPr>
          <w:sz w:val="20"/>
          <w:lang w:val="it-IT"/>
        </w:rPr>
        <w:t>Alla luce di quanto già fatto in Francia, la traiettoria più plausibile è una replica progressiva del modello B2B integrato del gruppo: ingresso tramite cloud sovereign e AI, sviluppo di presenza commerciale e partner locali, successiva saldatura con l'offerta business telco di iliad Italia. In questa lettura, Scaleway non sarebbe solo un nuovo cloud provider presente nel Paese, ma il possibile primo tassello di una proposition telco-cloud più ampia.</w:t>
      </w:r>
    </w:p>
    <w:p w14:paraId="53E08641" w14:textId="77777777" w:rsidR="008A61F6" w:rsidRPr="00B37F95" w:rsidRDefault="00623979" w:rsidP="00996BE2">
      <w:pPr>
        <w:jc w:val="both"/>
        <w:rPr>
          <w:lang w:val="it-IT"/>
        </w:rPr>
      </w:pPr>
      <w:r w:rsidRPr="00B37F95">
        <w:rPr>
          <w:sz w:val="20"/>
          <w:lang w:val="it-IT"/>
        </w:rPr>
        <w:t>Come provider cloud può avere l'ambizione di replicare il modello hyperscaler USA sul mercato europeo, in linea con quanto sta già facendo OVHcloud, attualmente meglio posizionata.</w:t>
      </w:r>
    </w:p>
    <w:p w14:paraId="678B3C89" w14:textId="7D2F1AEB" w:rsidR="008A61F6" w:rsidRPr="00B37F95" w:rsidRDefault="00623979" w:rsidP="00996BE2">
      <w:pPr>
        <w:pStyle w:val="Heading1"/>
        <w:jc w:val="both"/>
        <w:rPr>
          <w:lang w:val="it-IT"/>
        </w:rPr>
      </w:pPr>
      <w:r w:rsidRPr="00B37F95">
        <w:rPr>
          <w:color w:val="1F497D"/>
          <w:lang w:val="it-IT"/>
        </w:rPr>
        <w:lastRenderedPageBreak/>
        <w:t>Approfondimento</w:t>
      </w:r>
      <w:r w:rsidR="00996BE2">
        <w:rPr>
          <w:color w:val="1F497D"/>
          <w:lang w:val="it-IT"/>
        </w:rPr>
        <w:t xml:space="preserve"> Scaleway</w:t>
      </w:r>
    </w:p>
    <w:p w14:paraId="639E3433" w14:textId="77777777" w:rsidR="008A61F6" w:rsidRPr="00B37F95" w:rsidRDefault="00623979" w:rsidP="00996BE2">
      <w:pPr>
        <w:pStyle w:val="Heading2"/>
        <w:jc w:val="both"/>
        <w:rPr>
          <w:lang w:val="it-IT"/>
        </w:rPr>
      </w:pPr>
      <w:r w:rsidRPr="00B37F95">
        <w:rPr>
          <w:color w:val="2E74B5"/>
          <w:lang w:val="it-IT"/>
        </w:rPr>
        <w:t>Profilo Societario</w:t>
      </w:r>
    </w:p>
    <w:p w14:paraId="47457FF7" w14:textId="77777777" w:rsidR="008A61F6" w:rsidRPr="00B37F95" w:rsidRDefault="00623979" w:rsidP="00996BE2">
      <w:pPr>
        <w:jc w:val="both"/>
        <w:rPr>
          <w:lang w:val="it-IT"/>
        </w:rPr>
      </w:pPr>
      <w:r w:rsidRPr="00B37F95">
        <w:rPr>
          <w:sz w:val="20"/>
          <w:lang w:val="it-IT"/>
        </w:rPr>
        <w:t>Scaleway è il cloud provider del Gruppo iliad, posizionato come piattaforma di Cloud e AI 100% europea, con forte focus su sovranità dei dati e sostenibilità. Sta entrando in Italia con una nuova cloud region a Milano per competere (e collaborare) con hyperscaler USA e operatori telco locali.</w:t>
      </w:r>
    </w:p>
    <w:p w14:paraId="504AEEBC" w14:textId="77777777" w:rsidR="008A61F6" w:rsidRPr="00B37F95" w:rsidRDefault="00623979" w:rsidP="00273113">
      <w:pPr>
        <w:spacing w:after="120"/>
        <w:jc w:val="both"/>
        <w:rPr>
          <w:lang w:val="it-IT"/>
        </w:rPr>
      </w:pPr>
      <w:r w:rsidRPr="00B37F95">
        <w:rPr>
          <w:sz w:val="20"/>
          <w:lang w:val="it-IT"/>
        </w:rPr>
        <w:t>Nasce come controllata cloud di iliad, con sede in Francia e governance interamente europea. Iliad ha annunciato un piano di circa 3 miliardi di euro per infrastrutture cloud e AI a supporto di Scaleway.</w:t>
      </w:r>
    </w:p>
    <w:p w14:paraId="019B5788" w14:textId="77777777" w:rsidR="008A61F6" w:rsidRPr="00B37F95" w:rsidRDefault="00623979" w:rsidP="00996BE2">
      <w:pPr>
        <w:pStyle w:val="ListBullet"/>
        <w:jc w:val="both"/>
        <w:rPr>
          <w:lang w:val="it-IT"/>
        </w:rPr>
      </w:pPr>
      <w:r w:rsidRPr="00B37F95">
        <w:rPr>
          <w:sz w:val="20"/>
          <w:lang w:val="it-IT"/>
        </w:rPr>
        <w:t>Fondazione: 1999 (Online.net, società madre); brand Scaleway lanciato nel 2015</w:t>
      </w:r>
    </w:p>
    <w:p w14:paraId="3F79BE32" w14:textId="77777777" w:rsidR="008A61F6" w:rsidRPr="00B37F95" w:rsidRDefault="00623979" w:rsidP="00996BE2">
      <w:pPr>
        <w:pStyle w:val="ListBullet"/>
        <w:jc w:val="both"/>
        <w:rPr>
          <w:lang w:val="it-IT"/>
        </w:rPr>
      </w:pPr>
      <w:r w:rsidRPr="00B37F95">
        <w:rPr>
          <w:sz w:val="20"/>
          <w:lang w:val="it-IT"/>
        </w:rPr>
        <w:t>Presenza globale: +38.000 clienti</w:t>
      </w:r>
    </w:p>
    <w:p w14:paraId="3C824A13" w14:textId="77777777" w:rsidR="008A61F6" w:rsidRPr="00B37F95" w:rsidRDefault="00623979" w:rsidP="00996BE2">
      <w:pPr>
        <w:pStyle w:val="ListBullet"/>
        <w:jc w:val="both"/>
        <w:rPr>
          <w:lang w:val="it-IT"/>
        </w:rPr>
      </w:pPr>
      <w:r w:rsidRPr="00B37F95">
        <w:rPr>
          <w:sz w:val="20"/>
          <w:lang w:val="it-IT"/>
        </w:rPr>
        <w:t>Organizzazione: oltre 700 dipendenti</w:t>
      </w:r>
    </w:p>
    <w:p w14:paraId="6D608BE6" w14:textId="77777777" w:rsidR="008A61F6" w:rsidRPr="00B37F95" w:rsidRDefault="00623979" w:rsidP="00996BE2">
      <w:pPr>
        <w:pStyle w:val="ListBullet"/>
        <w:jc w:val="both"/>
        <w:rPr>
          <w:lang w:val="it-IT"/>
        </w:rPr>
      </w:pPr>
      <w:r w:rsidRPr="00B37F95">
        <w:rPr>
          <w:sz w:val="20"/>
          <w:lang w:val="it-IT"/>
        </w:rPr>
        <w:t>Prodotti: 100+ cloud products and services</w:t>
      </w:r>
    </w:p>
    <w:p w14:paraId="2BE3DDF5" w14:textId="77777777" w:rsidR="008A61F6" w:rsidRPr="00B37F95" w:rsidRDefault="00623979" w:rsidP="00996BE2">
      <w:pPr>
        <w:pStyle w:val="ListBullet"/>
        <w:jc w:val="both"/>
        <w:rPr>
          <w:lang w:val="it-IT"/>
        </w:rPr>
      </w:pPr>
      <w:r w:rsidRPr="00B37F95">
        <w:rPr>
          <w:sz w:val="20"/>
          <w:lang w:val="it-IT"/>
        </w:rPr>
        <w:t>Infrastruttura: 10 data center alimentati al 100% da energia rinnovabile in Francia (Parigi), Paesi Bassi (Amsterdam), Polonia (Varsavia), Italia (Milano – nuova region marzo 2026); in arrivo Svezia e Germania</w:t>
      </w:r>
    </w:p>
    <w:p w14:paraId="5BAAD446" w14:textId="51A4BC45" w:rsidR="008A61F6" w:rsidRDefault="00623979" w:rsidP="00996BE2">
      <w:pPr>
        <w:pStyle w:val="ListBullet"/>
        <w:jc w:val="both"/>
        <w:rPr>
          <w:b/>
          <w:sz w:val="20"/>
          <w:lang w:val="it-IT"/>
        </w:rPr>
      </w:pPr>
      <w:r w:rsidRPr="00B37F95">
        <w:rPr>
          <w:sz w:val="20"/>
          <w:lang w:val="it-IT"/>
        </w:rPr>
        <w:t>PUE (Power Usage Effectiveness): 1,15</w:t>
      </w:r>
      <w:r w:rsidR="00537D33" w:rsidRPr="00B37F95">
        <w:rPr>
          <w:sz w:val="20"/>
          <w:lang w:val="it-IT"/>
        </w:rPr>
        <w:t xml:space="preserve"> kWh</w:t>
      </w:r>
      <w:r w:rsidRPr="00B37F95">
        <w:rPr>
          <w:sz w:val="20"/>
          <w:lang w:val="it-IT"/>
        </w:rPr>
        <w:t xml:space="preserve"> — tra i più bassi in Europa (dato dichiarato da Scaleway) vs media di mercato ~1,5 e 1,25 Tier IV Fastweb</w:t>
      </w:r>
    </w:p>
    <w:p w14:paraId="60052BC8" w14:textId="77777777" w:rsidR="00FE5281" w:rsidRPr="00FE5281" w:rsidRDefault="00FE5281" w:rsidP="00FE5281">
      <w:pPr>
        <w:pStyle w:val="ListBullet"/>
        <w:numPr>
          <w:ilvl w:val="0"/>
          <w:numId w:val="0"/>
        </w:numPr>
        <w:ind w:left="360" w:hanging="360"/>
        <w:jc w:val="both"/>
        <w:rPr>
          <w:b/>
          <w:bCs/>
          <w:sz w:val="20"/>
          <w:lang w:val="it-IT"/>
        </w:rPr>
      </w:pPr>
    </w:p>
    <w:p w14:paraId="6527DE44" w14:textId="03D3BD62" w:rsidR="00A47A62" w:rsidRPr="00A47A62" w:rsidRDefault="00A47A62" w:rsidP="00FB1F1A">
      <w:pPr>
        <w:pStyle w:val="ListBullet"/>
        <w:numPr>
          <w:ilvl w:val="0"/>
          <w:numId w:val="0"/>
        </w:numPr>
        <w:rPr>
          <w:b/>
          <w:bCs/>
          <w:color w:val="FF0000"/>
          <w:sz w:val="20"/>
          <w:lang w:val="it-IT"/>
        </w:rPr>
      </w:pPr>
      <w:r w:rsidRPr="00A47A62">
        <w:rPr>
          <w:b/>
          <w:bCs/>
          <w:lang w:val="it-IT"/>
        </w:rPr>
        <w:t xml:space="preserve">Posizionamento ufficiale: </w:t>
      </w:r>
      <w:r w:rsidR="00FE5281" w:rsidRPr="00FE5281">
        <w:rPr>
          <w:b/>
          <w:bCs/>
          <w:szCs w:val="24"/>
          <w:lang w:val="it-IT"/>
        </w:rPr>
        <w:t>Cloud. IA. 100% Europeo. L'alternativa indipendente, sicura</w:t>
      </w:r>
      <w:r w:rsidR="00213A85">
        <w:rPr>
          <w:b/>
          <w:bCs/>
          <w:szCs w:val="24"/>
          <w:lang w:val="it-IT"/>
        </w:rPr>
        <w:t xml:space="preserve"> </w:t>
      </w:r>
      <w:r w:rsidR="00FE5281" w:rsidRPr="00FE5281">
        <w:rPr>
          <w:b/>
          <w:bCs/>
          <w:szCs w:val="24"/>
          <w:lang w:val="it-IT"/>
        </w:rPr>
        <w:t xml:space="preserve">sostenibile </w:t>
      </w:r>
      <w:r w:rsidRPr="00A47A62">
        <w:rPr>
          <w:b/>
          <w:bCs/>
          <w:u w:val="single"/>
          <w:lang w:val="it-IT"/>
        </w:rPr>
        <w:t>"immune al Cloud Act" — non semplicemente "sovrano"</w:t>
      </w:r>
    </w:p>
    <w:p w14:paraId="4586BD0E" w14:textId="684D9FCD" w:rsidR="00A47A62" w:rsidRPr="00A47A62" w:rsidRDefault="00A47A62" w:rsidP="00A47A62">
      <w:pPr>
        <w:spacing w:after="120"/>
        <w:jc w:val="both"/>
        <w:rPr>
          <w:sz w:val="20"/>
          <w:szCs w:val="20"/>
          <w:lang w:val="it-IT"/>
        </w:rPr>
      </w:pPr>
      <w:r w:rsidRPr="00A47A62">
        <w:rPr>
          <w:sz w:val="20"/>
          <w:szCs w:val="20"/>
          <w:lang w:val="it-IT"/>
        </w:rPr>
        <w:t xml:space="preserve">In </w:t>
      </w:r>
      <w:hyperlink r:id="rId11" w:history="1">
        <w:r w:rsidRPr="00A47A62">
          <w:rPr>
            <w:rStyle w:val="Hyperlink"/>
            <w:sz w:val="20"/>
            <w:szCs w:val="20"/>
            <w:lang w:val="it-IT"/>
          </w:rPr>
          <w:t xml:space="preserve">un'intervista a </w:t>
        </w:r>
        <w:proofErr w:type="spellStart"/>
        <w:r w:rsidRPr="00A47A62">
          <w:rPr>
            <w:rStyle w:val="Hyperlink"/>
            <w:sz w:val="20"/>
            <w:szCs w:val="20"/>
            <w:lang w:val="it-IT"/>
          </w:rPr>
          <w:t>ZeroUnoWeb</w:t>
        </w:r>
        <w:proofErr w:type="spellEnd"/>
      </w:hyperlink>
      <w:r w:rsidRPr="00A47A62">
        <w:rPr>
          <w:sz w:val="20"/>
          <w:szCs w:val="20"/>
          <w:lang w:val="it-IT"/>
        </w:rPr>
        <w:t xml:space="preserve"> a margine del lancio italiano, </w:t>
      </w:r>
      <w:r w:rsidRPr="00A47A62">
        <w:rPr>
          <w:b/>
          <w:bCs/>
          <w:sz w:val="20"/>
          <w:szCs w:val="20"/>
          <w:lang w:val="it-IT"/>
        </w:rPr>
        <w:t>l'AD Damien Lucas</w:t>
      </w:r>
      <w:r w:rsidRPr="00A47A62">
        <w:rPr>
          <w:sz w:val="20"/>
          <w:szCs w:val="20"/>
          <w:lang w:val="it-IT"/>
        </w:rPr>
        <w:t xml:space="preserve"> ha precisato il posizionamento strategico di </w:t>
      </w:r>
      <w:proofErr w:type="spellStart"/>
      <w:r w:rsidRPr="00A47A62">
        <w:rPr>
          <w:sz w:val="20"/>
          <w:szCs w:val="20"/>
          <w:lang w:val="it-IT"/>
        </w:rPr>
        <w:t>Scaleway</w:t>
      </w:r>
      <w:proofErr w:type="spellEnd"/>
      <w:r w:rsidRPr="00A47A62">
        <w:rPr>
          <w:sz w:val="20"/>
          <w:szCs w:val="20"/>
          <w:lang w:val="it-IT"/>
        </w:rPr>
        <w:t xml:space="preserve"> con una distinzione terminologica rilevante per il mercato </w:t>
      </w:r>
      <w:proofErr w:type="spellStart"/>
      <w:r w:rsidRPr="00A47A62">
        <w:rPr>
          <w:sz w:val="20"/>
          <w:szCs w:val="20"/>
          <w:lang w:val="it-IT"/>
        </w:rPr>
        <w:t>enterprise</w:t>
      </w:r>
      <w:proofErr w:type="spellEnd"/>
      <w:r w:rsidRPr="00A47A62">
        <w:rPr>
          <w:sz w:val="20"/>
          <w:szCs w:val="20"/>
          <w:lang w:val="it-IT"/>
        </w:rPr>
        <w:t xml:space="preserve"> e PA.</w:t>
      </w:r>
    </w:p>
    <w:p w14:paraId="5D0FA092" w14:textId="77777777" w:rsidR="00A47A62" w:rsidRPr="00A47A62" w:rsidRDefault="00A47A62" w:rsidP="00A47A62">
      <w:pPr>
        <w:spacing w:after="120"/>
        <w:jc w:val="both"/>
        <w:rPr>
          <w:sz w:val="20"/>
          <w:szCs w:val="20"/>
          <w:lang w:val="it-IT"/>
        </w:rPr>
      </w:pPr>
      <w:r w:rsidRPr="00A47A62">
        <w:rPr>
          <w:sz w:val="20"/>
          <w:szCs w:val="20"/>
          <w:lang w:val="it-IT"/>
        </w:rPr>
        <w:t xml:space="preserve">Il punto chiave: </w:t>
      </w:r>
      <w:proofErr w:type="spellStart"/>
      <w:r w:rsidRPr="00A47A62">
        <w:rPr>
          <w:sz w:val="20"/>
          <w:szCs w:val="20"/>
          <w:u w:val="single"/>
          <w:lang w:val="it-IT"/>
        </w:rPr>
        <w:t>Scaleway</w:t>
      </w:r>
      <w:proofErr w:type="spellEnd"/>
      <w:r w:rsidRPr="00A47A62">
        <w:rPr>
          <w:sz w:val="20"/>
          <w:szCs w:val="20"/>
          <w:u w:val="single"/>
          <w:lang w:val="it-IT"/>
        </w:rPr>
        <w:t xml:space="preserve"> rifiuta l'etichetta di "cloud sovrano" (che anche AWS e Microsoft usano per i loro prodotti europei) e preferisce "cloud pubblico immune da legislazioni extraterritoriali".</w:t>
      </w:r>
      <w:r w:rsidRPr="00A47A62">
        <w:rPr>
          <w:sz w:val="20"/>
          <w:szCs w:val="20"/>
          <w:lang w:val="it-IT"/>
        </w:rPr>
        <w:t xml:space="preserve"> La differenza non è semantica: significa che nessun dato elaborato su </w:t>
      </w:r>
      <w:proofErr w:type="spellStart"/>
      <w:r w:rsidRPr="00A47A62">
        <w:rPr>
          <w:sz w:val="20"/>
          <w:szCs w:val="20"/>
          <w:lang w:val="it-IT"/>
        </w:rPr>
        <w:t>Scaleway</w:t>
      </w:r>
      <w:proofErr w:type="spellEnd"/>
      <w:r w:rsidRPr="00A47A62">
        <w:rPr>
          <w:sz w:val="20"/>
          <w:szCs w:val="20"/>
          <w:lang w:val="it-IT"/>
        </w:rPr>
        <w:t xml:space="preserve"> può essere richiesto da autorità straniere senza mandato di un giudice europeo.</w:t>
      </w:r>
    </w:p>
    <w:p w14:paraId="3B8FDCC0" w14:textId="77777777" w:rsidR="00A47A62" w:rsidRPr="00A47A62" w:rsidRDefault="00A47A62" w:rsidP="00A47A62">
      <w:pPr>
        <w:spacing w:after="120"/>
        <w:jc w:val="both"/>
        <w:rPr>
          <w:sz w:val="20"/>
          <w:szCs w:val="20"/>
          <w:lang w:val="it-IT"/>
        </w:rPr>
      </w:pPr>
      <w:r w:rsidRPr="00A47A62">
        <w:rPr>
          <w:sz w:val="20"/>
          <w:szCs w:val="20"/>
          <w:lang w:val="it-IT"/>
        </w:rPr>
        <w:t>Lucas ha citato esplicitamente il rischio del "</w:t>
      </w:r>
      <w:proofErr w:type="spellStart"/>
      <w:r w:rsidRPr="00A47A62">
        <w:rPr>
          <w:sz w:val="20"/>
          <w:szCs w:val="20"/>
          <w:lang w:val="it-IT"/>
        </w:rPr>
        <w:t>kill</w:t>
      </w:r>
      <w:proofErr w:type="spellEnd"/>
      <w:r w:rsidRPr="00A47A62">
        <w:rPr>
          <w:sz w:val="20"/>
          <w:szCs w:val="20"/>
          <w:lang w:val="it-IT"/>
        </w:rPr>
        <w:t xml:space="preserve"> switch" americano — la possibilità che le autorità USA impongano ai cloud provider americani di sospendere i servizi per determinati clienti o aree geografiche per ragioni geopolitiche. </w:t>
      </w:r>
      <w:proofErr w:type="spellStart"/>
      <w:r w:rsidRPr="00A47A62">
        <w:rPr>
          <w:sz w:val="20"/>
          <w:szCs w:val="20"/>
          <w:lang w:val="it-IT"/>
        </w:rPr>
        <w:t>Scaleway</w:t>
      </w:r>
      <w:proofErr w:type="spellEnd"/>
      <w:r w:rsidRPr="00A47A62">
        <w:rPr>
          <w:sz w:val="20"/>
          <w:szCs w:val="20"/>
          <w:lang w:val="it-IT"/>
        </w:rPr>
        <w:t xml:space="preserve"> afferma di essere immune da questo rischio, in quanto entità legale e operativa interamente europea, senza azionisti, filiali o dipendenti al di fuori dell'UE.</w:t>
      </w:r>
    </w:p>
    <w:p w14:paraId="1914982E" w14:textId="77777777" w:rsidR="00A47A62" w:rsidRPr="00A47A62" w:rsidRDefault="00A47A62" w:rsidP="00A47A62">
      <w:pPr>
        <w:spacing w:after="120"/>
        <w:jc w:val="both"/>
        <w:rPr>
          <w:sz w:val="20"/>
          <w:szCs w:val="20"/>
          <w:lang w:val="it-IT"/>
        </w:rPr>
      </w:pPr>
      <w:r w:rsidRPr="00A47A62">
        <w:rPr>
          <w:i/>
          <w:iCs/>
          <w:sz w:val="20"/>
          <w:szCs w:val="20"/>
          <w:lang w:val="it-IT"/>
        </w:rPr>
        <w:t>"Non mi piace definirlo un cloud pubblico europeo sovrano, perché, ad esempio, AWS ha creato un cloud sovrano europeo in Germania, e io non credo che lo sia."</w:t>
      </w:r>
    </w:p>
    <w:p w14:paraId="461EDBCD" w14:textId="77777777" w:rsidR="00A47A62" w:rsidRPr="00A47A62" w:rsidRDefault="00A47A62" w:rsidP="00A47A62">
      <w:pPr>
        <w:spacing w:after="120"/>
        <w:jc w:val="both"/>
        <w:rPr>
          <w:sz w:val="20"/>
          <w:szCs w:val="20"/>
          <w:lang w:val="it-IT"/>
        </w:rPr>
      </w:pPr>
      <w:r w:rsidRPr="00A47A62">
        <w:rPr>
          <w:sz w:val="20"/>
          <w:szCs w:val="20"/>
          <w:lang w:val="it-IT"/>
        </w:rPr>
        <w:t xml:space="preserve">— Damien Lucas, AD </w:t>
      </w:r>
      <w:proofErr w:type="spellStart"/>
      <w:r w:rsidRPr="00A47A62">
        <w:rPr>
          <w:sz w:val="20"/>
          <w:szCs w:val="20"/>
          <w:lang w:val="it-IT"/>
        </w:rPr>
        <w:t>Scaleway</w:t>
      </w:r>
      <w:proofErr w:type="spellEnd"/>
    </w:p>
    <w:p w14:paraId="28E31F11" w14:textId="77777777" w:rsidR="00A47A62" w:rsidRPr="00A47A62" w:rsidRDefault="00A47A62" w:rsidP="00A47A62">
      <w:pPr>
        <w:spacing w:after="120"/>
        <w:jc w:val="both"/>
        <w:rPr>
          <w:sz w:val="20"/>
          <w:szCs w:val="20"/>
          <w:lang w:val="it-IT"/>
        </w:rPr>
      </w:pPr>
      <w:r w:rsidRPr="00A47A62">
        <w:rPr>
          <w:sz w:val="20"/>
          <w:szCs w:val="20"/>
          <w:lang w:val="it-IT"/>
        </w:rPr>
        <w:t>Questo posizionamento ha implicazioni dirette sulla narrativa commerciale in Italia: negli interlocutori PA e settori regolamentati (banche, sanità, difesa), il differenziatore non è "europeo" in senso geografico, ma "non raggiungibile giuridicamente da Washington" — un messaggio più concreto e misurabile.</w:t>
      </w:r>
    </w:p>
    <w:p w14:paraId="050259F2" w14:textId="4A39B452" w:rsidR="008A61F6" w:rsidRDefault="00623979" w:rsidP="00996BE2">
      <w:pPr>
        <w:jc w:val="both"/>
        <w:rPr>
          <w:sz w:val="20"/>
          <w:lang w:val="it-IT"/>
        </w:rPr>
      </w:pPr>
      <w:proofErr w:type="spellStart"/>
      <w:r w:rsidRPr="00B37F95">
        <w:rPr>
          <w:sz w:val="20"/>
          <w:lang w:val="it-IT"/>
        </w:rPr>
        <w:t>Scaleway</w:t>
      </w:r>
      <w:proofErr w:type="spellEnd"/>
      <w:r w:rsidRPr="00B37F95">
        <w:rPr>
          <w:sz w:val="20"/>
          <w:lang w:val="it-IT"/>
        </w:rPr>
        <w:t xml:space="preserve"> non va letta come business isolato, ma come uno degli asset chiave della strategia B2B</w:t>
      </w:r>
      <w:r w:rsidR="00537D33" w:rsidRPr="00B37F95">
        <w:rPr>
          <w:sz w:val="20"/>
          <w:lang w:val="it-IT"/>
        </w:rPr>
        <w:t xml:space="preserve"> </w:t>
      </w:r>
      <w:r w:rsidRPr="00B37F95">
        <w:rPr>
          <w:sz w:val="20"/>
          <w:lang w:val="it-IT"/>
        </w:rPr>
        <w:t>infrastrutturale di iliad. In Francia il gruppo ha già costruito un modello integrato che combina connettività business, cloud/public cloud, hosting, co-location, AI e cybersecurity; Scaleway rappresenta il motore cloud e AI di questa proposition.</w:t>
      </w:r>
    </w:p>
    <w:p w14:paraId="44EC1A37" w14:textId="77777777" w:rsidR="005E32E6" w:rsidRDefault="005E32E6" w:rsidP="00996BE2">
      <w:pPr>
        <w:jc w:val="both"/>
        <w:rPr>
          <w:sz w:val="20"/>
          <w:lang w:val="it-IT"/>
        </w:rPr>
      </w:pPr>
    </w:p>
    <w:p w14:paraId="634E2BEE" w14:textId="77777777" w:rsidR="005E32E6" w:rsidRPr="00B37F95" w:rsidRDefault="005E32E6" w:rsidP="00996BE2">
      <w:pPr>
        <w:jc w:val="both"/>
        <w:rPr>
          <w:lang w:val="it-IT"/>
        </w:rPr>
      </w:pPr>
    </w:p>
    <w:p w14:paraId="46415C93" w14:textId="77777777" w:rsidR="008A61F6" w:rsidRPr="00B37F95" w:rsidRDefault="00623979" w:rsidP="00996BE2">
      <w:pPr>
        <w:pStyle w:val="Heading2"/>
        <w:jc w:val="both"/>
        <w:rPr>
          <w:lang w:val="it-IT"/>
        </w:rPr>
      </w:pPr>
      <w:r w:rsidRPr="00B37F95">
        <w:rPr>
          <w:color w:val="2E74B5"/>
          <w:lang w:val="it-IT"/>
        </w:rPr>
        <w:lastRenderedPageBreak/>
        <w:t>Evoluzione</w:t>
      </w:r>
    </w:p>
    <w:p w14:paraId="54895990" w14:textId="77777777" w:rsidR="008A61F6" w:rsidRPr="00B37F95" w:rsidRDefault="00623979" w:rsidP="00996BE2">
      <w:pPr>
        <w:pStyle w:val="ListBullet"/>
        <w:jc w:val="both"/>
        <w:rPr>
          <w:lang w:val="it-IT"/>
        </w:rPr>
      </w:pPr>
      <w:r w:rsidRPr="00B37F95">
        <w:rPr>
          <w:sz w:val="20"/>
          <w:lang w:val="it-IT"/>
        </w:rPr>
        <w:t>2020+: espansione europea (Polonia, Spagna, Germania) e Kubernetes gestito</w:t>
      </w:r>
    </w:p>
    <w:p w14:paraId="343DC1F4" w14:textId="77777777" w:rsidR="008A61F6" w:rsidRPr="00B37F95" w:rsidRDefault="00623979" w:rsidP="00996BE2">
      <w:pPr>
        <w:pStyle w:val="ListBullet"/>
        <w:jc w:val="both"/>
        <w:rPr>
          <w:lang w:val="it-IT"/>
        </w:rPr>
      </w:pPr>
      <w:r w:rsidRPr="00B37F95">
        <w:rPr>
          <w:sz w:val="20"/>
          <w:lang w:val="it-IT"/>
        </w:rPr>
        <w:t>2021–2022: serverless e resilienza multi-AZ</w:t>
      </w:r>
    </w:p>
    <w:p w14:paraId="404682E9" w14:textId="77777777" w:rsidR="008A61F6" w:rsidRPr="00B37F95" w:rsidRDefault="00623979" w:rsidP="00996BE2">
      <w:pPr>
        <w:pStyle w:val="ListBullet"/>
        <w:jc w:val="both"/>
        <w:rPr>
          <w:lang w:val="it-IT"/>
        </w:rPr>
      </w:pPr>
      <w:r w:rsidRPr="00B37F95">
        <w:rPr>
          <w:sz w:val="20"/>
          <w:lang w:val="it-IT"/>
        </w:rPr>
        <w:t>2023: lancio supercomputer AI europeo (Nabuchodonosor / Nabu)</w:t>
      </w:r>
    </w:p>
    <w:p w14:paraId="6C18F33E" w14:textId="77777777" w:rsidR="008A61F6" w:rsidRPr="00B37F95" w:rsidRDefault="00623979" w:rsidP="00996BE2">
      <w:pPr>
        <w:pStyle w:val="ListBullet"/>
        <w:jc w:val="both"/>
        <w:rPr>
          <w:lang w:val="it-IT"/>
        </w:rPr>
      </w:pPr>
      <w:r w:rsidRPr="00B37F95">
        <w:rPr>
          <w:sz w:val="20"/>
          <w:lang w:val="it-IT"/>
        </w:rPr>
        <w:t>2024: innovazioni come server RISC-V e iniziative open-source AI con partner come Meta e Hugging Face</w:t>
      </w:r>
    </w:p>
    <w:p w14:paraId="1438801F" w14:textId="77777777" w:rsidR="008A61F6" w:rsidRPr="00B37F95" w:rsidRDefault="00623979" w:rsidP="00996BE2">
      <w:pPr>
        <w:pStyle w:val="ListBullet"/>
        <w:jc w:val="both"/>
        <w:rPr>
          <w:lang w:val="it-IT"/>
        </w:rPr>
      </w:pPr>
      <w:r w:rsidRPr="00B37F95">
        <w:rPr>
          <w:sz w:val="20"/>
          <w:lang w:val="it-IT"/>
        </w:rPr>
        <w:t>2025: percorso verso certificazione SecNumCloud (sicurezza e sovranità europea)</w:t>
      </w:r>
    </w:p>
    <w:p w14:paraId="5697DCA2" w14:textId="27335183" w:rsidR="008A61F6" w:rsidRPr="00B37F95" w:rsidRDefault="00623979" w:rsidP="00996BE2">
      <w:pPr>
        <w:pStyle w:val="ListBullet"/>
        <w:jc w:val="both"/>
        <w:rPr>
          <w:lang w:val="it-IT"/>
        </w:rPr>
      </w:pPr>
      <w:r w:rsidRPr="00B37F95">
        <w:rPr>
          <w:b/>
          <w:bCs/>
          <w:sz w:val="20"/>
          <w:lang w:val="it-IT"/>
        </w:rPr>
        <w:t>Marzo 2026</w:t>
      </w:r>
      <w:r w:rsidRPr="00B37F95">
        <w:rPr>
          <w:sz w:val="20"/>
          <w:lang w:val="it-IT"/>
        </w:rPr>
        <w:t>: apertura nuova region cloud in Italia (Milano)</w:t>
      </w:r>
    </w:p>
    <w:p w14:paraId="1AF8159C" w14:textId="77777777" w:rsidR="008A61F6" w:rsidRPr="00B37F95" w:rsidRDefault="00623979" w:rsidP="00996BE2">
      <w:pPr>
        <w:pStyle w:val="Heading2"/>
        <w:jc w:val="both"/>
        <w:rPr>
          <w:lang w:val="it-IT"/>
        </w:rPr>
      </w:pPr>
      <w:r w:rsidRPr="00B37F95">
        <w:rPr>
          <w:color w:val="2E74B5"/>
          <w:lang w:val="it-IT"/>
        </w:rPr>
        <w:t>Ingresso in Italia e possibile sviluppo</w:t>
      </w:r>
    </w:p>
    <w:p w14:paraId="4CE54073" w14:textId="26C17CD9" w:rsidR="00B37F95" w:rsidRPr="00B37F95" w:rsidRDefault="00B37F95" w:rsidP="00996BE2">
      <w:pPr>
        <w:spacing w:after="120"/>
        <w:jc w:val="both"/>
        <w:rPr>
          <w:lang w:val="it-IT"/>
        </w:rPr>
      </w:pPr>
      <w:r w:rsidRPr="00B37F95">
        <w:rPr>
          <w:sz w:val="20"/>
          <w:lang w:val="it-IT"/>
        </w:rPr>
        <w:t>Annunciato ingresso in Italia con:</w:t>
      </w:r>
    </w:p>
    <w:p w14:paraId="3A61C495" w14:textId="179BBE6E" w:rsidR="008A61F6" w:rsidRPr="00B37F95" w:rsidRDefault="00537D33" w:rsidP="00996BE2">
      <w:pPr>
        <w:pStyle w:val="ListBullet"/>
        <w:jc w:val="both"/>
        <w:rPr>
          <w:lang w:val="it-IT"/>
        </w:rPr>
      </w:pPr>
      <w:hyperlink r:id="rId12" w:history="1">
        <w:r w:rsidRPr="00B37F95">
          <w:rPr>
            <w:rStyle w:val="Hyperlink"/>
            <w:sz w:val="20"/>
            <w:lang w:val="it-IT"/>
          </w:rPr>
          <w:t xml:space="preserve">Nuova cloud </w:t>
        </w:r>
        <w:proofErr w:type="spellStart"/>
        <w:r w:rsidRPr="00B37F95">
          <w:rPr>
            <w:rStyle w:val="Hyperlink"/>
            <w:sz w:val="20"/>
            <w:lang w:val="it-IT"/>
          </w:rPr>
          <w:t>region</w:t>
        </w:r>
        <w:proofErr w:type="spellEnd"/>
        <w:r w:rsidRPr="00B37F95">
          <w:rPr>
            <w:rStyle w:val="Hyperlink"/>
            <w:sz w:val="20"/>
            <w:lang w:val="it-IT"/>
          </w:rPr>
          <w:t xml:space="preserve"> a Milano</w:t>
        </w:r>
      </w:hyperlink>
      <w:r w:rsidRPr="00B37F95">
        <w:rPr>
          <w:sz w:val="20"/>
          <w:lang w:val="it-IT"/>
        </w:rPr>
        <w:t xml:space="preserve"> con tre availability zone in data center distinti: una già operativa a Settimo Milanese, le altre previste a Basiglio e Milano.</w:t>
      </w:r>
    </w:p>
    <w:p w14:paraId="53BF69D6" w14:textId="77777777" w:rsidR="008A61F6" w:rsidRPr="00B37F95" w:rsidRDefault="00623979" w:rsidP="00996BE2">
      <w:pPr>
        <w:pStyle w:val="ListBullet"/>
        <w:jc w:val="both"/>
        <w:rPr>
          <w:lang w:val="it-IT"/>
        </w:rPr>
      </w:pPr>
      <w:r w:rsidRPr="00B37F95">
        <w:rPr>
          <w:sz w:val="20"/>
          <w:lang w:val="it-IT"/>
        </w:rPr>
        <w:t>Apertura di una filiale a Milano per presidio commerciale e tecnico di lungo periodo.</w:t>
      </w:r>
    </w:p>
    <w:p w14:paraId="714C0B2F" w14:textId="77777777" w:rsidR="008A61F6" w:rsidRPr="00B37F95" w:rsidRDefault="00623979" w:rsidP="00996BE2">
      <w:pPr>
        <w:pStyle w:val="ListBullet"/>
        <w:spacing w:after="120"/>
        <w:ind w:left="357" w:hanging="357"/>
        <w:jc w:val="both"/>
        <w:rPr>
          <w:lang w:val="it-IT"/>
        </w:rPr>
      </w:pPr>
      <w:r w:rsidRPr="00B37F95">
        <w:rPr>
          <w:sz w:val="20"/>
          <w:lang w:val="it-IT"/>
        </w:rPr>
        <w:t>Percorso verso certificazione ACN Livello 1 per poter servire anche la PA italiana.</w:t>
      </w:r>
    </w:p>
    <w:p w14:paraId="3728CAE3" w14:textId="77777777" w:rsidR="008A61F6" w:rsidRDefault="00623979" w:rsidP="00996BE2">
      <w:pPr>
        <w:jc w:val="both"/>
        <w:rPr>
          <w:sz w:val="20"/>
          <w:lang w:val="it-IT"/>
        </w:rPr>
      </w:pPr>
      <w:r w:rsidRPr="00B37F95">
        <w:rPr>
          <w:sz w:val="20"/>
          <w:lang w:val="it-IT"/>
        </w:rPr>
        <w:t>L'ingresso in Italia può quindi essere letto come primo passo per costruire anche sul mercato italiano una presenza B2B. La region di Milano aumenta la credibilità locale su temi di data residency, latenza, sovranità e compliance, soprattutto verso enterprise, startup e, prospetticamente, Pubblica Amministrazione. Con il mobile, iliad presidia già il segmento B2B basso (P.IVA).</w:t>
      </w:r>
    </w:p>
    <w:p w14:paraId="185545CB" w14:textId="284C2378" w:rsidR="00051D8D" w:rsidRDefault="00051D8D" w:rsidP="003A66EA">
      <w:pPr>
        <w:pStyle w:val="Heading2"/>
        <w:jc w:val="both"/>
        <w:rPr>
          <w:color w:val="2E74B5"/>
        </w:rPr>
      </w:pPr>
      <w:r w:rsidRPr="00051D8D">
        <w:rPr>
          <w:color w:val="2E74B5"/>
        </w:rPr>
        <w:t xml:space="preserve">Nuova partnership </w:t>
      </w:r>
      <w:proofErr w:type="spellStart"/>
      <w:r w:rsidRPr="00051D8D">
        <w:rPr>
          <w:color w:val="2E74B5"/>
        </w:rPr>
        <w:t>italiana</w:t>
      </w:r>
      <w:proofErr w:type="spellEnd"/>
      <w:r w:rsidRPr="00051D8D">
        <w:rPr>
          <w:color w:val="2E74B5"/>
        </w:rPr>
        <w:t xml:space="preserve">: S2E – Solutions2Enterprises (25 </w:t>
      </w:r>
      <w:proofErr w:type="spellStart"/>
      <w:r w:rsidRPr="00051D8D">
        <w:rPr>
          <w:color w:val="2E74B5"/>
        </w:rPr>
        <w:t>marzo</w:t>
      </w:r>
      <w:proofErr w:type="spellEnd"/>
      <w:r w:rsidRPr="00051D8D">
        <w:rPr>
          <w:color w:val="2E74B5"/>
        </w:rPr>
        <w:t xml:space="preserve"> 2026)</w:t>
      </w:r>
    </w:p>
    <w:p w14:paraId="1A634D39" w14:textId="77777777" w:rsidR="00051D8D" w:rsidRPr="00C853A3" w:rsidRDefault="00051D8D" w:rsidP="00D84409">
      <w:pPr>
        <w:jc w:val="both"/>
        <w:rPr>
          <w:sz w:val="20"/>
          <w:szCs w:val="20"/>
          <w:lang w:val="it-IT"/>
        </w:rPr>
      </w:pPr>
      <w:r w:rsidRPr="00C853A3">
        <w:rPr>
          <w:sz w:val="20"/>
          <w:szCs w:val="20"/>
          <w:lang w:val="it-IT"/>
        </w:rPr>
        <w:t xml:space="preserve">A soli sei giorni dal lancio della </w:t>
      </w:r>
      <w:proofErr w:type="spellStart"/>
      <w:r w:rsidRPr="00C853A3">
        <w:rPr>
          <w:sz w:val="20"/>
          <w:szCs w:val="20"/>
          <w:lang w:val="it-IT"/>
        </w:rPr>
        <w:t>region</w:t>
      </w:r>
      <w:proofErr w:type="spellEnd"/>
      <w:r w:rsidRPr="00C853A3">
        <w:rPr>
          <w:sz w:val="20"/>
          <w:szCs w:val="20"/>
          <w:lang w:val="it-IT"/>
        </w:rPr>
        <w:t xml:space="preserve"> Milano, </w:t>
      </w:r>
      <w:proofErr w:type="spellStart"/>
      <w:r w:rsidRPr="00C853A3">
        <w:rPr>
          <w:sz w:val="20"/>
          <w:szCs w:val="20"/>
          <w:lang w:val="it-IT"/>
        </w:rPr>
        <w:t>Scaleway</w:t>
      </w:r>
      <w:proofErr w:type="spellEnd"/>
      <w:r w:rsidRPr="00C853A3">
        <w:rPr>
          <w:sz w:val="20"/>
          <w:szCs w:val="20"/>
          <w:lang w:val="it-IT"/>
        </w:rPr>
        <w:t xml:space="preserve"> ha firmato una partnership strategica con </w:t>
      </w:r>
      <w:r w:rsidRPr="00C853A3">
        <w:rPr>
          <w:b/>
          <w:bCs/>
          <w:sz w:val="20"/>
          <w:szCs w:val="20"/>
          <w:lang w:val="it-IT"/>
        </w:rPr>
        <w:t>S2E (Solutions2Enterprises)</w:t>
      </w:r>
      <w:r w:rsidRPr="00C853A3">
        <w:rPr>
          <w:sz w:val="20"/>
          <w:szCs w:val="20"/>
          <w:lang w:val="it-IT"/>
        </w:rPr>
        <w:t xml:space="preserve">, società italiana di </w:t>
      </w:r>
      <w:proofErr w:type="spellStart"/>
      <w:r w:rsidRPr="00C853A3">
        <w:rPr>
          <w:sz w:val="20"/>
          <w:szCs w:val="20"/>
          <w:lang w:val="it-IT"/>
        </w:rPr>
        <w:t>technology</w:t>
      </w:r>
      <w:proofErr w:type="spellEnd"/>
      <w:r w:rsidRPr="00C853A3">
        <w:rPr>
          <w:sz w:val="20"/>
          <w:szCs w:val="20"/>
          <w:lang w:val="it-IT"/>
        </w:rPr>
        <w:t xml:space="preserve"> consulting con base a Milano. L'accordo è orientato allo sviluppo e alla diffusione di soluzioni AI-native e infrastrutture cloud sovrane sul mercato italiano.</w:t>
      </w:r>
    </w:p>
    <w:p w14:paraId="6E963A54" w14:textId="77777777" w:rsidR="00051D8D" w:rsidRPr="00C853A3" w:rsidRDefault="00051D8D" w:rsidP="00051D8D">
      <w:pPr>
        <w:jc w:val="both"/>
        <w:rPr>
          <w:sz w:val="20"/>
          <w:szCs w:val="20"/>
          <w:lang w:val="it-IT"/>
        </w:rPr>
      </w:pPr>
      <w:r w:rsidRPr="00C853A3">
        <w:rPr>
          <w:sz w:val="20"/>
          <w:szCs w:val="20"/>
          <w:lang w:val="it-IT"/>
        </w:rPr>
        <w:t xml:space="preserve">La partnership è significativa perché colma una delle debolezze identificate nell'analisi SWOT originale: la scarsità di partner italiani certificati nel marketplace </w:t>
      </w:r>
      <w:proofErr w:type="spellStart"/>
      <w:r w:rsidRPr="00C853A3">
        <w:rPr>
          <w:sz w:val="20"/>
          <w:szCs w:val="20"/>
          <w:lang w:val="it-IT"/>
        </w:rPr>
        <w:t>Scaleway</w:t>
      </w:r>
      <w:proofErr w:type="spellEnd"/>
      <w:r w:rsidRPr="00C853A3">
        <w:rPr>
          <w:sz w:val="20"/>
          <w:szCs w:val="20"/>
          <w:lang w:val="it-IT"/>
        </w:rPr>
        <w:t>. S2E affianca così Open Gate come secondo system integrator italiano di riferimento, con un posizionamento esplicito su AI e governance dei dati.</w:t>
      </w:r>
    </w:p>
    <w:p w14:paraId="14489251" w14:textId="77777777" w:rsidR="00051D8D" w:rsidRPr="00C853A3" w:rsidRDefault="00051D8D" w:rsidP="00051D8D">
      <w:pPr>
        <w:jc w:val="both"/>
        <w:rPr>
          <w:sz w:val="20"/>
          <w:szCs w:val="20"/>
          <w:lang w:val="it-IT"/>
        </w:rPr>
      </w:pPr>
      <w:r w:rsidRPr="00C853A3">
        <w:rPr>
          <w:i/>
          <w:iCs/>
          <w:sz w:val="20"/>
          <w:szCs w:val="20"/>
          <w:lang w:val="it-IT"/>
        </w:rPr>
        <w:t xml:space="preserve">"La partnership con </w:t>
      </w:r>
      <w:proofErr w:type="spellStart"/>
      <w:r w:rsidRPr="00C853A3">
        <w:rPr>
          <w:i/>
          <w:iCs/>
          <w:sz w:val="20"/>
          <w:szCs w:val="20"/>
          <w:lang w:val="it-IT"/>
        </w:rPr>
        <w:t>Scaleway</w:t>
      </w:r>
      <w:proofErr w:type="spellEnd"/>
      <w:r w:rsidRPr="00C853A3">
        <w:rPr>
          <w:i/>
          <w:iCs/>
          <w:sz w:val="20"/>
          <w:szCs w:val="20"/>
          <w:lang w:val="it-IT"/>
        </w:rPr>
        <w:t xml:space="preserve"> rappresenta un passaggio strategico nel percorso di crescita di S2E e nella nostra visione di un'innovazione tecnologica sempre più sicura, sostenibile e aderente alle esigenze di governance dei clienti."</w:t>
      </w:r>
    </w:p>
    <w:p w14:paraId="3F21F32F" w14:textId="77777777" w:rsidR="00051D8D" w:rsidRPr="00C853A3" w:rsidRDefault="00051D8D" w:rsidP="00051D8D">
      <w:pPr>
        <w:jc w:val="both"/>
        <w:rPr>
          <w:sz w:val="20"/>
          <w:szCs w:val="20"/>
          <w:lang w:val="it-IT"/>
        </w:rPr>
      </w:pPr>
      <w:r w:rsidRPr="00C853A3">
        <w:rPr>
          <w:sz w:val="20"/>
          <w:szCs w:val="20"/>
          <w:lang w:val="it-IT"/>
        </w:rPr>
        <w:t>— Mario Cubello, Business Line Manager di S2E</w:t>
      </w:r>
    </w:p>
    <w:p w14:paraId="10C84C9D" w14:textId="54EE9A91" w:rsidR="00051D8D" w:rsidRPr="00C853A3" w:rsidRDefault="00051D8D" w:rsidP="00051D8D">
      <w:pPr>
        <w:jc w:val="both"/>
        <w:rPr>
          <w:sz w:val="20"/>
          <w:szCs w:val="20"/>
        </w:rPr>
      </w:pPr>
      <w:r w:rsidRPr="00C853A3">
        <w:rPr>
          <w:sz w:val="20"/>
          <w:szCs w:val="20"/>
          <w:lang w:val="it-IT"/>
        </w:rPr>
        <w:t xml:space="preserve">Fonti verificate: 1. </w:t>
      </w:r>
      <w:hyperlink r:id="rId13" w:tgtFrame="_blank" w:history="1">
        <w:r w:rsidRPr="00C853A3">
          <w:rPr>
            <w:rStyle w:val="Hyperlink"/>
            <w:sz w:val="20"/>
            <w:szCs w:val="20"/>
          </w:rPr>
          <w:t>solutions2enterprises.com</w:t>
        </w:r>
      </w:hyperlink>
      <w:r w:rsidRPr="00C853A3">
        <w:rPr>
          <w:sz w:val="20"/>
          <w:szCs w:val="20"/>
        </w:rPr>
        <w:t xml:space="preserve"> (</w:t>
      </w:r>
      <w:proofErr w:type="spellStart"/>
      <w:r w:rsidRPr="00C853A3">
        <w:rPr>
          <w:sz w:val="20"/>
          <w:szCs w:val="20"/>
        </w:rPr>
        <w:t>comunicato</w:t>
      </w:r>
      <w:proofErr w:type="spellEnd"/>
      <w:r w:rsidRPr="00C853A3">
        <w:rPr>
          <w:sz w:val="20"/>
          <w:szCs w:val="20"/>
        </w:rPr>
        <w:t xml:space="preserve"> </w:t>
      </w:r>
      <w:proofErr w:type="spellStart"/>
      <w:r w:rsidRPr="00C853A3">
        <w:rPr>
          <w:sz w:val="20"/>
          <w:szCs w:val="20"/>
        </w:rPr>
        <w:t>ufficiale</w:t>
      </w:r>
      <w:proofErr w:type="spellEnd"/>
      <w:r w:rsidRPr="00C853A3">
        <w:rPr>
          <w:sz w:val="20"/>
          <w:szCs w:val="20"/>
        </w:rPr>
        <w:t xml:space="preserve"> S2E) </w:t>
      </w:r>
      <w:hyperlink r:id="rId14" w:history="1">
        <w:r w:rsidRPr="00C853A3">
          <w:rPr>
            <w:rStyle w:val="Hyperlink"/>
            <w:sz w:val="20"/>
            <w:szCs w:val="20"/>
          </w:rPr>
          <w:t>https://solutions2enterprises.com/en/s2e-and-scaleway-sign-a-strategic-partnership-to-support-the-adoption-of-ai-native-solutions-and-sovereign-cloud-in-italy/</w:t>
        </w:r>
      </w:hyperlink>
    </w:p>
    <w:p w14:paraId="6F8757C5" w14:textId="77777777" w:rsidR="00051D8D" w:rsidRPr="00C853A3" w:rsidRDefault="00051D8D" w:rsidP="00051D8D">
      <w:pPr>
        <w:jc w:val="both"/>
      </w:pPr>
    </w:p>
    <w:p w14:paraId="0E8A0C8F" w14:textId="77777777" w:rsidR="008A61F6" w:rsidRPr="00996BE2" w:rsidRDefault="00623979" w:rsidP="00996BE2">
      <w:pPr>
        <w:pBdr>
          <w:left w:val="single" w:sz="12" w:space="4" w:color="2E74B5"/>
        </w:pBdr>
        <w:shd w:val="clear" w:color="auto" w:fill="EEF3FA"/>
        <w:jc w:val="both"/>
        <w:rPr>
          <w:sz w:val="24"/>
          <w:szCs w:val="24"/>
          <w:lang w:val="it-IT"/>
        </w:rPr>
      </w:pPr>
      <w:r w:rsidRPr="00996BE2">
        <w:rPr>
          <w:b/>
          <w:color w:val="2E74B5"/>
          <w:sz w:val="20"/>
          <w:szCs w:val="24"/>
          <w:lang w:val="it-IT"/>
        </w:rPr>
        <w:t>Nota — Informazioni da fonte informale (EY)</w:t>
      </w:r>
    </w:p>
    <w:p w14:paraId="61108A16" w14:textId="77777777" w:rsidR="008A61F6" w:rsidRPr="00996BE2" w:rsidRDefault="00623979" w:rsidP="00996BE2">
      <w:pPr>
        <w:shd w:val="clear" w:color="auto" w:fill="EEF3FA"/>
        <w:jc w:val="both"/>
        <w:rPr>
          <w:sz w:val="24"/>
          <w:szCs w:val="24"/>
          <w:lang w:val="it-IT"/>
        </w:rPr>
      </w:pPr>
      <w:r w:rsidRPr="00996BE2">
        <w:rPr>
          <w:sz w:val="20"/>
          <w:szCs w:val="24"/>
          <w:lang w:val="it-IT"/>
        </w:rPr>
        <w:t>Scaleway in Italia opererebbe oggi con un team ancora molto ridotto, nell'ordine di circa 3-4 persone, attualmente appoggiate presso gli uffici di iliad.</w:t>
      </w:r>
    </w:p>
    <w:p w14:paraId="3A2F67FB" w14:textId="77777777" w:rsidR="008A61F6" w:rsidRPr="00996BE2" w:rsidRDefault="00623979" w:rsidP="00996BE2">
      <w:pPr>
        <w:shd w:val="clear" w:color="auto" w:fill="EEF3FA"/>
        <w:jc w:val="both"/>
        <w:rPr>
          <w:sz w:val="24"/>
          <w:szCs w:val="24"/>
          <w:lang w:val="it-IT"/>
        </w:rPr>
      </w:pPr>
      <w:r w:rsidRPr="00996BE2">
        <w:rPr>
          <w:sz w:val="20"/>
          <w:szCs w:val="24"/>
          <w:lang w:val="it-IT"/>
        </w:rPr>
        <w:t>La traiettoria di sviluppo sembrerebbe articolarsi su due direttrici principali:</w:t>
      </w:r>
    </w:p>
    <w:p w14:paraId="47B4C8FF" w14:textId="77777777" w:rsidR="008A61F6" w:rsidRPr="00996BE2" w:rsidRDefault="00623979" w:rsidP="00996BE2">
      <w:pPr>
        <w:shd w:val="clear" w:color="auto" w:fill="EEF3FA"/>
        <w:jc w:val="both"/>
        <w:rPr>
          <w:sz w:val="24"/>
          <w:szCs w:val="24"/>
          <w:lang w:val="it-IT"/>
        </w:rPr>
      </w:pPr>
      <w:r w:rsidRPr="00996BE2">
        <w:rPr>
          <w:sz w:val="20"/>
          <w:szCs w:val="24"/>
          <w:lang w:val="it-IT"/>
        </w:rPr>
        <w:t xml:space="preserve">1. Direttrice interna: Scaleway punterebbe innanzitutto a sviluppare soluzioni internamente per iliad stessa, posizionandosi come fornitore delle componenti cloud e, potenzialmente, anche di parte delle soluzioni di sicurezza di cui il gruppo ha necessità. Questa fase consentirebbe di costruire referenze interne e di </w:t>
      </w:r>
      <w:r w:rsidRPr="00996BE2">
        <w:rPr>
          <w:sz w:val="20"/>
          <w:szCs w:val="24"/>
          <w:lang w:val="it-IT"/>
        </w:rPr>
        <w:lastRenderedPageBreak/>
        <w:t>industrializzare progressivamente le soluzioni sviluppate "in house", con l'obiettivo di renderle successivamente proponibili anche al mercato.</w:t>
      </w:r>
    </w:p>
    <w:p w14:paraId="211FEE4B" w14:textId="4AB077A9" w:rsidR="008A61F6" w:rsidRDefault="00623979" w:rsidP="00996BE2">
      <w:pPr>
        <w:shd w:val="clear" w:color="auto" w:fill="EEF3FA"/>
        <w:jc w:val="both"/>
        <w:rPr>
          <w:sz w:val="20"/>
          <w:szCs w:val="24"/>
          <w:lang w:val="it-IT"/>
        </w:rPr>
      </w:pPr>
      <w:r w:rsidRPr="00996BE2">
        <w:rPr>
          <w:sz w:val="20"/>
          <w:szCs w:val="24"/>
          <w:lang w:val="it-IT"/>
        </w:rPr>
        <w:t>2. Direttrice commerciale esterna: Sul mercato, le sinergie oggi sembrerebbero poter fare leva essenzialmente sulla base clienti mobile P.IVA di iliad (circa 160 mila SIM, di cui unici indicativamente la metà). Al momento non risulterebbero ancora presenti competenze commerciali strutturate dedicate; EY ipotizza — come propria valutazione e non come elemento esplicitamente raccolto da iliad Italia — che un primo passo di commercializzazione possa avvenire attraverso soluzioni semplici, standardizzate e vendute prevalentemente via web.</w:t>
      </w:r>
    </w:p>
    <w:p w14:paraId="1D29AD67" w14:textId="77777777" w:rsidR="00EA6B35" w:rsidRPr="003A66EA" w:rsidRDefault="00EA6B35" w:rsidP="00996BE2">
      <w:pPr>
        <w:shd w:val="clear" w:color="auto" w:fill="EEF3FA"/>
        <w:jc w:val="both"/>
        <w:rPr>
          <w:sz w:val="20"/>
          <w:szCs w:val="24"/>
          <w:lang w:val="it-IT"/>
        </w:rPr>
      </w:pPr>
    </w:p>
    <w:p w14:paraId="0E544A1B" w14:textId="70011C25" w:rsidR="008A61F6" w:rsidRPr="00273113" w:rsidRDefault="00623979" w:rsidP="00996BE2">
      <w:pPr>
        <w:pStyle w:val="Heading2"/>
        <w:jc w:val="both"/>
        <w:rPr>
          <w:lang w:val="it-IT"/>
        </w:rPr>
      </w:pPr>
      <w:r w:rsidRPr="00273113">
        <w:rPr>
          <w:color w:val="2E74B5"/>
          <w:lang w:val="it-IT"/>
        </w:rPr>
        <w:t>Offerta e posizionamento</w:t>
      </w:r>
    </w:p>
    <w:p w14:paraId="52ABB211" w14:textId="77777777" w:rsidR="008A61F6" w:rsidRPr="00273113" w:rsidRDefault="00623979" w:rsidP="00273113">
      <w:pPr>
        <w:spacing w:before="120" w:after="120"/>
        <w:jc w:val="both"/>
        <w:rPr>
          <w:lang w:val="it-IT"/>
        </w:rPr>
      </w:pPr>
      <w:r w:rsidRPr="00273113">
        <w:rPr>
          <w:b/>
          <w:bCs/>
          <w:sz w:val="20"/>
          <w:lang w:val="it-IT"/>
        </w:rPr>
        <w:t>Infrastruttura su misura</w:t>
      </w:r>
      <w:r w:rsidRPr="00273113">
        <w:rPr>
          <w:sz w:val="20"/>
          <w:lang w:val="it-IT"/>
        </w:rPr>
        <w:t>: Server Bare Metal, Istanze GPU, Serverless, Compute e Container (Kapsule), Storage &amp; Database, Networking, AI.</w:t>
      </w:r>
    </w:p>
    <w:p w14:paraId="1FDB223A" w14:textId="6B90EEFE" w:rsidR="008A61F6" w:rsidRPr="00273113" w:rsidRDefault="00623979" w:rsidP="00273113">
      <w:pPr>
        <w:spacing w:after="120"/>
        <w:jc w:val="both"/>
      </w:pPr>
      <w:r w:rsidRPr="00273113">
        <w:rPr>
          <w:b/>
          <w:bCs/>
          <w:sz w:val="20"/>
        </w:rPr>
        <w:t xml:space="preserve">Servizi </w:t>
      </w:r>
      <w:proofErr w:type="spellStart"/>
      <w:r w:rsidRPr="00B71284">
        <w:rPr>
          <w:b/>
          <w:bCs/>
          <w:sz w:val="20"/>
        </w:rPr>
        <w:t>addizionali</w:t>
      </w:r>
      <w:proofErr w:type="spellEnd"/>
      <w:r w:rsidR="00273113">
        <w:rPr>
          <w:sz w:val="20"/>
        </w:rPr>
        <w:t xml:space="preserve">: </w:t>
      </w:r>
      <w:r w:rsidRPr="00273113">
        <w:rPr>
          <w:sz w:val="20"/>
        </w:rPr>
        <w:t xml:space="preserve">Managed services (infrastructure monitoring, hosting, email), Security (IAM, </w:t>
      </w:r>
      <w:r w:rsidR="00273113" w:rsidRPr="00273113">
        <w:rPr>
          <w:sz w:val="20"/>
        </w:rPr>
        <w:t>Encryption</w:t>
      </w:r>
      <w:r w:rsidRPr="00273113">
        <w:rPr>
          <w:sz w:val="20"/>
        </w:rPr>
        <w:t xml:space="preserve"> key, Quantum</w:t>
      </w:r>
      <w:r w:rsidR="00273113" w:rsidRPr="00273113">
        <w:rPr>
          <w:sz w:val="20"/>
        </w:rPr>
        <w:t>-</w:t>
      </w:r>
      <w:r w:rsidRPr="00273113">
        <w:rPr>
          <w:sz w:val="20"/>
        </w:rPr>
        <w:t>as</w:t>
      </w:r>
      <w:r w:rsidR="00273113">
        <w:rPr>
          <w:sz w:val="20"/>
        </w:rPr>
        <w:t>-</w:t>
      </w:r>
      <w:r w:rsidRPr="00273113">
        <w:rPr>
          <w:sz w:val="20"/>
        </w:rPr>
        <w:t>a</w:t>
      </w:r>
      <w:r w:rsidR="00273113">
        <w:rPr>
          <w:sz w:val="20"/>
        </w:rPr>
        <w:t>-</w:t>
      </w:r>
      <w:r w:rsidRPr="00273113">
        <w:rPr>
          <w:sz w:val="20"/>
        </w:rPr>
        <w:t>Service), Developer tools.</w:t>
      </w:r>
    </w:p>
    <w:p w14:paraId="34BCBBB3" w14:textId="77777777" w:rsidR="008A61F6" w:rsidRPr="00273113" w:rsidRDefault="00623979" w:rsidP="00273113">
      <w:pPr>
        <w:spacing w:after="120"/>
        <w:jc w:val="both"/>
        <w:rPr>
          <w:lang w:val="it-IT"/>
        </w:rPr>
      </w:pPr>
      <w:r w:rsidRPr="00273113">
        <w:rPr>
          <w:b/>
          <w:bCs/>
          <w:sz w:val="20"/>
          <w:lang w:val="it-IT"/>
        </w:rPr>
        <w:t>Marketplace</w:t>
      </w:r>
      <w:r w:rsidRPr="00273113">
        <w:rPr>
          <w:sz w:val="20"/>
          <w:lang w:val="it-IT"/>
        </w:rPr>
        <w:t>: soluzioni di partner già selezionati, con due grandi categorie: servizi SaaS &amp; APIs e prodotti "easy to deploy" come software/stack distribuiti su infrastruttura Scaleway.</w:t>
      </w:r>
    </w:p>
    <w:p w14:paraId="1EB3CCF4" w14:textId="77777777" w:rsidR="008A61F6" w:rsidRPr="00273113" w:rsidRDefault="00623979" w:rsidP="00273113">
      <w:pPr>
        <w:spacing w:after="0"/>
        <w:jc w:val="both"/>
        <w:rPr>
          <w:lang w:val="it-IT"/>
        </w:rPr>
      </w:pPr>
      <w:r w:rsidRPr="00273113">
        <w:rPr>
          <w:b/>
          <w:sz w:val="20"/>
          <w:lang w:val="it-IT"/>
        </w:rPr>
        <w:t>Forte focus su:</w:t>
      </w:r>
    </w:p>
    <w:p w14:paraId="72CA6CA0" w14:textId="77777777" w:rsidR="008A61F6" w:rsidRPr="00273113" w:rsidRDefault="00623979" w:rsidP="00996BE2">
      <w:pPr>
        <w:pStyle w:val="ListBullet"/>
        <w:jc w:val="both"/>
        <w:rPr>
          <w:lang w:val="it-IT"/>
        </w:rPr>
      </w:pPr>
      <w:r w:rsidRPr="00273113">
        <w:rPr>
          <w:sz w:val="20"/>
          <w:lang w:val="it-IT"/>
        </w:rPr>
        <w:t>Multi-cloud e flessibilità architetturale</w:t>
      </w:r>
    </w:p>
    <w:p w14:paraId="5AB63AF9" w14:textId="119E1321" w:rsidR="008A61F6" w:rsidRPr="00273113" w:rsidRDefault="00623979" w:rsidP="00996BE2">
      <w:pPr>
        <w:pStyle w:val="ListBullet"/>
        <w:jc w:val="both"/>
        <w:rPr>
          <w:lang w:val="it-IT"/>
        </w:rPr>
      </w:pPr>
      <w:r w:rsidRPr="00273113">
        <w:rPr>
          <w:sz w:val="20"/>
          <w:lang w:val="it-IT"/>
        </w:rPr>
        <w:t xml:space="preserve">Controllo dei dati (data </w:t>
      </w:r>
      <w:r w:rsidR="00537D33" w:rsidRPr="00273113">
        <w:rPr>
          <w:sz w:val="20"/>
          <w:lang w:val="it-IT"/>
        </w:rPr>
        <w:t>Sovereignty</w:t>
      </w:r>
      <w:r w:rsidRPr="00273113">
        <w:rPr>
          <w:sz w:val="20"/>
          <w:lang w:val="it-IT"/>
        </w:rPr>
        <w:t>)</w:t>
      </w:r>
    </w:p>
    <w:p w14:paraId="1C013E3F" w14:textId="77777777" w:rsidR="008A61F6" w:rsidRPr="00273113" w:rsidRDefault="00623979" w:rsidP="00996BE2">
      <w:pPr>
        <w:pStyle w:val="ListBullet"/>
        <w:jc w:val="both"/>
        <w:rPr>
          <w:lang w:val="it-IT"/>
        </w:rPr>
      </w:pPr>
      <w:r w:rsidRPr="00273113">
        <w:rPr>
          <w:sz w:val="20"/>
          <w:lang w:val="it-IT"/>
        </w:rPr>
        <w:t>Developer experience</w:t>
      </w:r>
    </w:p>
    <w:p w14:paraId="0DD316DD" w14:textId="77777777" w:rsidR="00C93E6D" w:rsidRDefault="00C93E6D" w:rsidP="00C93E6D">
      <w:pPr>
        <w:pStyle w:val="ListBullet"/>
        <w:numPr>
          <w:ilvl w:val="0"/>
          <w:numId w:val="0"/>
        </w:numPr>
        <w:ind w:left="360" w:hanging="360"/>
        <w:jc w:val="both"/>
        <w:rPr>
          <w:sz w:val="20"/>
          <w:lang w:val="it-IT"/>
        </w:rPr>
      </w:pPr>
      <w:bookmarkStart w:id="0" w:name="_Artificial_Intelligence"/>
      <w:bookmarkEnd w:id="0"/>
    </w:p>
    <w:p w14:paraId="64C49F2E" w14:textId="77777777" w:rsidR="00C93E6D" w:rsidRPr="00273113" w:rsidRDefault="00C93E6D" w:rsidP="00C93E6D">
      <w:pPr>
        <w:pStyle w:val="ListBullet"/>
        <w:numPr>
          <w:ilvl w:val="0"/>
          <w:numId w:val="0"/>
        </w:numPr>
        <w:ind w:left="360" w:hanging="360"/>
        <w:jc w:val="both"/>
        <w:rPr>
          <w:lang w:val="it-IT"/>
        </w:rPr>
      </w:pPr>
    </w:p>
    <w:p w14:paraId="76BDBDEA" w14:textId="77777777" w:rsidR="008A61F6" w:rsidRPr="00B37F95" w:rsidRDefault="00623979" w:rsidP="00273113">
      <w:pPr>
        <w:pStyle w:val="Heading2"/>
        <w:spacing w:after="120"/>
        <w:jc w:val="both"/>
        <w:rPr>
          <w:lang w:val="it-IT"/>
        </w:rPr>
      </w:pPr>
      <w:r w:rsidRPr="00B37F95">
        <w:rPr>
          <w:color w:val="2E74B5"/>
          <w:lang w:val="it-IT"/>
        </w:rPr>
        <w:t>Artificial Intelligence</w:t>
      </w:r>
    </w:p>
    <w:p w14:paraId="682BC1B3" w14:textId="77777777" w:rsidR="008A61F6" w:rsidRPr="00B37F95" w:rsidRDefault="00623979" w:rsidP="00273113">
      <w:pPr>
        <w:spacing w:after="120"/>
        <w:jc w:val="both"/>
        <w:rPr>
          <w:lang w:val="it-IT"/>
        </w:rPr>
      </w:pPr>
      <w:r w:rsidRPr="00B37F95">
        <w:rPr>
          <w:b/>
          <w:bCs/>
          <w:sz w:val="20"/>
          <w:lang w:val="it-IT"/>
        </w:rPr>
        <w:t>Supercomputer AI e GPU H100</w:t>
      </w:r>
      <w:r w:rsidRPr="00B37F95">
        <w:rPr>
          <w:sz w:val="20"/>
          <w:lang w:val="it-IT"/>
        </w:rPr>
        <w:t xml:space="preserve"> — Scaleway ha costruito il supercomputer Nabuchodonosor (Nabu) su tecnologia NVIDIA DGX H100, con 1.016 GPU H100 Tensor Core e rete NVIDIA Quantum‑2 InfiniBand, offerto come AI Supercomputer e come GPU Cluster on Demand per training di LLM e modelli generativi su larga scala.</w:t>
      </w:r>
    </w:p>
    <w:p w14:paraId="71B2EE6E" w14:textId="77777777" w:rsidR="008A61F6" w:rsidRPr="00B37F95" w:rsidRDefault="00623979" w:rsidP="00273113">
      <w:pPr>
        <w:spacing w:after="120"/>
        <w:jc w:val="both"/>
        <w:rPr>
          <w:lang w:val="it-IT"/>
        </w:rPr>
      </w:pPr>
      <w:r w:rsidRPr="00B37F95">
        <w:rPr>
          <w:b/>
          <w:bCs/>
          <w:sz w:val="20"/>
          <w:lang w:val="it-IT"/>
        </w:rPr>
        <w:t>Kyutai (kyutai.org) nell'ecosistema Scaleway</w:t>
      </w:r>
      <w:r w:rsidRPr="00B37F95">
        <w:rPr>
          <w:sz w:val="20"/>
          <w:lang w:val="it-IT"/>
        </w:rPr>
        <w:t xml:space="preserve"> — Il laboratorio Kyutai (budget ~300+ M€, fondato da iliad) sviluppa modelli fondamentali open source focalizzati su voice AI, usando circa 1.000 GPU H100 fornite da Scaleway. Il prodotto di punta è Moshi, assistente vocale avanzato, addestrato sui cluster Nabu.</w:t>
      </w:r>
    </w:p>
    <w:p w14:paraId="7871DC35" w14:textId="77777777" w:rsidR="008A61F6" w:rsidRPr="00B37F95" w:rsidRDefault="00623979" w:rsidP="00273113">
      <w:pPr>
        <w:spacing w:after="120"/>
        <w:jc w:val="both"/>
        <w:rPr>
          <w:lang w:val="it-IT"/>
        </w:rPr>
      </w:pPr>
      <w:r w:rsidRPr="00B37F95">
        <w:rPr>
          <w:b/>
          <w:bCs/>
          <w:sz w:val="20"/>
          <w:lang w:val="it-IT"/>
        </w:rPr>
        <w:t>Partnership con Mistral AI</w:t>
      </w:r>
      <w:r w:rsidRPr="00B37F95">
        <w:rPr>
          <w:sz w:val="20"/>
          <w:lang w:val="it-IT"/>
        </w:rPr>
        <w:t xml:space="preserve"> — Scaleway è uno dei principali provider infrastrutturali di Mistral AI, società indipendente specializzata in LLM open source (tra cui i modelli Mixtral). Parte dei modelli e delle relative API sono addestrati ed eseguiti su cluster GPU H100 di Scaleway; le due aziende collaborano su iniziative di AI aperta e sovrana europea. Scaleway espone anche modelli Mistral tramite le proprie Generative APIs in data center UE. Kyutai e Mistral AI sono entità distinte: entrambe usano l'infrastruttura GPU di Scaleway ma non sono correlate tra loro.</w:t>
      </w:r>
    </w:p>
    <w:p w14:paraId="4319CCF9" w14:textId="77777777" w:rsidR="008A61F6" w:rsidRDefault="00623979" w:rsidP="00273113">
      <w:pPr>
        <w:spacing w:after="120"/>
        <w:jc w:val="both"/>
        <w:rPr>
          <w:sz w:val="20"/>
          <w:lang w:val="it-IT"/>
        </w:rPr>
      </w:pPr>
      <w:r w:rsidRPr="00B37F95">
        <w:rPr>
          <w:b/>
          <w:bCs/>
          <w:sz w:val="20"/>
          <w:lang w:val="it-IT"/>
        </w:rPr>
        <w:t>Suite AI completa</w:t>
      </w:r>
      <w:r w:rsidRPr="00B37F95">
        <w:rPr>
          <w:sz w:val="20"/>
          <w:lang w:val="it-IT"/>
        </w:rPr>
        <w:t>: da infrastruttura a Model‑as‑a‑Service — Oltre alle istanze GPU (L4, L40S, H100), Scaleway offre cluster GPU custom, orchestrazione SLURM/Kubernetes, storage ottimizzato AI, e servizi gestiti come Generative APIs / Model‑as‑a‑Service, che espongono via API modelli di frontiera (LLM, voice, ecc.) ospitati in data center europei, con pricing per token o a consumo orario.</w:t>
      </w:r>
    </w:p>
    <w:p w14:paraId="4C22A368" w14:textId="77777777" w:rsidR="00C93E6D" w:rsidRPr="00B37F95" w:rsidRDefault="00C93E6D" w:rsidP="00273113">
      <w:pPr>
        <w:spacing w:after="120"/>
        <w:jc w:val="both"/>
        <w:rPr>
          <w:lang w:val="it-IT"/>
        </w:rPr>
      </w:pPr>
    </w:p>
    <w:p w14:paraId="4FD93FB4" w14:textId="77777777" w:rsidR="008A61F6" w:rsidRPr="00B37F95" w:rsidRDefault="00623979" w:rsidP="00996BE2">
      <w:pPr>
        <w:pStyle w:val="Heading2"/>
        <w:jc w:val="both"/>
        <w:rPr>
          <w:lang w:val="it-IT"/>
        </w:rPr>
      </w:pPr>
      <w:r w:rsidRPr="00B37F95">
        <w:rPr>
          <w:color w:val="2E74B5"/>
          <w:lang w:val="it-IT"/>
        </w:rPr>
        <w:lastRenderedPageBreak/>
        <w:t>Punti di forza</w:t>
      </w:r>
    </w:p>
    <w:p w14:paraId="5C6DAEA9" w14:textId="77777777" w:rsidR="008A61F6" w:rsidRPr="00B37F95" w:rsidRDefault="00623979" w:rsidP="00996BE2">
      <w:pPr>
        <w:pStyle w:val="ListBullet"/>
        <w:jc w:val="both"/>
        <w:rPr>
          <w:lang w:val="it-IT"/>
        </w:rPr>
      </w:pPr>
      <w:r w:rsidRPr="00B37F95">
        <w:rPr>
          <w:sz w:val="20"/>
          <w:lang w:val="it-IT"/>
        </w:rPr>
        <w:t>Modello di pricing semplice e prevedibile</w:t>
      </w:r>
    </w:p>
    <w:p w14:paraId="76D2742A" w14:textId="77777777" w:rsidR="008A61F6" w:rsidRPr="00B37F95" w:rsidRDefault="00623979" w:rsidP="00996BE2">
      <w:pPr>
        <w:pStyle w:val="ListBullet"/>
        <w:jc w:val="both"/>
        <w:rPr>
          <w:lang w:val="it-IT"/>
        </w:rPr>
      </w:pPr>
      <w:r w:rsidRPr="00B37F95">
        <w:rPr>
          <w:sz w:val="20"/>
          <w:lang w:val="it-IT"/>
        </w:rPr>
        <w:t>Tariffe pay-as-you-grow pensate per assecondare l'evoluzione dei clienti</w:t>
      </w:r>
    </w:p>
    <w:p w14:paraId="02BF693F" w14:textId="77777777" w:rsidR="008A61F6" w:rsidRPr="00B37F95" w:rsidRDefault="00623979" w:rsidP="00996BE2">
      <w:pPr>
        <w:pStyle w:val="ListBullet"/>
        <w:jc w:val="both"/>
        <w:rPr>
          <w:lang w:val="it-IT"/>
        </w:rPr>
      </w:pPr>
      <w:r w:rsidRPr="00B37F95">
        <w:rPr>
          <w:sz w:val="20"/>
          <w:lang w:val="it-IT"/>
        </w:rPr>
        <w:t>Ingress ed egress inclusi nella maggior parte dei prodotti — nessun costo nascosto</w:t>
      </w:r>
    </w:p>
    <w:p w14:paraId="04353E47" w14:textId="77777777" w:rsidR="008A61F6" w:rsidRPr="00B37F95" w:rsidRDefault="00623979" w:rsidP="00996BE2">
      <w:pPr>
        <w:pStyle w:val="ListBullet"/>
        <w:jc w:val="both"/>
        <w:rPr>
          <w:lang w:val="it-IT"/>
        </w:rPr>
      </w:pPr>
      <w:r w:rsidRPr="00B37F95">
        <w:rPr>
          <w:sz w:val="20"/>
          <w:lang w:val="it-IT"/>
        </w:rPr>
        <w:t>Sovranità dei dati, controllo totale</w:t>
      </w:r>
    </w:p>
    <w:p w14:paraId="09A2D99A" w14:textId="77777777" w:rsidR="008A61F6" w:rsidRPr="00B37F95" w:rsidRDefault="00623979" w:rsidP="00996BE2">
      <w:pPr>
        <w:pStyle w:val="ListBullet"/>
        <w:jc w:val="both"/>
        <w:rPr>
          <w:lang w:val="it-IT"/>
        </w:rPr>
      </w:pPr>
      <w:r w:rsidRPr="00B37F95">
        <w:rPr>
          <w:sz w:val="20"/>
          <w:lang w:val="it-IT"/>
        </w:rPr>
        <w:t>Ecosistema ridondante basato su più zone di disponibilità</w:t>
      </w:r>
    </w:p>
    <w:p w14:paraId="74B7D388" w14:textId="5A2A8B55" w:rsidR="00B37F95" w:rsidRPr="00B37F95" w:rsidRDefault="00623979" w:rsidP="00996BE2">
      <w:pPr>
        <w:pStyle w:val="ListBullet"/>
        <w:jc w:val="both"/>
        <w:rPr>
          <w:lang w:val="it-IT"/>
        </w:rPr>
      </w:pPr>
      <w:r w:rsidRPr="00B37F95">
        <w:rPr>
          <w:sz w:val="20"/>
          <w:lang w:val="it-IT"/>
        </w:rPr>
        <w:t>Assistenza tecnica "fatta da persone vere": ingegneri in Europa 24/7, no chatbot né outsourcing</w:t>
      </w:r>
    </w:p>
    <w:p w14:paraId="2AA0EFCA" w14:textId="77777777" w:rsidR="00B37F95" w:rsidRPr="00B37F95" w:rsidRDefault="00B37F95" w:rsidP="00996BE2">
      <w:pPr>
        <w:pStyle w:val="ListBullet"/>
        <w:numPr>
          <w:ilvl w:val="0"/>
          <w:numId w:val="0"/>
        </w:numPr>
        <w:jc w:val="both"/>
        <w:rPr>
          <w:lang w:val="it-IT"/>
        </w:rPr>
      </w:pPr>
    </w:p>
    <w:p w14:paraId="7B8310B8" w14:textId="77777777" w:rsidR="008A61F6" w:rsidRPr="00B37F95" w:rsidRDefault="00623979" w:rsidP="00996BE2">
      <w:pPr>
        <w:pStyle w:val="Heading2"/>
        <w:jc w:val="both"/>
        <w:rPr>
          <w:color w:val="2E74B5"/>
          <w:lang w:val="it-IT"/>
        </w:rPr>
      </w:pPr>
      <w:r w:rsidRPr="00B37F95">
        <w:rPr>
          <w:color w:val="2E74B5"/>
          <w:lang w:val="it-IT"/>
        </w:rPr>
        <w:t>Portafoglio prodotti</w:t>
      </w:r>
    </w:p>
    <w:tbl>
      <w:tblPr>
        <w:tblStyle w:val="TableGrid"/>
        <w:tblW w:w="0" w:type="auto"/>
        <w:tblLook w:val="04A0" w:firstRow="1" w:lastRow="0" w:firstColumn="1" w:lastColumn="0" w:noHBand="0" w:noVBand="1"/>
      </w:tblPr>
      <w:tblGrid>
        <w:gridCol w:w="2373"/>
        <w:gridCol w:w="7023"/>
      </w:tblGrid>
      <w:tr w:rsidR="008A61F6" w:rsidRPr="00B37F95" w14:paraId="11CE8403" w14:textId="77777777" w:rsidTr="00B37F95">
        <w:trPr>
          <w:trHeight w:val="454"/>
        </w:trPr>
        <w:tc>
          <w:tcPr>
            <w:tcW w:w="2376" w:type="dxa"/>
            <w:shd w:val="clear" w:color="auto" w:fill="2E74B5"/>
          </w:tcPr>
          <w:p w14:paraId="6E254B37" w14:textId="77777777" w:rsidR="008A61F6" w:rsidRPr="00B37F95" w:rsidRDefault="00623979" w:rsidP="00996BE2">
            <w:pPr>
              <w:jc w:val="both"/>
              <w:rPr>
                <w:lang w:val="it-IT"/>
              </w:rPr>
            </w:pPr>
            <w:r w:rsidRPr="00B37F95">
              <w:rPr>
                <w:b/>
                <w:color w:val="FFFFFF"/>
                <w:sz w:val="18"/>
                <w:lang w:val="it-IT"/>
              </w:rPr>
              <w:t>Categoria</w:t>
            </w:r>
          </w:p>
        </w:tc>
        <w:tc>
          <w:tcPr>
            <w:tcW w:w="7030" w:type="dxa"/>
            <w:shd w:val="clear" w:color="auto" w:fill="2E74B5"/>
          </w:tcPr>
          <w:p w14:paraId="27C37E3C" w14:textId="77777777" w:rsidR="008A61F6" w:rsidRPr="00B37F95" w:rsidRDefault="00623979" w:rsidP="00996BE2">
            <w:pPr>
              <w:jc w:val="both"/>
              <w:rPr>
                <w:lang w:val="it-IT"/>
              </w:rPr>
            </w:pPr>
            <w:r w:rsidRPr="00B37F95">
              <w:rPr>
                <w:b/>
                <w:color w:val="FFFFFF"/>
                <w:sz w:val="18"/>
                <w:lang w:val="it-IT"/>
              </w:rPr>
              <w:t>Servizi</w:t>
            </w:r>
          </w:p>
        </w:tc>
      </w:tr>
      <w:tr w:rsidR="008A61F6" w:rsidRPr="00B37F95" w14:paraId="43C38270" w14:textId="77777777" w:rsidTr="00B37F95">
        <w:tc>
          <w:tcPr>
            <w:tcW w:w="2376" w:type="dxa"/>
            <w:shd w:val="clear" w:color="auto" w:fill="FFFFFF"/>
          </w:tcPr>
          <w:p w14:paraId="3AAB341E" w14:textId="77777777" w:rsidR="008A61F6" w:rsidRPr="00B37F95" w:rsidRDefault="00623979" w:rsidP="00996BE2">
            <w:pPr>
              <w:jc w:val="both"/>
              <w:rPr>
                <w:b/>
                <w:bCs/>
                <w:lang w:val="it-IT"/>
              </w:rPr>
            </w:pPr>
            <w:r w:rsidRPr="00B37F95">
              <w:rPr>
                <w:b/>
                <w:bCs/>
                <w:sz w:val="18"/>
                <w:lang w:val="it-IT"/>
              </w:rPr>
              <w:t>Security &amp; Identity</w:t>
            </w:r>
          </w:p>
        </w:tc>
        <w:tc>
          <w:tcPr>
            <w:tcW w:w="7030" w:type="dxa"/>
            <w:shd w:val="clear" w:color="auto" w:fill="FFFFFF"/>
          </w:tcPr>
          <w:p w14:paraId="54FB323F" w14:textId="77777777" w:rsidR="008A61F6" w:rsidRPr="00996BE2" w:rsidRDefault="00623979" w:rsidP="00996BE2">
            <w:pPr>
              <w:jc w:val="both"/>
            </w:pPr>
            <w:r w:rsidRPr="00996BE2">
              <w:rPr>
                <w:sz w:val="18"/>
              </w:rPr>
              <w:t>Identity and Access Management (IAM), Secret Manager, Key Manager, Cost Manager</w:t>
            </w:r>
          </w:p>
        </w:tc>
      </w:tr>
      <w:tr w:rsidR="008A61F6" w:rsidRPr="00B37F95" w14:paraId="250B2857" w14:textId="77777777" w:rsidTr="00B37F95">
        <w:tc>
          <w:tcPr>
            <w:tcW w:w="2376" w:type="dxa"/>
            <w:shd w:val="clear" w:color="auto" w:fill="F5F8FD"/>
          </w:tcPr>
          <w:p w14:paraId="3E6FDD93" w14:textId="77777777" w:rsidR="008A61F6" w:rsidRPr="00B37F95" w:rsidRDefault="00623979" w:rsidP="00996BE2">
            <w:pPr>
              <w:jc w:val="both"/>
              <w:rPr>
                <w:b/>
                <w:bCs/>
                <w:lang w:val="it-IT"/>
              </w:rPr>
            </w:pPr>
            <w:r w:rsidRPr="00B37F95">
              <w:rPr>
                <w:b/>
                <w:bCs/>
                <w:sz w:val="18"/>
                <w:lang w:val="it-IT"/>
              </w:rPr>
              <w:t>AI</w:t>
            </w:r>
          </w:p>
        </w:tc>
        <w:tc>
          <w:tcPr>
            <w:tcW w:w="7030" w:type="dxa"/>
            <w:shd w:val="clear" w:color="auto" w:fill="F5F8FD"/>
          </w:tcPr>
          <w:p w14:paraId="649436E7" w14:textId="77777777" w:rsidR="008A61F6" w:rsidRPr="00996BE2" w:rsidRDefault="00623979" w:rsidP="00996BE2">
            <w:pPr>
              <w:jc w:val="both"/>
            </w:pPr>
            <w:r w:rsidRPr="00996BE2">
              <w:rPr>
                <w:sz w:val="18"/>
              </w:rPr>
              <w:t>Custom-built Clusters, On Demand Cluster, Generative APIs, Managed Inference, Managed Inference for Moshi, L40S GPU Instance, L4 GPU Instance, H100 GPU instances, GPU Render Instances</w:t>
            </w:r>
          </w:p>
        </w:tc>
      </w:tr>
      <w:tr w:rsidR="008A61F6" w:rsidRPr="00C853A3" w14:paraId="7137EAAC" w14:textId="77777777" w:rsidTr="00B37F95">
        <w:tc>
          <w:tcPr>
            <w:tcW w:w="2376" w:type="dxa"/>
            <w:shd w:val="clear" w:color="auto" w:fill="FFFFFF"/>
          </w:tcPr>
          <w:p w14:paraId="38176514" w14:textId="77777777" w:rsidR="008A61F6" w:rsidRPr="00B37F95" w:rsidRDefault="00623979" w:rsidP="00996BE2">
            <w:pPr>
              <w:jc w:val="both"/>
              <w:rPr>
                <w:b/>
                <w:bCs/>
                <w:lang w:val="it-IT"/>
              </w:rPr>
            </w:pPr>
            <w:r w:rsidRPr="00B37F95">
              <w:rPr>
                <w:b/>
                <w:bCs/>
                <w:sz w:val="18"/>
                <w:lang w:val="it-IT"/>
              </w:rPr>
              <w:t>Bare Metal</w:t>
            </w:r>
          </w:p>
        </w:tc>
        <w:tc>
          <w:tcPr>
            <w:tcW w:w="7030" w:type="dxa"/>
            <w:shd w:val="clear" w:color="auto" w:fill="FFFFFF"/>
          </w:tcPr>
          <w:p w14:paraId="748D7113" w14:textId="77777777" w:rsidR="008A61F6" w:rsidRPr="00B37F95" w:rsidRDefault="00623979" w:rsidP="00996BE2">
            <w:pPr>
              <w:jc w:val="both"/>
              <w:rPr>
                <w:lang w:val="it-IT"/>
              </w:rPr>
            </w:pPr>
            <w:r w:rsidRPr="00B37F95">
              <w:rPr>
                <w:sz w:val="18"/>
                <w:lang w:val="it-IT"/>
              </w:rPr>
              <w:t>Elastic Metal Aluminium/Beryllium/Iridium/Lithium/Titanium, Mac mini M1/M2/M2 Pro/M4/M4 Pro, Dedibox (Start, Pro, Core, Store, GPU), Dedirack</w:t>
            </w:r>
          </w:p>
        </w:tc>
      </w:tr>
      <w:tr w:rsidR="008A61F6" w:rsidRPr="00B37F95" w14:paraId="6D7CCE5D" w14:textId="77777777" w:rsidTr="00B37F95">
        <w:tc>
          <w:tcPr>
            <w:tcW w:w="2376" w:type="dxa"/>
            <w:shd w:val="clear" w:color="auto" w:fill="F5F8FD"/>
          </w:tcPr>
          <w:p w14:paraId="0932C398" w14:textId="77777777" w:rsidR="008A61F6" w:rsidRPr="00B37F95" w:rsidRDefault="00623979" w:rsidP="00996BE2">
            <w:pPr>
              <w:jc w:val="both"/>
              <w:rPr>
                <w:b/>
                <w:bCs/>
                <w:lang w:val="it-IT"/>
              </w:rPr>
            </w:pPr>
            <w:r w:rsidRPr="00B37F95">
              <w:rPr>
                <w:b/>
                <w:bCs/>
                <w:sz w:val="18"/>
                <w:lang w:val="it-IT"/>
              </w:rPr>
              <w:t>Compute</w:t>
            </w:r>
          </w:p>
        </w:tc>
        <w:tc>
          <w:tcPr>
            <w:tcW w:w="7030" w:type="dxa"/>
            <w:shd w:val="clear" w:color="auto" w:fill="F5F8FD"/>
          </w:tcPr>
          <w:p w14:paraId="7B86627A" w14:textId="77777777" w:rsidR="008A61F6" w:rsidRPr="00996BE2" w:rsidRDefault="00623979" w:rsidP="00996BE2">
            <w:pPr>
              <w:jc w:val="both"/>
            </w:pPr>
            <w:r w:rsidRPr="00996BE2">
              <w:rPr>
                <w:sz w:val="18"/>
              </w:rPr>
              <w:t>Development Instances, General Purpose Instances, Compute Optimized Instances, Memory Optimized Instances</w:t>
            </w:r>
          </w:p>
        </w:tc>
      </w:tr>
      <w:tr w:rsidR="008A61F6" w:rsidRPr="00B37F95" w14:paraId="6C67C553" w14:textId="77777777" w:rsidTr="00B37F95">
        <w:tc>
          <w:tcPr>
            <w:tcW w:w="2376" w:type="dxa"/>
            <w:shd w:val="clear" w:color="auto" w:fill="FFFFFF"/>
          </w:tcPr>
          <w:p w14:paraId="6805C34A" w14:textId="77777777" w:rsidR="008A61F6" w:rsidRPr="00B37F95" w:rsidRDefault="00623979" w:rsidP="00996BE2">
            <w:pPr>
              <w:jc w:val="both"/>
              <w:rPr>
                <w:b/>
                <w:bCs/>
                <w:lang w:val="it-IT"/>
              </w:rPr>
            </w:pPr>
            <w:r w:rsidRPr="00B37F95">
              <w:rPr>
                <w:b/>
                <w:bCs/>
                <w:sz w:val="18"/>
                <w:lang w:val="it-IT"/>
              </w:rPr>
              <w:t>Serverless</w:t>
            </w:r>
          </w:p>
        </w:tc>
        <w:tc>
          <w:tcPr>
            <w:tcW w:w="7030" w:type="dxa"/>
            <w:shd w:val="clear" w:color="auto" w:fill="FFFFFF"/>
          </w:tcPr>
          <w:p w14:paraId="4021D150" w14:textId="77777777" w:rsidR="008A61F6" w:rsidRPr="00996BE2" w:rsidRDefault="00623979" w:rsidP="00996BE2">
            <w:pPr>
              <w:jc w:val="both"/>
            </w:pPr>
            <w:r w:rsidRPr="00996BE2">
              <w:rPr>
                <w:sz w:val="18"/>
              </w:rPr>
              <w:t>Serverless Functions, Serverless Containers, Serverless Jobs</w:t>
            </w:r>
          </w:p>
        </w:tc>
      </w:tr>
      <w:tr w:rsidR="008A61F6" w:rsidRPr="00B37F95" w14:paraId="0F525AD7" w14:textId="77777777" w:rsidTr="00B37F95">
        <w:tc>
          <w:tcPr>
            <w:tcW w:w="2376" w:type="dxa"/>
            <w:shd w:val="clear" w:color="auto" w:fill="F5F8FD"/>
          </w:tcPr>
          <w:p w14:paraId="6409E421" w14:textId="77777777" w:rsidR="008A61F6" w:rsidRPr="00B37F95" w:rsidRDefault="00623979" w:rsidP="00996BE2">
            <w:pPr>
              <w:jc w:val="both"/>
              <w:rPr>
                <w:b/>
                <w:bCs/>
                <w:lang w:val="it-IT"/>
              </w:rPr>
            </w:pPr>
            <w:r w:rsidRPr="00B37F95">
              <w:rPr>
                <w:b/>
                <w:bCs/>
                <w:sz w:val="18"/>
                <w:lang w:val="it-IT"/>
              </w:rPr>
              <w:t>Containers</w:t>
            </w:r>
          </w:p>
        </w:tc>
        <w:tc>
          <w:tcPr>
            <w:tcW w:w="7030" w:type="dxa"/>
            <w:shd w:val="clear" w:color="auto" w:fill="F5F8FD"/>
          </w:tcPr>
          <w:p w14:paraId="6A81C43D" w14:textId="77777777" w:rsidR="008A61F6" w:rsidRPr="00996BE2" w:rsidRDefault="00623979" w:rsidP="00996BE2">
            <w:pPr>
              <w:jc w:val="both"/>
            </w:pPr>
            <w:r w:rsidRPr="00996BE2">
              <w:rPr>
                <w:sz w:val="18"/>
              </w:rPr>
              <w:t>Kubernetes Kapsule, Kubernetes Kosmos, Container Registry</w:t>
            </w:r>
          </w:p>
        </w:tc>
      </w:tr>
      <w:tr w:rsidR="008A61F6" w:rsidRPr="00B37F95" w14:paraId="154EF41C" w14:textId="77777777" w:rsidTr="00B37F95">
        <w:tc>
          <w:tcPr>
            <w:tcW w:w="2376" w:type="dxa"/>
            <w:shd w:val="clear" w:color="auto" w:fill="FFFFFF"/>
          </w:tcPr>
          <w:p w14:paraId="65739530" w14:textId="77777777" w:rsidR="008A61F6" w:rsidRPr="00B37F95" w:rsidRDefault="00623979" w:rsidP="00996BE2">
            <w:pPr>
              <w:jc w:val="both"/>
              <w:rPr>
                <w:b/>
                <w:bCs/>
                <w:lang w:val="it-IT"/>
              </w:rPr>
            </w:pPr>
            <w:r w:rsidRPr="00B37F95">
              <w:rPr>
                <w:b/>
                <w:bCs/>
                <w:sz w:val="18"/>
                <w:lang w:val="it-IT"/>
              </w:rPr>
              <w:t>Storage</w:t>
            </w:r>
          </w:p>
        </w:tc>
        <w:tc>
          <w:tcPr>
            <w:tcW w:w="7030" w:type="dxa"/>
            <w:shd w:val="clear" w:color="auto" w:fill="FFFFFF"/>
          </w:tcPr>
          <w:p w14:paraId="1E2F3D4A" w14:textId="77777777" w:rsidR="008A61F6" w:rsidRPr="00996BE2" w:rsidRDefault="00623979" w:rsidP="00996BE2">
            <w:pPr>
              <w:jc w:val="both"/>
            </w:pPr>
            <w:r w:rsidRPr="00996BE2">
              <w:rPr>
                <w:sz w:val="18"/>
              </w:rPr>
              <w:t xml:space="preserve">Object Storage, </w:t>
            </w:r>
            <w:proofErr w:type="spellStart"/>
            <w:r w:rsidRPr="00996BE2">
              <w:rPr>
                <w:sz w:val="18"/>
              </w:rPr>
              <w:t>Scaleway</w:t>
            </w:r>
            <w:proofErr w:type="spellEnd"/>
            <w:r w:rsidRPr="00996BE2">
              <w:rPr>
                <w:sz w:val="18"/>
              </w:rPr>
              <w:t xml:space="preserve"> Glacier, Block Storage</w:t>
            </w:r>
          </w:p>
        </w:tc>
      </w:tr>
      <w:tr w:rsidR="008A61F6" w:rsidRPr="00B37F95" w14:paraId="74A6FE6C" w14:textId="77777777" w:rsidTr="00B37F95">
        <w:tc>
          <w:tcPr>
            <w:tcW w:w="2376" w:type="dxa"/>
            <w:shd w:val="clear" w:color="auto" w:fill="F5F8FD"/>
          </w:tcPr>
          <w:p w14:paraId="10F7A0CE" w14:textId="77777777" w:rsidR="008A61F6" w:rsidRPr="00B37F95" w:rsidRDefault="00623979" w:rsidP="00996BE2">
            <w:pPr>
              <w:jc w:val="both"/>
              <w:rPr>
                <w:b/>
                <w:bCs/>
                <w:lang w:val="it-IT"/>
              </w:rPr>
            </w:pPr>
            <w:r w:rsidRPr="00B37F95">
              <w:rPr>
                <w:b/>
                <w:bCs/>
                <w:sz w:val="18"/>
                <w:lang w:val="it-IT"/>
              </w:rPr>
              <w:t>Data</w:t>
            </w:r>
          </w:p>
        </w:tc>
        <w:tc>
          <w:tcPr>
            <w:tcW w:w="7030" w:type="dxa"/>
            <w:shd w:val="clear" w:color="auto" w:fill="F5F8FD"/>
          </w:tcPr>
          <w:p w14:paraId="06E0AF05" w14:textId="77777777" w:rsidR="008A61F6" w:rsidRPr="00996BE2" w:rsidRDefault="00623979" w:rsidP="00996BE2">
            <w:pPr>
              <w:jc w:val="both"/>
            </w:pPr>
            <w:r w:rsidRPr="00996BE2">
              <w:rPr>
                <w:sz w:val="18"/>
              </w:rPr>
              <w:t xml:space="preserve">Managed DB per PostgreSQL/MySQL, Redis™, MongoDB®, </w:t>
            </w:r>
            <w:proofErr w:type="spellStart"/>
            <w:r w:rsidRPr="00996BE2">
              <w:rPr>
                <w:sz w:val="18"/>
              </w:rPr>
              <w:t>ClickHouse</w:t>
            </w:r>
            <w:proofErr w:type="spellEnd"/>
            <w:r w:rsidRPr="00996BE2">
              <w:rPr>
                <w:sz w:val="18"/>
              </w:rPr>
              <w:t>®, NATS, Queues, Topics &amp; Events</w:t>
            </w:r>
          </w:p>
        </w:tc>
      </w:tr>
      <w:tr w:rsidR="008A61F6" w:rsidRPr="00B37F95" w14:paraId="73E1EDA4" w14:textId="77777777" w:rsidTr="00B37F95">
        <w:tc>
          <w:tcPr>
            <w:tcW w:w="2376" w:type="dxa"/>
            <w:shd w:val="clear" w:color="auto" w:fill="FFFFFF"/>
          </w:tcPr>
          <w:p w14:paraId="457B6A7F" w14:textId="77777777" w:rsidR="008A61F6" w:rsidRPr="00B37F95" w:rsidRDefault="00623979" w:rsidP="00996BE2">
            <w:pPr>
              <w:jc w:val="both"/>
              <w:rPr>
                <w:b/>
                <w:bCs/>
                <w:lang w:val="it-IT"/>
              </w:rPr>
            </w:pPr>
            <w:r w:rsidRPr="00B37F95">
              <w:rPr>
                <w:b/>
                <w:bCs/>
                <w:sz w:val="18"/>
                <w:lang w:val="it-IT"/>
              </w:rPr>
              <w:t>Network</w:t>
            </w:r>
          </w:p>
        </w:tc>
        <w:tc>
          <w:tcPr>
            <w:tcW w:w="7030" w:type="dxa"/>
            <w:shd w:val="clear" w:color="auto" w:fill="FFFFFF"/>
          </w:tcPr>
          <w:p w14:paraId="2AB16E51" w14:textId="77777777" w:rsidR="008A61F6" w:rsidRPr="00996BE2" w:rsidRDefault="00623979" w:rsidP="00996BE2">
            <w:pPr>
              <w:jc w:val="both"/>
            </w:pPr>
            <w:r w:rsidRPr="00996BE2">
              <w:rPr>
                <w:sz w:val="18"/>
              </w:rPr>
              <w:t xml:space="preserve">Virtual Private Cloud, IPAM, Public Gateway, </w:t>
            </w:r>
            <w:proofErr w:type="spellStart"/>
            <w:r w:rsidRPr="00996BE2">
              <w:rPr>
                <w:sz w:val="18"/>
              </w:rPr>
              <w:t>Scaleway</w:t>
            </w:r>
            <w:proofErr w:type="spellEnd"/>
            <w:r w:rsidRPr="00996BE2">
              <w:rPr>
                <w:sz w:val="18"/>
              </w:rPr>
              <w:t xml:space="preserve"> </w:t>
            </w:r>
            <w:proofErr w:type="spellStart"/>
            <w:r w:rsidRPr="00996BE2">
              <w:rPr>
                <w:sz w:val="18"/>
              </w:rPr>
              <w:t>InterLink</w:t>
            </w:r>
            <w:proofErr w:type="spellEnd"/>
            <w:r w:rsidRPr="00996BE2">
              <w:rPr>
                <w:sz w:val="18"/>
              </w:rPr>
              <w:t>, Domain names, Load Balancer, Edge Services, WAF</w:t>
            </w:r>
          </w:p>
        </w:tc>
      </w:tr>
      <w:tr w:rsidR="008A61F6" w:rsidRPr="00B37F95" w14:paraId="59577C97" w14:textId="77777777" w:rsidTr="00B37F95">
        <w:tc>
          <w:tcPr>
            <w:tcW w:w="2376" w:type="dxa"/>
            <w:shd w:val="clear" w:color="auto" w:fill="F5F8FD"/>
          </w:tcPr>
          <w:p w14:paraId="3D66B313" w14:textId="77777777" w:rsidR="008A61F6" w:rsidRPr="00B37F95" w:rsidRDefault="00623979" w:rsidP="00996BE2">
            <w:pPr>
              <w:jc w:val="both"/>
              <w:rPr>
                <w:b/>
                <w:bCs/>
                <w:lang w:val="it-IT"/>
              </w:rPr>
            </w:pPr>
            <w:r w:rsidRPr="00B37F95">
              <w:rPr>
                <w:b/>
                <w:bCs/>
                <w:sz w:val="18"/>
                <w:lang w:val="it-IT"/>
              </w:rPr>
              <w:t>Managed Services</w:t>
            </w:r>
          </w:p>
        </w:tc>
        <w:tc>
          <w:tcPr>
            <w:tcW w:w="7030" w:type="dxa"/>
            <w:shd w:val="clear" w:color="auto" w:fill="F5F8FD"/>
          </w:tcPr>
          <w:p w14:paraId="27F0BB8B" w14:textId="77777777" w:rsidR="008A61F6" w:rsidRPr="00996BE2" w:rsidRDefault="00623979" w:rsidP="00996BE2">
            <w:pPr>
              <w:jc w:val="both"/>
            </w:pPr>
            <w:r w:rsidRPr="00996BE2">
              <w:rPr>
                <w:sz w:val="18"/>
              </w:rPr>
              <w:t>Cockpit, Web Hosting, Web Platform (Clever Cloud), Transactional Email, IoT Hub, Data Lab per Apache Spark™</w:t>
            </w:r>
          </w:p>
        </w:tc>
      </w:tr>
    </w:tbl>
    <w:p w14:paraId="0C53966F" w14:textId="77777777" w:rsidR="008A61F6" w:rsidRPr="00996BE2" w:rsidRDefault="008A61F6" w:rsidP="00996BE2">
      <w:pPr>
        <w:jc w:val="both"/>
      </w:pPr>
    </w:p>
    <w:p w14:paraId="7DBED12D" w14:textId="77777777" w:rsidR="008A61F6" w:rsidRPr="00B37F95" w:rsidRDefault="00623979" w:rsidP="00996BE2">
      <w:pPr>
        <w:pStyle w:val="Heading2"/>
        <w:jc w:val="both"/>
        <w:rPr>
          <w:lang w:val="it-IT"/>
        </w:rPr>
      </w:pPr>
      <w:r w:rsidRPr="00B37F95">
        <w:rPr>
          <w:color w:val="2E74B5"/>
          <w:lang w:val="it-IT"/>
        </w:rPr>
        <w:t>Cloud Region attive e in arrivo</w:t>
      </w:r>
    </w:p>
    <w:tbl>
      <w:tblPr>
        <w:tblStyle w:val="TableGrid"/>
        <w:tblW w:w="0" w:type="auto"/>
        <w:tblLook w:val="04A0" w:firstRow="1" w:lastRow="0" w:firstColumn="1" w:lastColumn="0" w:noHBand="0" w:noVBand="1"/>
      </w:tblPr>
      <w:tblGrid>
        <w:gridCol w:w="2374"/>
        <w:gridCol w:w="2126"/>
        <w:gridCol w:w="4896"/>
      </w:tblGrid>
      <w:tr w:rsidR="008A61F6" w:rsidRPr="00B37F95" w14:paraId="2EBFAC0A" w14:textId="77777777" w:rsidTr="00B37F95">
        <w:trPr>
          <w:trHeight w:val="454"/>
        </w:trPr>
        <w:tc>
          <w:tcPr>
            <w:tcW w:w="2376" w:type="dxa"/>
            <w:shd w:val="clear" w:color="auto" w:fill="2E74B5"/>
          </w:tcPr>
          <w:p w14:paraId="1C6B95AC" w14:textId="77777777" w:rsidR="008A61F6" w:rsidRPr="00B37F95" w:rsidRDefault="00623979" w:rsidP="00996BE2">
            <w:pPr>
              <w:jc w:val="both"/>
              <w:rPr>
                <w:lang w:val="it-IT"/>
              </w:rPr>
            </w:pPr>
            <w:r w:rsidRPr="00B37F95">
              <w:rPr>
                <w:b/>
                <w:color w:val="FFFFFF"/>
                <w:sz w:val="18"/>
                <w:lang w:val="it-IT"/>
              </w:rPr>
              <w:t>Region</w:t>
            </w:r>
          </w:p>
        </w:tc>
        <w:tc>
          <w:tcPr>
            <w:tcW w:w="2127" w:type="dxa"/>
            <w:shd w:val="clear" w:color="auto" w:fill="2E74B5"/>
          </w:tcPr>
          <w:p w14:paraId="6659B7BB" w14:textId="77777777" w:rsidR="008A61F6" w:rsidRPr="00B37F95" w:rsidRDefault="00623979" w:rsidP="00996BE2">
            <w:pPr>
              <w:jc w:val="both"/>
              <w:rPr>
                <w:lang w:val="it-IT"/>
              </w:rPr>
            </w:pPr>
            <w:r w:rsidRPr="00B37F95">
              <w:rPr>
                <w:b/>
                <w:color w:val="FFFFFF"/>
                <w:sz w:val="18"/>
                <w:lang w:val="it-IT"/>
              </w:rPr>
              <w:t>Stato</w:t>
            </w:r>
          </w:p>
        </w:tc>
        <w:tc>
          <w:tcPr>
            <w:tcW w:w="4902" w:type="dxa"/>
            <w:shd w:val="clear" w:color="auto" w:fill="2E74B5"/>
          </w:tcPr>
          <w:p w14:paraId="1AEA6F61" w14:textId="77777777" w:rsidR="008A61F6" w:rsidRPr="00B37F95" w:rsidRDefault="00623979" w:rsidP="00996BE2">
            <w:pPr>
              <w:jc w:val="both"/>
              <w:rPr>
                <w:lang w:val="it-IT"/>
              </w:rPr>
            </w:pPr>
            <w:r w:rsidRPr="00B37F95">
              <w:rPr>
                <w:b/>
                <w:color w:val="FFFFFF"/>
                <w:sz w:val="18"/>
                <w:lang w:val="it-IT"/>
              </w:rPr>
              <w:t>Note</w:t>
            </w:r>
          </w:p>
        </w:tc>
      </w:tr>
      <w:tr w:rsidR="008A61F6" w:rsidRPr="00C853A3" w14:paraId="21694595" w14:textId="77777777" w:rsidTr="00B37F95">
        <w:tc>
          <w:tcPr>
            <w:tcW w:w="2376" w:type="dxa"/>
            <w:shd w:val="clear" w:color="auto" w:fill="FFFFFF"/>
          </w:tcPr>
          <w:p w14:paraId="0A37C045" w14:textId="77777777" w:rsidR="008A61F6" w:rsidRPr="00B37F95" w:rsidRDefault="00623979" w:rsidP="00996BE2">
            <w:pPr>
              <w:jc w:val="both"/>
              <w:rPr>
                <w:b/>
                <w:bCs/>
                <w:lang w:val="it-IT"/>
              </w:rPr>
            </w:pPr>
            <w:r w:rsidRPr="00B37F95">
              <w:rPr>
                <w:b/>
                <w:bCs/>
                <w:sz w:val="18"/>
                <w:lang w:val="it-IT"/>
              </w:rPr>
              <w:t>Parigi (PAR)</w:t>
            </w:r>
          </w:p>
        </w:tc>
        <w:tc>
          <w:tcPr>
            <w:tcW w:w="2127" w:type="dxa"/>
            <w:shd w:val="clear" w:color="auto" w:fill="FFFFFF"/>
          </w:tcPr>
          <w:p w14:paraId="17D7D93B" w14:textId="77777777" w:rsidR="008A61F6" w:rsidRPr="00B37F95" w:rsidRDefault="00623979" w:rsidP="00996BE2">
            <w:pPr>
              <w:jc w:val="both"/>
              <w:rPr>
                <w:lang w:val="it-IT"/>
              </w:rPr>
            </w:pPr>
            <w:r w:rsidRPr="00B37F95">
              <w:rPr>
                <w:sz w:val="18"/>
                <w:lang w:val="it-IT"/>
              </w:rPr>
              <w:t>Attiva</w:t>
            </w:r>
          </w:p>
        </w:tc>
        <w:tc>
          <w:tcPr>
            <w:tcW w:w="4902" w:type="dxa"/>
            <w:shd w:val="clear" w:color="auto" w:fill="FFFFFF"/>
          </w:tcPr>
          <w:p w14:paraId="4EB56ED2" w14:textId="77777777" w:rsidR="008A61F6" w:rsidRPr="00B37F95" w:rsidRDefault="00623979" w:rsidP="00996BE2">
            <w:pPr>
              <w:jc w:val="both"/>
              <w:rPr>
                <w:lang w:val="it-IT"/>
              </w:rPr>
            </w:pPr>
            <w:r w:rsidRPr="00B37F95">
              <w:rPr>
                <w:sz w:val="18"/>
                <w:lang w:val="it-IT"/>
              </w:rPr>
              <w:t>Sede storica, massima maturità e numero di servizi</w:t>
            </w:r>
          </w:p>
        </w:tc>
      </w:tr>
      <w:tr w:rsidR="008A61F6" w:rsidRPr="00C853A3" w14:paraId="0E90DE19" w14:textId="77777777" w:rsidTr="00B37F95">
        <w:tc>
          <w:tcPr>
            <w:tcW w:w="2376" w:type="dxa"/>
            <w:shd w:val="clear" w:color="auto" w:fill="F5F8FD"/>
          </w:tcPr>
          <w:p w14:paraId="5E9F300E" w14:textId="77777777" w:rsidR="008A61F6" w:rsidRPr="00B37F95" w:rsidRDefault="00623979" w:rsidP="00996BE2">
            <w:pPr>
              <w:jc w:val="both"/>
              <w:rPr>
                <w:b/>
                <w:bCs/>
                <w:lang w:val="it-IT"/>
              </w:rPr>
            </w:pPr>
            <w:r w:rsidRPr="00B37F95">
              <w:rPr>
                <w:b/>
                <w:bCs/>
                <w:sz w:val="18"/>
                <w:lang w:val="it-IT"/>
              </w:rPr>
              <w:t>Amsterdam (AMS)</w:t>
            </w:r>
          </w:p>
        </w:tc>
        <w:tc>
          <w:tcPr>
            <w:tcW w:w="2127" w:type="dxa"/>
            <w:shd w:val="clear" w:color="auto" w:fill="F5F8FD"/>
          </w:tcPr>
          <w:p w14:paraId="1C037B81" w14:textId="77777777" w:rsidR="008A61F6" w:rsidRPr="00B37F95" w:rsidRDefault="00623979" w:rsidP="00996BE2">
            <w:pPr>
              <w:jc w:val="both"/>
              <w:rPr>
                <w:lang w:val="it-IT"/>
              </w:rPr>
            </w:pPr>
            <w:r w:rsidRPr="00B37F95">
              <w:rPr>
                <w:sz w:val="18"/>
                <w:lang w:val="it-IT"/>
              </w:rPr>
              <w:t>Attiva</w:t>
            </w:r>
          </w:p>
        </w:tc>
        <w:tc>
          <w:tcPr>
            <w:tcW w:w="4902" w:type="dxa"/>
            <w:shd w:val="clear" w:color="auto" w:fill="F5F8FD"/>
          </w:tcPr>
          <w:p w14:paraId="4CA5C55A" w14:textId="77777777" w:rsidR="008A61F6" w:rsidRPr="00B37F95" w:rsidRDefault="00623979" w:rsidP="00996BE2">
            <w:pPr>
              <w:jc w:val="both"/>
              <w:rPr>
                <w:lang w:val="it-IT"/>
              </w:rPr>
            </w:pPr>
            <w:r w:rsidRPr="00B37F95">
              <w:rPr>
                <w:sz w:val="18"/>
                <w:lang w:val="it-IT"/>
              </w:rPr>
              <w:t>Paesi Bassi — hub europeo occidentale</w:t>
            </w:r>
          </w:p>
        </w:tc>
      </w:tr>
      <w:tr w:rsidR="008A61F6" w:rsidRPr="00B37F95" w14:paraId="1C3F740E" w14:textId="77777777" w:rsidTr="00B37F95">
        <w:tc>
          <w:tcPr>
            <w:tcW w:w="2376" w:type="dxa"/>
            <w:shd w:val="clear" w:color="auto" w:fill="FFFFFF"/>
          </w:tcPr>
          <w:p w14:paraId="66A514BC" w14:textId="77777777" w:rsidR="008A61F6" w:rsidRPr="00B37F95" w:rsidRDefault="00623979" w:rsidP="00996BE2">
            <w:pPr>
              <w:jc w:val="both"/>
              <w:rPr>
                <w:b/>
                <w:bCs/>
                <w:lang w:val="it-IT"/>
              </w:rPr>
            </w:pPr>
            <w:r w:rsidRPr="00B37F95">
              <w:rPr>
                <w:b/>
                <w:bCs/>
                <w:sz w:val="18"/>
                <w:lang w:val="it-IT"/>
              </w:rPr>
              <w:t>Varsavia (WAW)</w:t>
            </w:r>
          </w:p>
        </w:tc>
        <w:tc>
          <w:tcPr>
            <w:tcW w:w="2127" w:type="dxa"/>
            <w:shd w:val="clear" w:color="auto" w:fill="FFFFFF"/>
          </w:tcPr>
          <w:p w14:paraId="66195E37" w14:textId="77777777" w:rsidR="008A61F6" w:rsidRPr="00B37F95" w:rsidRDefault="00623979" w:rsidP="00996BE2">
            <w:pPr>
              <w:jc w:val="both"/>
              <w:rPr>
                <w:lang w:val="it-IT"/>
              </w:rPr>
            </w:pPr>
            <w:r w:rsidRPr="00B37F95">
              <w:rPr>
                <w:sz w:val="18"/>
                <w:lang w:val="it-IT"/>
              </w:rPr>
              <w:t>Attiva</w:t>
            </w:r>
          </w:p>
        </w:tc>
        <w:tc>
          <w:tcPr>
            <w:tcW w:w="4902" w:type="dxa"/>
            <w:shd w:val="clear" w:color="auto" w:fill="FFFFFF"/>
          </w:tcPr>
          <w:p w14:paraId="76404FB9" w14:textId="77777777" w:rsidR="008A61F6" w:rsidRPr="00B37F95" w:rsidRDefault="00623979" w:rsidP="00996BE2">
            <w:pPr>
              <w:jc w:val="both"/>
              <w:rPr>
                <w:lang w:val="it-IT"/>
              </w:rPr>
            </w:pPr>
            <w:r w:rsidRPr="00B37F95">
              <w:rPr>
                <w:sz w:val="18"/>
                <w:lang w:val="it-IT"/>
              </w:rPr>
              <w:t>Polonia — espansione Europa orientale</w:t>
            </w:r>
          </w:p>
        </w:tc>
      </w:tr>
      <w:tr w:rsidR="008A61F6" w:rsidRPr="00C853A3" w14:paraId="75BC2F42" w14:textId="77777777" w:rsidTr="00B37F95">
        <w:tc>
          <w:tcPr>
            <w:tcW w:w="2376" w:type="dxa"/>
            <w:shd w:val="clear" w:color="auto" w:fill="F5F8FD"/>
          </w:tcPr>
          <w:p w14:paraId="4953FCB3" w14:textId="77777777" w:rsidR="008A61F6" w:rsidRPr="00B37F95" w:rsidRDefault="00623979" w:rsidP="00996BE2">
            <w:pPr>
              <w:jc w:val="both"/>
              <w:rPr>
                <w:b/>
                <w:bCs/>
                <w:lang w:val="it-IT"/>
              </w:rPr>
            </w:pPr>
            <w:r w:rsidRPr="00B37F95">
              <w:rPr>
                <w:b/>
                <w:bCs/>
                <w:sz w:val="18"/>
                <w:lang w:val="it-IT"/>
              </w:rPr>
              <w:t>Milano (it-mil)</w:t>
            </w:r>
          </w:p>
        </w:tc>
        <w:tc>
          <w:tcPr>
            <w:tcW w:w="2127" w:type="dxa"/>
            <w:shd w:val="clear" w:color="auto" w:fill="F5F8FD"/>
          </w:tcPr>
          <w:p w14:paraId="36124109" w14:textId="77777777" w:rsidR="008A61F6" w:rsidRPr="00B37F95" w:rsidRDefault="00623979" w:rsidP="00996BE2">
            <w:pPr>
              <w:jc w:val="both"/>
              <w:rPr>
                <w:lang w:val="it-IT"/>
              </w:rPr>
            </w:pPr>
            <w:r w:rsidRPr="00B37F95">
              <w:rPr>
                <w:sz w:val="18"/>
                <w:lang w:val="it-IT"/>
              </w:rPr>
              <w:t>Lanciata 19/03/2026</w:t>
            </w:r>
          </w:p>
        </w:tc>
        <w:tc>
          <w:tcPr>
            <w:tcW w:w="4902" w:type="dxa"/>
            <w:shd w:val="clear" w:color="auto" w:fill="F5F8FD"/>
          </w:tcPr>
          <w:p w14:paraId="7555C039" w14:textId="77777777" w:rsidR="008A61F6" w:rsidRPr="00B37F95" w:rsidRDefault="00623979" w:rsidP="00996BE2">
            <w:pPr>
              <w:jc w:val="both"/>
              <w:rPr>
                <w:lang w:val="it-IT"/>
              </w:rPr>
            </w:pPr>
            <w:r w:rsidRPr="00B37F95">
              <w:rPr>
                <w:sz w:val="18"/>
                <w:lang w:val="it-IT"/>
              </w:rPr>
              <w:t>3 AZ: Settimo Milanese (operativa), Basiglio e Milano città (in attivazione); servizi ridotti vs altre region</w:t>
            </w:r>
          </w:p>
        </w:tc>
      </w:tr>
      <w:tr w:rsidR="008A61F6" w:rsidRPr="00B37F95" w14:paraId="11D9D10F" w14:textId="77777777" w:rsidTr="00B37F95">
        <w:tc>
          <w:tcPr>
            <w:tcW w:w="2376" w:type="dxa"/>
            <w:shd w:val="clear" w:color="auto" w:fill="FFFFFF"/>
          </w:tcPr>
          <w:p w14:paraId="4F6DEE30" w14:textId="77777777" w:rsidR="008A61F6" w:rsidRPr="00B37F95" w:rsidRDefault="00623979" w:rsidP="00996BE2">
            <w:pPr>
              <w:jc w:val="both"/>
              <w:rPr>
                <w:b/>
                <w:bCs/>
                <w:lang w:val="it-IT"/>
              </w:rPr>
            </w:pPr>
            <w:r w:rsidRPr="00B37F95">
              <w:rPr>
                <w:b/>
                <w:bCs/>
                <w:sz w:val="18"/>
                <w:lang w:val="it-IT"/>
              </w:rPr>
              <w:t>Stoccolma (STO)</w:t>
            </w:r>
          </w:p>
        </w:tc>
        <w:tc>
          <w:tcPr>
            <w:tcW w:w="2127" w:type="dxa"/>
            <w:shd w:val="clear" w:color="auto" w:fill="FFFFFF"/>
          </w:tcPr>
          <w:p w14:paraId="475780FA" w14:textId="77777777" w:rsidR="008A61F6" w:rsidRPr="00B37F95" w:rsidRDefault="00623979" w:rsidP="00996BE2">
            <w:pPr>
              <w:jc w:val="both"/>
              <w:rPr>
                <w:lang w:val="it-IT"/>
              </w:rPr>
            </w:pPr>
            <w:r w:rsidRPr="00B37F95">
              <w:rPr>
                <w:sz w:val="18"/>
                <w:lang w:val="it-IT"/>
              </w:rPr>
              <w:t>In arrivo</w:t>
            </w:r>
          </w:p>
        </w:tc>
        <w:tc>
          <w:tcPr>
            <w:tcW w:w="4902" w:type="dxa"/>
            <w:shd w:val="clear" w:color="auto" w:fill="FFFFFF"/>
          </w:tcPr>
          <w:p w14:paraId="02FBD2FC" w14:textId="77777777" w:rsidR="008A61F6" w:rsidRPr="00B37F95" w:rsidRDefault="00623979" w:rsidP="00996BE2">
            <w:pPr>
              <w:jc w:val="both"/>
              <w:rPr>
                <w:lang w:val="it-IT"/>
              </w:rPr>
            </w:pPr>
            <w:r w:rsidRPr="00B37F95">
              <w:rPr>
                <w:sz w:val="18"/>
                <w:lang w:val="it-IT"/>
              </w:rPr>
              <w:t>Svezia — espansione nordica</w:t>
            </w:r>
          </w:p>
        </w:tc>
      </w:tr>
      <w:tr w:rsidR="008A61F6" w:rsidRPr="00B37F95" w14:paraId="4C6F13D0" w14:textId="77777777" w:rsidTr="00B37F95">
        <w:tc>
          <w:tcPr>
            <w:tcW w:w="2376" w:type="dxa"/>
            <w:shd w:val="clear" w:color="auto" w:fill="F5F8FD"/>
          </w:tcPr>
          <w:p w14:paraId="6C35F92D" w14:textId="77777777" w:rsidR="008A61F6" w:rsidRPr="00B37F95" w:rsidRDefault="00623979" w:rsidP="00996BE2">
            <w:pPr>
              <w:jc w:val="both"/>
              <w:rPr>
                <w:b/>
                <w:bCs/>
                <w:lang w:val="it-IT"/>
              </w:rPr>
            </w:pPr>
            <w:r w:rsidRPr="00B37F95">
              <w:rPr>
                <w:b/>
                <w:bCs/>
                <w:sz w:val="18"/>
                <w:lang w:val="it-IT"/>
              </w:rPr>
              <w:t>Francoforte (FRA)</w:t>
            </w:r>
          </w:p>
        </w:tc>
        <w:tc>
          <w:tcPr>
            <w:tcW w:w="2127" w:type="dxa"/>
            <w:shd w:val="clear" w:color="auto" w:fill="F5F8FD"/>
          </w:tcPr>
          <w:p w14:paraId="6DA52430" w14:textId="77777777" w:rsidR="008A61F6" w:rsidRPr="00B37F95" w:rsidRDefault="00623979" w:rsidP="00996BE2">
            <w:pPr>
              <w:jc w:val="both"/>
              <w:rPr>
                <w:lang w:val="it-IT"/>
              </w:rPr>
            </w:pPr>
            <w:r w:rsidRPr="00B37F95">
              <w:rPr>
                <w:sz w:val="18"/>
                <w:lang w:val="it-IT"/>
              </w:rPr>
              <w:t>In arrivo</w:t>
            </w:r>
          </w:p>
        </w:tc>
        <w:tc>
          <w:tcPr>
            <w:tcW w:w="4902" w:type="dxa"/>
            <w:shd w:val="clear" w:color="auto" w:fill="F5F8FD"/>
          </w:tcPr>
          <w:p w14:paraId="736A348E" w14:textId="77777777" w:rsidR="008A61F6" w:rsidRPr="00B37F95" w:rsidRDefault="00623979" w:rsidP="00996BE2">
            <w:pPr>
              <w:jc w:val="both"/>
              <w:rPr>
                <w:lang w:val="it-IT"/>
              </w:rPr>
            </w:pPr>
            <w:r w:rsidRPr="00B37F95">
              <w:rPr>
                <w:sz w:val="18"/>
                <w:lang w:val="it-IT"/>
              </w:rPr>
              <w:t>Germania — hub area DACH</w:t>
            </w:r>
          </w:p>
        </w:tc>
      </w:tr>
    </w:tbl>
    <w:p w14:paraId="5C57DF83" w14:textId="77777777" w:rsidR="008A61F6" w:rsidRPr="00B37F95" w:rsidRDefault="008A61F6" w:rsidP="00996BE2">
      <w:pPr>
        <w:jc w:val="both"/>
        <w:rPr>
          <w:lang w:val="it-IT"/>
        </w:rPr>
      </w:pPr>
    </w:p>
    <w:p w14:paraId="32269356" w14:textId="77777777" w:rsidR="008A61F6" w:rsidRPr="00B37F95" w:rsidRDefault="00623979" w:rsidP="00996BE2">
      <w:pPr>
        <w:pStyle w:val="Heading2"/>
        <w:jc w:val="both"/>
        <w:rPr>
          <w:lang w:val="it-IT"/>
        </w:rPr>
      </w:pPr>
      <w:r w:rsidRPr="00B37F95">
        <w:rPr>
          <w:color w:val="2E74B5"/>
          <w:lang w:val="it-IT"/>
        </w:rPr>
        <w:t>Sovranità europea</w:t>
      </w:r>
    </w:p>
    <w:p w14:paraId="0CEF0F8E" w14:textId="77777777" w:rsidR="008A61F6" w:rsidRPr="00B37F95" w:rsidRDefault="00623979" w:rsidP="00996BE2">
      <w:pPr>
        <w:jc w:val="both"/>
        <w:rPr>
          <w:lang w:val="it-IT"/>
        </w:rPr>
      </w:pPr>
      <w:r w:rsidRPr="00B37F95">
        <w:rPr>
          <w:sz w:val="20"/>
          <w:lang w:val="it-IT"/>
        </w:rPr>
        <w:t>Scaleway opera interamente sotto giurisdizione UE, il che la rende immune dall'applicazione extraterritoriale del CLOUD Act statunitense. Questo è un differenziatore chiave rispetto ad AWS, Azure e Google Cloud, che — anche quando i dati sono fisicamente in Europa — rimangono soggetti a richieste di accesso da parte delle autorità USA.</w:t>
      </w:r>
    </w:p>
    <w:p w14:paraId="4A346EBC" w14:textId="77777777" w:rsidR="008A61F6" w:rsidRPr="00B37F95" w:rsidRDefault="00623979" w:rsidP="00996BE2">
      <w:pPr>
        <w:pStyle w:val="ListBullet"/>
        <w:jc w:val="both"/>
        <w:rPr>
          <w:lang w:val="it-IT"/>
        </w:rPr>
      </w:pPr>
      <w:r w:rsidRPr="00B37F95">
        <w:rPr>
          <w:sz w:val="20"/>
          <w:lang w:val="it-IT"/>
        </w:rPr>
        <w:t>100% del personale, inclusa la R&amp;D, ha sede in Europa</w:t>
      </w:r>
    </w:p>
    <w:p w14:paraId="58890C52" w14:textId="77777777" w:rsidR="008A61F6" w:rsidRPr="00B37F95" w:rsidRDefault="00623979" w:rsidP="00996BE2">
      <w:pPr>
        <w:pStyle w:val="ListBullet"/>
        <w:jc w:val="both"/>
        <w:rPr>
          <w:lang w:val="it-IT"/>
        </w:rPr>
      </w:pPr>
      <w:r w:rsidRPr="00B37F95">
        <w:rPr>
          <w:sz w:val="20"/>
          <w:lang w:val="it-IT"/>
        </w:rPr>
        <w:t>90% dei vendor di infrastruttura è europeo</w:t>
      </w:r>
    </w:p>
    <w:p w14:paraId="1CAA8074" w14:textId="77777777" w:rsidR="008A61F6" w:rsidRPr="00B37F95" w:rsidRDefault="00623979" w:rsidP="00996BE2">
      <w:pPr>
        <w:pStyle w:val="ListBullet"/>
        <w:jc w:val="both"/>
        <w:rPr>
          <w:lang w:val="it-IT"/>
        </w:rPr>
      </w:pPr>
      <w:r w:rsidRPr="00B37F95">
        <w:rPr>
          <w:sz w:val="20"/>
          <w:lang w:val="it-IT"/>
        </w:rPr>
        <w:t>Nessuna società controllante o branch operativa non-europea</w:t>
      </w:r>
    </w:p>
    <w:p w14:paraId="540EB3BD" w14:textId="77777777" w:rsidR="008A61F6" w:rsidRPr="00B37F95" w:rsidRDefault="00623979" w:rsidP="00996BE2">
      <w:pPr>
        <w:pStyle w:val="Heading2"/>
        <w:jc w:val="both"/>
        <w:rPr>
          <w:lang w:val="it-IT"/>
        </w:rPr>
      </w:pPr>
      <w:r w:rsidRPr="00B37F95">
        <w:rPr>
          <w:color w:val="2E74B5"/>
          <w:lang w:val="it-IT"/>
        </w:rPr>
        <w:lastRenderedPageBreak/>
        <w:t>Certificazioni e Compliance</w:t>
      </w:r>
    </w:p>
    <w:p w14:paraId="53122C15" w14:textId="77777777" w:rsidR="008A61F6" w:rsidRPr="00B37F95" w:rsidRDefault="00623979" w:rsidP="00996BE2">
      <w:pPr>
        <w:jc w:val="both"/>
        <w:rPr>
          <w:lang w:val="it-IT"/>
        </w:rPr>
      </w:pPr>
      <w:r w:rsidRPr="00B37F95">
        <w:rPr>
          <w:sz w:val="20"/>
          <w:lang w:val="it-IT"/>
        </w:rPr>
        <w:t>Scaleway ha investito significativamente nel conseguimento di certificazioni che abilitano l'uso enterprise e, progressivamente, quello nella Pubblica Amministrazione.</w:t>
      </w:r>
    </w:p>
    <w:tbl>
      <w:tblPr>
        <w:tblStyle w:val="TableGrid"/>
        <w:tblW w:w="0" w:type="auto"/>
        <w:tblLook w:val="04A0" w:firstRow="1" w:lastRow="0" w:firstColumn="1" w:lastColumn="0" w:noHBand="0" w:noVBand="1"/>
      </w:tblPr>
      <w:tblGrid>
        <w:gridCol w:w="3132"/>
        <w:gridCol w:w="3132"/>
        <w:gridCol w:w="3132"/>
      </w:tblGrid>
      <w:tr w:rsidR="008A61F6" w:rsidRPr="00B37F95" w14:paraId="64BB5068" w14:textId="77777777">
        <w:trPr>
          <w:trHeight w:val="454"/>
        </w:trPr>
        <w:tc>
          <w:tcPr>
            <w:tcW w:w="3135" w:type="dxa"/>
            <w:shd w:val="clear" w:color="auto" w:fill="2E74B5"/>
          </w:tcPr>
          <w:p w14:paraId="7B31F3F9" w14:textId="77777777" w:rsidR="008A61F6" w:rsidRPr="00B37F95" w:rsidRDefault="00623979" w:rsidP="00996BE2">
            <w:pPr>
              <w:jc w:val="both"/>
              <w:rPr>
                <w:lang w:val="it-IT"/>
              </w:rPr>
            </w:pPr>
            <w:r w:rsidRPr="00B37F95">
              <w:rPr>
                <w:b/>
                <w:color w:val="FFFFFF"/>
                <w:sz w:val="18"/>
                <w:lang w:val="it-IT"/>
              </w:rPr>
              <w:t>Certificazione</w:t>
            </w:r>
          </w:p>
        </w:tc>
        <w:tc>
          <w:tcPr>
            <w:tcW w:w="3135" w:type="dxa"/>
            <w:shd w:val="clear" w:color="auto" w:fill="2E74B5"/>
          </w:tcPr>
          <w:p w14:paraId="46698933" w14:textId="77777777" w:rsidR="008A61F6" w:rsidRPr="00B37F95" w:rsidRDefault="00623979" w:rsidP="00996BE2">
            <w:pPr>
              <w:jc w:val="both"/>
              <w:rPr>
                <w:lang w:val="it-IT"/>
              </w:rPr>
            </w:pPr>
            <w:r w:rsidRPr="00B37F95">
              <w:rPr>
                <w:b/>
                <w:color w:val="FFFFFF"/>
                <w:sz w:val="18"/>
                <w:lang w:val="it-IT"/>
              </w:rPr>
              <w:t>Stato</w:t>
            </w:r>
          </w:p>
        </w:tc>
        <w:tc>
          <w:tcPr>
            <w:tcW w:w="3135" w:type="dxa"/>
            <w:shd w:val="clear" w:color="auto" w:fill="2E74B5"/>
          </w:tcPr>
          <w:p w14:paraId="59C1392D" w14:textId="77777777" w:rsidR="008A61F6" w:rsidRPr="00B37F95" w:rsidRDefault="00623979" w:rsidP="00996BE2">
            <w:pPr>
              <w:jc w:val="both"/>
              <w:rPr>
                <w:lang w:val="it-IT"/>
              </w:rPr>
            </w:pPr>
            <w:r w:rsidRPr="00B37F95">
              <w:rPr>
                <w:b/>
                <w:color w:val="FFFFFF"/>
                <w:sz w:val="18"/>
                <w:lang w:val="it-IT"/>
              </w:rPr>
              <w:t>Rilevanza</w:t>
            </w:r>
          </w:p>
        </w:tc>
      </w:tr>
      <w:tr w:rsidR="008A61F6" w:rsidRPr="00C853A3" w14:paraId="1450DB38" w14:textId="77777777">
        <w:tc>
          <w:tcPr>
            <w:tcW w:w="3135" w:type="dxa"/>
            <w:shd w:val="clear" w:color="auto" w:fill="FFFFFF"/>
          </w:tcPr>
          <w:p w14:paraId="0108968D" w14:textId="77777777" w:rsidR="008A61F6" w:rsidRPr="00B37F95" w:rsidRDefault="00623979" w:rsidP="00996BE2">
            <w:pPr>
              <w:jc w:val="both"/>
              <w:rPr>
                <w:b/>
                <w:bCs/>
                <w:lang w:val="it-IT"/>
              </w:rPr>
            </w:pPr>
            <w:r w:rsidRPr="00B37F95">
              <w:rPr>
                <w:b/>
                <w:bCs/>
                <w:sz w:val="18"/>
                <w:lang w:val="it-IT"/>
              </w:rPr>
              <w:t>ISO 27001</w:t>
            </w:r>
          </w:p>
        </w:tc>
        <w:tc>
          <w:tcPr>
            <w:tcW w:w="3135" w:type="dxa"/>
            <w:shd w:val="clear" w:color="auto" w:fill="FFFFFF"/>
          </w:tcPr>
          <w:p w14:paraId="418460DC" w14:textId="77777777" w:rsidR="008A61F6" w:rsidRPr="00B37F95" w:rsidRDefault="00623979" w:rsidP="00996BE2">
            <w:pPr>
              <w:jc w:val="both"/>
              <w:rPr>
                <w:lang w:val="it-IT"/>
              </w:rPr>
            </w:pPr>
            <w:r w:rsidRPr="00B37F95">
              <w:rPr>
                <w:sz w:val="18"/>
                <w:lang w:val="it-IT"/>
              </w:rPr>
              <w:t>Ottenuta</w:t>
            </w:r>
          </w:p>
        </w:tc>
        <w:tc>
          <w:tcPr>
            <w:tcW w:w="3135" w:type="dxa"/>
            <w:shd w:val="clear" w:color="auto" w:fill="FFFFFF"/>
          </w:tcPr>
          <w:p w14:paraId="0E84B643" w14:textId="77777777" w:rsidR="008A61F6" w:rsidRPr="00B37F95" w:rsidRDefault="00623979" w:rsidP="00996BE2">
            <w:pPr>
              <w:jc w:val="both"/>
              <w:rPr>
                <w:lang w:val="it-IT"/>
              </w:rPr>
            </w:pPr>
            <w:r w:rsidRPr="00B37F95">
              <w:rPr>
                <w:sz w:val="18"/>
                <w:lang w:val="it-IT"/>
              </w:rPr>
              <w:t>Sicurezza delle informazioni — requisito base enterprise</w:t>
            </w:r>
          </w:p>
        </w:tc>
      </w:tr>
      <w:tr w:rsidR="008A61F6" w:rsidRPr="00C853A3" w14:paraId="04650040" w14:textId="77777777">
        <w:tc>
          <w:tcPr>
            <w:tcW w:w="3135" w:type="dxa"/>
            <w:shd w:val="clear" w:color="auto" w:fill="F5F8FD"/>
          </w:tcPr>
          <w:p w14:paraId="7CF6B3A1" w14:textId="77777777" w:rsidR="008A61F6" w:rsidRPr="00B37F95" w:rsidRDefault="00623979" w:rsidP="00996BE2">
            <w:pPr>
              <w:jc w:val="both"/>
              <w:rPr>
                <w:b/>
                <w:bCs/>
                <w:lang w:val="it-IT"/>
              </w:rPr>
            </w:pPr>
            <w:r w:rsidRPr="00B37F95">
              <w:rPr>
                <w:b/>
                <w:bCs/>
                <w:sz w:val="18"/>
                <w:lang w:val="it-IT"/>
              </w:rPr>
              <w:t>HDS (</w:t>
            </w:r>
            <w:proofErr w:type="spellStart"/>
            <w:r w:rsidRPr="00B37F95">
              <w:rPr>
                <w:b/>
                <w:bCs/>
                <w:sz w:val="18"/>
                <w:lang w:val="it-IT"/>
              </w:rPr>
              <w:t>Hébergement</w:t>
            </w:r>
            <w:proofErr w:type="spellEnd"/>
            <w:r w:rsidRPr="00B37F95">
              <w:rPr>
                <w:b/>
                <w:bCs/>
                <w:sz w:val="18"/>
                <w:lang w:val="it-IT"/>
              </w:rPr>
              <w:t xml:space="preserve"> </w:t>
            </w:r>
            <w:proofErr w:type="spellStart"/>
            <w:r w:rsidRPr="00B37F95">
              <w:rPr>
                <w:b/>
                <w:bCs/>
                <w:sz w:val="18"/>
                <w:lang w:val="it-IT"/>
              </w:rPr>
              <w:t>Données</w:t>
            </w:r>
            <w:proofErr w:type="spellEnd"/>
            <w:r w:rsidRPr="00B37F95">
              <w:rPr>
                <w:b/>
                <w:bCs/>
                <w:sz w:val="18"/>
                <w:lang w:val="it-IT"/>
              </w:rPr>
              <w:t xml:space="preserve"> Santé)</w:t>
            </w:r>
          </w:p>
        </w:tc>
        <w:tc>
          <w:tcPr>
            <w:tcW w:w="3135" w:type="dxa"/>
            <w:shd w:val="clear" w:color="auto" w:fill="F5F8FD"/>
          </w:tcPr>
          <w:p w14:paraId="1F5621D9" w14:textId="77777777" w:rsidR="008A61F6" w:rsidRPr="00B37F95" w:rsidRDefault="00623979" w:rsidP="00996BE2">
            <w:pPr>
              <w:jc w:val="both"/>
              <w:rPr>
                <w:lang w:val="it-IT"/>
              </w:rPr>
            </w:pPr>
            <w:r w:rsidRPr="00B37F95">
              <w:rPr>
                <w:sz w:val="18"/>
                <w:lang w:val="it-IT"/>
              </w:rPr>
              <w:t>Ottenuta</w:t>
            </w:r>
          </w:p>
        </w:tc>
        <w:tc>
          <w:tcPr>
            <w:tcW w:w="3135" w:type="dxa"/>
            <w:shd w:val="clear" w:color="auto" w:fill="F5F8FD"/>
          </w:tcPr>
          <w:p w14:paraId="465D4D23" w14:textId="77777777" w:rsidR="008A61F6" w:rsidRPr="00B37F95" w:rsidRDefault="00623979" w:rsidP="00996BE2">
            <w:pPr>
              <w:jc w:val="both"/>
              <w:rPr>
                <w:lang w:val="it-IT"/>
              </w:rPr>
            </w:pPr>
            <w:r w:rsidRPr="00B37F95">
              <w:rPr>
                <w:sz w:val="18"/>
                <w:lang w:val="it-IT"/>
              </w:rPr>
              <w:t>Hosting dati sanitari — abilitante per healthcare in Francia</w:t>
            </w:r>
          </w:p>
        </w:tc>
      </w:tr>
      <w:tr w:rsidR="008A61F6" w:rsidRPr="00C853A3" w14:paraId="2E856F64" w14:textId="77777777">
        <w:tc>
          <w:tcPr>
            <w:tcW w:w="3135" w:type="dxa"/>
            <w:shd w:val="clear" w:color="auto" w:fill="FFFFFF"/>
          </w:tcPr>
          <w:p w14:paraId="31C74422" w14:textId="77777777" w:rsidR="008A61F6" w:rsidRPr="00B37F95" w:rsidRDefault="00623979" w:rsidP="00996BE2">
            <w:pPr>
              <w:jc w:val="both"/>
              <w:rPr>
                <w:b/>
                <w:bCs/>
                <w:lang w:val="it-IT"/>
              </w:rPr>
            </w:pPr>
            <w:r w:rsidRPr="00B37F95">
              <w:rPr>
                <w:b/>
                <w:bCs/>
                <w:sz w:val="18"/>
                <w:lang w:val="it-IT"/>
              </w:rPr>
              <w:t>GDPR Compliance</w:t>
            </w:r>
          </w:p>
        </w:tc>
        <w:tc>
          <w:tcPr>
            <w:tcW w:w="3135" w:type="dxa"/>
            <w:shd w:val="clear" w:color="auto" w:fill="FFFFFF"/>
          </w:tcPr>
          <w:p w14:paraId="448D9E9F" w14:textId="77777777" w:rsidR="008A61F6" w:rsidRPr="00B37F95" w:rsidRDefault="00623979" w:rsidP="00996BE2">
            <w:pPr>
              <w:jc w:val="both"/>
              <w:rPr>
                <w:lang w:val="it-IT"/>
              </w:rPr>
            </w:pPr>
            <w:r w:rsidRPr="00B37F95">
              <w:rPr>
                <w:sz w:val="18"/>
                <w:lang w:val="it-IT"/>
              </w:rPr>
              <w:t>Nativa</w:t>
            </w:r>
          </w:p>
        </w:tc>
        <w:tc>
          <w:tcPr>
            <w:tcW w:w="3135" w:type="dxa"/>
            <w:shd w:val="clear" w:color="auto" w:fill="FFFFFF"/>
          </w:tcPr>
          <w:p w14:paraId="080B248A" w14:textId="77777777" w:rsidR="008A61F6" w:rsidRPr="00B37F95" w:rsidRDefault="00623979" w:rsidP="00996BE2">
            <w:pPr>
              <w:jc w:val="both"/>
              <w:rPr>
                <w:lang w:val="it-IT"/>
              </w:rPr>
            </w:pPr>
            <w:r w:rsidRPr="00B37F95">
              <w:rPr>
                <w:sz w:val="18"/>
                <w:lang w:val="it-IT"/>
              </w:rPr>
              <w:t>Dati restano in Europa, protetti dall'applicazione extraterritoriale del CLOUD Act USA</w:t>
            </w:r>
          </w:p>
        </w:tc>
      </w:tr>
      <w:tr w:rsidR="008A61F6" w:rsidRPr="00C853A3" w14:paraId="48F54381" w14:textId="77777777">
        <w:tc>
          <w:tcPr>
            <w:tcW w:w="3135" w:type="dxa"/>
            <w:shd w:val="clear" w:color="auto" w:fill="F5F8FD"/>
          </w:tcPr>
          <w:p w14:paraId="500F1E14" w14:textId="77777777" w:rsidR="008A61F6" w:rsidRPr="00B37F95" w:rsidRDefault="00623979" w:rsidP="00996BE2">
            <w:pPr>
              <w:jc w:val="both"/>
              <w:rPr>
                <w:b/>
                <w:bCs/>
                <w:lang w:val="it-IT"/>
              </w:rPr>
            </w:pPr>
            <w:proofErr w:type="spellStart"/>
            <w:r w:rsidRPr="00B37F95">
              <w:rPr>
                <w:b/>
                <w:bCs/>
                <w:sz w:val="18"/>
                <w:lang w:val="it-IT"/>
              </w:rPr>
              <w:t>SecNumCloud</w:t>
            </w:r>
            <w:proofErr w:type="spellEnd"/>
            <w:r w:rsidRPr="00B37F95">
              <w:rPr>
                <w:b/>
                <w:bCs/>
                <w:sz w:val="18"/>
                <w:lang w:val="it-IT"/>
              </w:rPr>
              <w:t xml:space="preserve"> (ANSSI France)</w:t>
            </w:r>
          </w:p>
        </w:tc>
        <w:tc>
          <w:tcPr>
            <w:tcW w:w="3135" w:type="dxa"/>
            <w:shd w:val="clear" w:color="auto" w:fill="F5F8FD"/>
          </w:tcPr>
          <w:p w14:paraId="6F01BB6E" w14:textId="77777777" w:rsidR="008A61F6" w:rsidRPr="00B37F95" w:rsidRDefault="00623979" w:rsidP="00996BE2">
            <w:pPr>
              <w:jc w:val="both"/>
              <w:rPr>
                <w:lang w:val="it-IT"/>
              </w:rPr>
            </w:pPr>
            <w:r w:rsidRPr="00B37F95">
              <w:rPr>
                <w:sz w:val="18"/>
                <w:lang w:val="it-IT"/>
              </w:rPr>
              <w:t>In corso — target 2025/2026</w:t>
            </w:r>
          </w:p>
        </w:tc>
        <w:tc>
          <w:tcPr>
            <w:tcW w:w="3135" w:type="dxa"/>
            <w:shd w:val="clear" w:color="auto" w:fill="F5F8FD"/>
          </w:tcPr>
          <w:p w14:paraId="308066D2" w14:textId="77777777" w:rsidR="008A61F6" w:rsidRPr="00B37F95" w:rsidRDefault="00623979" w:rsidP="00996BE2">
            <w:pPr>
              <w:jc w:val="both"/>
              <w:rPr>
                <w:lang w:val="it-IT"/>
              </w:rPr>
            </w:pPr>
            <w:r w:rsidRPr="00B37F95">
              <w:rPr>
                <w:sz w:val="18"/>
                <w:lang w:val="it-IT"/>
              </w:rPr>
              <w:t>Massimo livello di sicurezza cloud per PA francese</w:t>
            </w:r>
          </w:p>
        </w:tc>
      </w:tr>
      <w:tr w:rsidR="008A61F6" w:rsidRPr="00C853A3" w14:paraId="32F3B1AF" w14:textId="77777777">
        <w:tc>
          <w:tcPr>
            <w:tcW w:w="3135" w:type="dxa"/>
            <w:shd w:val="clear" w:color="auto" w:fill="FFFFFF"/>
          </w:tcPr>
          <w:p w14:paraId="042B9511" w14:textId="77777777" w:rsidR="008A61F6" w:rsidRPr="00B37F95" w:rsidRDefault="00623979" w:rsidP="00996BE2">
            <w:pPr>
              <w:jc w:val="both"/>
              <w:rPr>
                <w:b/>
                <w:bCs/>
                <w:lang w:val="it-IT"/>
              </w:rPr>
            </w:pPr>
            <w:r w:rsidRPr="00B37F95">
              <w:rPr>
                <w:b/>
                <w:bCs/>
                <w:sz w:val="18"/>
                <w:lang w:val="it-IT"/>
              </w:rPr>
              <w:t>ACN Livello 1 (Italia)</w:t>
            </w:r>
          </w:p>
        </w:tc>
        <w:tc>
          <w:tcPr>
            <w:tcW w:w="3135" w:type="dxa"/>
            <w:shd w:val="clear" w:color="auto" w:fill="FFFFFF"/>
          </w:tcPr>
          <w:p w14:paraId="1702618E" w14:textId="77777777" w:rsidR="008A61F6" w:rsidRPr="00B37F95" w:rsidRDefault="00623979" w:rsidP="00996BE2">
            <w:pPr>
              <w:jc w:val="both"/>
              <w:rPr>
                <w:lang w:val="it-IT"/>
              </w:rPr>
            </w:pPr>
            <w:r w:rsidRPr="00B37F95">
              <w:rPr>
                <w:sz w:val="18"/>
                <w:lang w:val="it-IT"/>
              </w:rPr>
              <w:t>Annunciata — in acquisizione</w:t>
            </w:r>
          </w:p>
        </w:tc>
        <w:tc>
          <w:tcPr>
            <w:tcW w:w="3135" w:type="dxa"/>
            <w:shd w:val="clear" w:color="auto" w:fill="FFFFFF"/>
          </w:tcPr>
          <w:p w14:paraId="516536CA" w14:textId="77777777" w:rsidR="008A61F6" w:rsidRPr="00B37F95" w:rsidRDefault="00623979" w:rsidP="00996BE2">
            <w:pPr>
              <w:jc w:val="both"/>
              <w:rPr>
                <w:lang w:val="it-IT"/>
              </w:rPr>
            </w:pPr>
            <w:r w:rsidRPr="00B37F95">
              <w:rPr>
                <w:sz w:val="18"/>
                <w:lang w:val="it-IT"/>
              </w:rPr>
              <w:t>Requisito per progetti PA italiana secondo Strategia Cloud Nazionale</w:t>
            </w:r>
          </w:p>
        </w:tc>
      </w:tr>
    </w:tbl>
    <w:p w14:paraId="49F4594B" w14:textId="77777777" w:rsidR="008A61F6" w:rsidRPr="00B37F95" w:rsidRDefault="008A61F6" w:rsidP="00996BE2">
      <w:pPr>
        <w:jc w:val="both"/>
        <w:rPr>
          <w:lang w:val="it-IT"/>
        </w:rPr>
      </w:pPr>
    </w:p>
    <w:p w14:paraId="3E128077" w14:textId="77777777" w:rsidR="008A61F6" w:rsidRPr="00B37F95" w:rsidRDefault="00623979" w:rsidP="00996BE2">
      <w:pPr>
        <w:pStyle w:val="Heading2"/>
        <w:jc w:val="both"/>
        <w:rPr>
          <w:lang w:val="it-IT"/>
        </w:rPr>
      </w:pPr>
      <w:r w:rsidRPr="00B37F95">
        <w:rPr>
          <w:color w:val="2E74B5"/>
          <w:lang w:val="it-IT"/>
        </w:rPr>
        <w:t>Confronto Scaleway vs Fastweb per il B2B italiano</w:t>
      </w:r>
    </w:p>
    <w:p w14:paraId="66D7367C" w14:textId="666419FF" w:rsidR="008A61F6" w:rsidRPr="00B37F95" w:rsidRDefault="00623979" w:rsidP="00996BE2">
      <w:pPr>
        <w:jc w:val="both"/>
        <w:rPr>
          <w:lang w:val="it-IT"/>
        </w:rPr>
      </w:pPr>
      <w:r w:rsidRPr="00B37F95">
        <w:rPr>
          <w:sz w:val="20"/>
          <w:lang w:val="it-IT"/>
        </w:rPr>
        <w:t>Il confronto è asimmetrico per timing: Fastweb ha anni di vantaggio istituzionale, mentre Scaleway entra con un'offerta tecnica più moderna e prezzi più aggressivi.</w:t>
      </w:r>
    </w:p>
    <w:p w14:paraId="69522A68" w14:textId="77777777" w:rsidR="008A61F6" w:rsidRPr="00B37F95" w:rsidRDefault="00623979" w:rsidP="00996BE2">
      <w:pPr>
        <w:pStyle w:val="Heading3"/>
        <w:jc w:val="both"/>
        <w:rPr>
          <w:lang w:val="it-IT"/>
        </w:rPr>
      </w:pPr>
      <w:r w:rsidRPr="00B37F95">
        <w:rPr>
          <w:color w:val="4472C4"/>
          <w:lang w:val="it-IT"/>
        </w:rPr>
        <w:t>4.1 Identità e posizionamento</w:t>
      </w:r>
    </w:p>
    <w:tbl>
      <w:tblPr>
        <w:tblStyle w:val="TableGrid"/>
        <w:tblW w:w="0" w:type="auto"/>
        <w:tblLook w:val="04A0" w:firstRow="1" w:lastRow="0" w:firstColumn="1" w:lastColumn="0" w:noHBand="0" w:noVBand="1"/>
      </w:tblPr>
      <w:tblGrid>
        <w:gridCol w:w="3132"/>
        <w:gridCol w:w="3132"/>
        <w:gridCol w:w="3132"/>
      </w:tblGrid>
      <w:tr w:rsidR="008A61F6" w:rsidRPr="00B37F95" w14:paraId="28EBA068" w14:textId="77777777" w:rsidTr="00273113">
        <w:trPr>
          <w:trHeight w:val="454"/>
        </w:trPr>
        <w:tc>
          <w:tcPr>
            <w:tcW w:w="3135" w:type="dxa"/>
            <w:shd w:val="clear" w:color="auto" w:fill="2E74B5"/>
          </w:tcPr>
          <w:p w14:paraId="1031BF2F" w14:textId="77777777" w:rsidR="008A61F6" w:rsidRPr="00B37F95" w:rsidRDefault="00623979" w:rsidP="00996BE2">
            <w:pPr>
              <w:jc w:val="both"/>
              <w:rPr>
                <w:lang w:val="it-IT"/>
              </w:rPr>
            </w:pPr>
            <w:r w:rsidRPr="00B37F95">
              <w:rPr>
                <w:b/>
                <w:color w:val="FFFFFF"/>
                <w:sz w:val="18"/>
                <w:lang w:val="it-IT"/>
              </w:rPr>
              <w:t>Aspetto</w:t>
            </w:r>
          </w:p>
        </w:tc>
        <w:tc>
          <w:tcPr>
            <w:tcW w:w="3135" w:type="dxa"/>
            <w:shd w:val="clear" w:color="auto" w:fill="7030A0"/>
          </w:tcPr>
          <w:p w14:paraId="5F803B06" w14:textId="77777777" w:rsidR="008A61F6" w:rsidRPr="00B37F95" w:rsidRDefault="00623979" w:rsidP="00996BE2">
            <w:pPr>
              <w:jc w:val="both"/>
              <w:rPr>
                <w:lang w:val="it-IT"/>
              </w:rPr>
            </w:pPr>
            <w:r w:rsidRPr="00B37F95">
              <w:rPr>
                <w:b/>
                <w:color w:val="FFFFFF"/>
                <w:sz w:val="18"/>
                <w:lang w:val="it-IT"/>
              </w:rPr>
              <w:t>Scaleway</w:t>
            </w:r>
          </w:p>
        </w:tc>
        <w:tc>
          <w:tcPr>
            <w:tcW w:w="3135" w:type="dxa"/>
            <w:shd w:val="clear" w:color="auto" w:fill="FFC000"/>
          </w:tcPr>
          <w:p w14:paraId="556543EC" w14:textId="77777777" w:rsidR="008A61F6" w:rsidRPr="00B37F95" w:rsidRDefault="00623979" w:rsidP="00996BE2">
            <w:pPr>
              <w:jc w:val="both"/>
              <w:rPr>
                <w:lang w:val="it-IT"/>
              </w:rPr>
            </w:pPr>
            <w:r w:rsidRPr="00B37F95">
              <w:rPr>
                <w:b/>
                <w:color w:val="FFFFFF"/>
                <w:sz w:val="18"/>
                <w:lang w:val="it-IT"/>
              </w:rPr>
              <w:t>Fastweb (+Vodafone)</w:t>
            </w:r>
          </w:p>
        </w:tc>
      </w:tr>
      <w:tr w:rsidR="008A61F6" w:rsidRPr="00B37F95" w14:paraId="5C6BF366" w14:textId="77777777">
        <w:tc>
          <w:tcPr>
            <w:tcW w:w="3135" w:type="dxa"/>
            <w:shd w:val="clear" w:color="auto" w:fill="FFFFFF"/>
          </w:tcPr>
          <w:p w14:paraId="7275904B" w14:textId="77777777" w:rsidR="008A61F6" w:rsidRPr="00B37F95" w:rsidRDefault="00623979" w:rsidP="00996BE2">
            <w:pPr>
              <w:jc w:val="both"/>
              <w:rPr>
                <w:b/>
                <w:bCs/>
                <w:lang w:val="it-IT"/>
              </w:rPr>
            </w:pPr>
            <w:r w:rsidRPr="00B37F95">
              <w:rPr>
                <w:b/>
                <w:bCs/>
                <w:sz w:val="18"/>
                <w:lang w:val="it-IT"/>
              </w:rPr>
              <w:t>Gruppo</w:t>
            </w:r>
          </w:p>
        </w:tc>
        <w:tc>
          <w:tcPr>
            <w:tcW w:w="3135" w:type="dxa"/>
            <w:shd w:val="clear" w:color="auto" w:fill="FFFFFF"/>
          </w:tcPr>
          <w:p w14:paraId="232D7746" w14:textId="77777777" w:rsidR="008A61F6" w:rsidRPr="00B37F95" w:rsidRDefault="00623979" w:rsidP="00996BE2">
            <w:pPr>
              <w:jc w:val="both"/>
              <w:rPr>
                <w:lang w:val="it-IT"/>
              </w:rPr>
            </w:pPr>
            <w:r w:rsidRPr="00B37F95">
              <w:rPr>
                <w:sz w:val="18"/>
                <w:lang w:val="it-IT"/>
              </w:rPr>
              <w:t>iliad (Francia)</w:t>
            </w:r>
          </w:p>
        </w:tc>
        <w:tc>
          <w:tcPr>
            <w:tcW w:w="3135" w:type="dxa"/>
            <w:shd w:val="clear" w:color="auto" w:fill="FFFFFF"/>
          </w:tcPr>
          <w:p w14:paraId="22456CCF" w14:textId="3E85AE2D" w:rsidR="008A61F6" w:rsidRPr="00B37F95" w:rsidRDefault="00623979" w:rsidP="00996BE2">
            <w:pPr>
              <w:jc w:val="both"/>
              <w:rPr>
                <w:lang w:val="it-IT"/>
              </w:rPr>
            </w:pPr>
            <w:r w:rsidRPr="00B37F95">
              <w:rPr>
                <w:sz w:val="18"/>
                <w:lang w:val="it-IT"/>
              </w:rPr>
              <w:t>Swisscom</w:t>
            </w:r>
          </w:p>
        </w:tc>
      </w:tr>
      <w:tr w:rsidR="008A61F6" w:rsidRPr="00B37F95" w14:paraId="375A5DAA" w14:textId="77777777">
        <w:tc>
          <w:tcPr>
            <w:tcW w:w="3135" w:type="dxa"/>
            <w:shd w:val="clear" w:color="auto" w:fill="F5F8FD"/>
          </w:tcPr>
          <w:p w14:paraId="346584B8" w14:textId="77777777" w:rsidR="008A61F6" w:rsidRPr="00B37F95" w:rsidRDefault="00623979" w:rsidP="00996BE2">
            <w:pPr>
              <w:jc w:val="both"/>
              <w:rPr>
                <w:b/>
                <w:bCs/>
                <w:lang w:val="it-IT"/>
              </w:rPr>
            </w:pPr>
            <w:r w:rsidRPr="00B37F95">
              <w:rPr>
                <w:b/>
                <w:bCs/>
                <w:sz w:val="18"/>
                <w:lang w:val="it-IT"/>
              </w:rPr>
              <w:t>Natura</w:t>
            </w:r>
          </w:p>
        </w:tc>
        <w:tc>
          <w:tcPr>
            <w:tcW w:w="3135" w:type="dxa"/>
            <w:shd w:val="clear" w:color="auto" w:fill="F5F8FD"/>
          </w:tcPr>
          <w:p w14:paraId="35A15991" w14:textId="77777777" w:rsidR="008A61F6" w:rsidRPr="00B37F95" w:rsidRDefault="00623979" w:rsidP="00996BE2">
            <w:pPr>
              <w:jc w:val="both"/>
              <w:rPr>
                <w:lang w:val="it-IT"/>
              </w:rPr>
            </w:pPr>
            <w:r w:rsidRPr="00B37F95">
              <w:rPr>
                <w:sz w:val="18"/>
                <w:lang w:val="it-IT"/>
              </w:rPr>
              <w:t>Pure cloud player europeo</w:t>
            </w:r>
          </w:p>
        </w:tc>
        <w:tc>
          <w:tcPr>
            <w:tcW w:w="3135" w:type="dxa"/>
            <w:shd w:val="clear" w:color="auto" w:fill="F5F8FD"/>
          </w:tcPr>
          <w:p w14:paraId="09F5D789" w14:textId="77777777" w:rsidR="008A61F6" w:rsidRPr="00B37F95" w:rsidRDefault="00623979" w:rsidP="00996BE2">
            <w:pPr>
              <w:jc w:val="both"/>
              <w:rPr>
                <w:lang w:val="it-IT"/>
              </w:rPr>
            </w:pPr>
            <w:r w:rsidRPr="00B37F95">
              <w:rPr>
                <w:sz w:val="18"/>
                <w:lang w:val="it-IT"/>
              </w:rPr>
              <w:t>Telco full-stack + cloud</w:t>
            </w:r>
          </w:p>
        </w:tc>
      </w:tr>
      <w:tr w:rsidR="008A61F6" w:rsidRPr="00C853A3" w14:paraId="095B5AAA" w14:textId="77777777">
        <w:tc>
          <w:tcPr>
            <w:tcW w:w="3135" w:type="dxa"/>
            <w:shd w:val="clear" w:color="auto" w:fill="FFFFFF"/>
          </w:tcPr>
          <w:p w14:paraId="20C813C2" w14:textId="77777777" w:rsidR="008A61F6" w:rsidRPr="00B37F95" w:rsidRDefault="00623979" w:rsidP="00996BE2">
            <w:pPr>
              <w:jc w:val="both"/>
              <w:rPr>
                <w:b/>
                <w:bCs/>
                <w:lang w:val="it-IT"/>
              </w:rPr>
            </w:pPr>
            <w:r w:rsidRPr="00B37F95">
              <w:rPr>
                <w:b/>
                <w:bCs/>
                <w:sz w:val="18"/>
                <w:lang w:val="it-IT"/>
              </w:rPr>
              <w:t>Presenza in Italia</w:t>
            </w:r>
          </w:p>
        </w:tc>
        <w:tc>
          <w:tcPr>
            <w:tcW w:w="3135" w:type="dxa"/>
            <w:shd w:val="clear" w:color="auto" w:fill="FFFFFF"/>
          </w:tcPr>
          <w:p w14:paraId="36AABA84" w14:textId="77777777" w:rsidR="008A61F6" w:rsidRPr="00B37F95" w:rsidRDefault="00623979" w:rsidP="00996BE2">
            <w:pPr>
              <w:jc w:val="both"/>
              <w:rPr>
                <w:lang w:val="it-IT"/>
              </w:rPr>
            </w:pPr>
            <w:r w:rsidRPr="00B37F95">
              <w:rPr>
                <w:sz w:val="18"/>
                <w:lang w:val="it-IT"/>
              </w:rPr>
              <w:t>Dal 19/03/2026 — region Milano</w:t>
            </w:r>
          </w:p>
        </w:tc>
        <w:tc>
          <w:tcPr>
            <w:tcW w:w="3135" w:type="dxa"/>
            <w:shd w:val="clear" w:color="auto" w:fill="FFFFFF"/>
          </w:tcPr>
          <w:p w14:paraId="4EC226E7" w14:textId="77777777" w:rsidR="008A61F6" w:rsidRPr="00B37F95" w:rsidRDefault="00623979" w:rsidP="00996BE2">
            <w:pPr>
              <w:jc w:val="both"/>
              <w:rPr>
                <w:lang w:val="it-IT"/>
              </w:rPr>
            </w:pPr>
            <w:r w:rsidRPr="00B37F95">
              <w:rPr>
                <w:sz w:val="18"/>
                <w:lang w:val="it-IT"/>
              </w:rPr>
              <w:t>Da anni — DC Milano, Roma, Bergamo</w:t>
            </w:r>
          </w:p>
        </w:tc>
      </w:tr>
      <w:tr w:rsidR="008A61F6" w:rsidRPr="00B37F95" w14:paraId="7F740807" w14:textId="77777777">
        <w:tc>
          <w:tcPr>
            <w:tcW w:w="3135" w:type="dxa"/>
            <w:shd w:val="clear" w:color="auto" w:fill="F5F8FD"/>
          </w:tcPr>
          <w:p w14:paraId="10B1F112" w14:textId="77777777" w:rsidR="008A61F6" w:rsidRPr="00B37F95" w:rsidRDefault="00623979" w:rsidP="00996BE2">
            <w:pPr>
              <w:jc w:val="both"/>
              <w:rPr>
                <w:b/>
                <w:bCs/>
                <w:lang w:val="it-IT"/>
              </w:rPr>
            </w:pPr>
            <w:r w:rsidRPr="00B37F95">
              <w:rPr>
                <w:b/>
                <w:bCs/>
                <w:sz w:val="18"/>
                <w:lang w:val="it-IT"/>
              </w:rPr>
              <w:t>Modello</w:t>
            </w:r>
          </w:p>
        </w:tc>
        <w:tc>
          <w:tcPr>
            <w:tcW w:w="3135" w:type="dxa"/>
            <w:shd w:val="clear" w:color="auto" w:fill="F5F8FD"/>
          </w:tcPr>
          <w:p w14:paraId="1579F3B1" w14:textId="77777777" w:rsidR="008A61F6" w:rsidRPr="00B37F95" w:rsidRDefault="00623979" w:rsidP="00996BE2">
            <w:pPr>
              <w:jc w:val="both"/>
              <w:rPr>
                <w:lang w:val="it-IT"/>
              </w:rPr>
            </w:pPr>
            <w:r w:rsidRPr="00B37F95">
              <w:rPr>
                <w:sz w:val="18"/>
                <w:lang w:val="it-IT"/>
              </w:rPr>
              <w:t>Self-service, hyperscaler europeo</w:t>
            </w:r>
          </w:p>
        </w:tc>
        <w:tc>
          <w:tcPr>
            <w:tcW w:w="3135" w:type="dxa"/>
            <w:shd w:val="clear" w:color="auto" w:fill="F5F8FD"/>
          </w:tcPr>
          <w:p w14:paraId="028690F7" w14:textId="77777777" w:rsidR="008A61F6" w:rsidRPr="00B37F95" w:rsidRDefault="00623979" w:rsidP="00996BE2">
            <w:pPr>
              <w:jc w:val="both"/>
              <w:rPr>
                <w:lang w:val="it-IT"/>
              </w:rPr>
            </w:pPr>
            <w:r w:rsidRPr="00B37F95">
              <w:rPr>
                <w:sz w:val="18"/>
                <w:lang w:val="it-IT"/>
              </w:rPr>
              <w:t>Managed services + vendor integrations</w:t>
            </w:r>
          </w:p>
        </w:tc>
      </w:tr>
      <w:tr w:rsidR="008A61F6" w:rsidRPr="00B37F95" w14:paraId="5D6EC175" w14:textId="77777777">
        <w:tc>
          <w:tcPr>
            <w:tcW w:w="3135" w:type="dxa"/>
            <w:shd w:val="clear" w:color="auto" w:fill="FFFFFF"/>
          </w:tcPr>
          <w:p w14:paraId="2164EC82" w14:textId="77777777" w:rsidR="008A61F6" w:rsidRPr="00B37F95" w:rsidRDefault="00623979" w:rsidP="00996BE2">
            <w:pPr>
              <w:jc w:val="both"/>
              <w:rPr>
                <w:b/>
                <w:bCs/>
                <w:lang w:val="it-IT"/>
              </w:rPr>
            </w:pPr>
            <w:r w:rsidRPr="00B37F95">
              <w:rPr>
                <w:b/>
                <w:bCs/>
                <w:sz w:val="18"/>
                <w:lang w:val="it-IT"/>
              </w:rPr>
              <w:t>Target</w:t>
            </w:r>
          </w:p>
        </w:tc>
        <w:tc>
          <w:tcPr>
            <w:tcW w:w="3135" w:type="dxa"/>
            <w:shd w:val="clear" w:color="auto" w:fill="FFFFFF"/>
          </w:tcPr>
          <w:p w14:paraId="37D1FA4A" w14:textId="77777777" w:rsidR="008A61F6" w:rsidRPr="00B37F95" w:rsidRDefault="00623979" w:rsidP="00996BE2">
            <w:pPr>
              <w:jc w:val="both"/>
              <w:rPr>
                <w:lang w:val="it-IT"/>
              </w:rPr>
            </w:pPr>
            <w:r w:rsidRPr="00B37F95">
              <w:rPr>
                <w:sz w:val="18"/>
                <w:lang w:val="it-IT"/>
              </w:rPr>
              <w:t>Startup → ISV → Enterprise</w:t>
            </w:r>
          </w:p>
        </w:tc>
        <w:tc>
          <w:tcPr>
            <w:tcW w:w="3135" w:type="dxa"/>
            <w:shd w:val="clear" w:color="auto" w:fill="FFFFFF"/>
          </w:tcPr>
          <w:p w14:paraId="0D7BB22B" w14:textId="77777777" w:rsidR="008A61F6" w:rsidRPr="00B37F95" w:rsidRDefault="00623979" w:rsidP="00996BE2">
            <w:pPr>
              <w:jc w:val="both"/>
              <w:rPr>
                <w:lang w:val="it-IT"/>
              </w:rPr>
            </w:pPr>
            <w:r w:rsidRPr="00B37F95">
              <w:rPr>
                <w:sz w:val="18"/>
                <w:lang w:val="it-IT"/>
              </w:rPr>
              <w:t>PMI → Enterprise → PA</w:t>
            </w:r>
          </w:p>
        </w:tc>
      </w:tr>
    </w:tbl>
    <w:p w14:paraId="7D009B4A" w14:textId="77777777" w:rsidR="008A61F6" w:rsidRPr="00B37F95" w:rsidRDefault="008A61F6" w:rsidP="00996BE2">
      <w:pPr>
        <w:jc w:val="both"/>
        <w:rPr>
          <w:lang w:val="it-IT"/>
        </w:rPr>
      </w:pPr>
    </w:p>
    <w:p w14:paraId="1B525468" w14:textId="77777777" w:rsidR="008A61F6" w:rsidRPr="00B37F95" w:rsidRDefault="00623979" w:rsidP="00996BE2">
      <w:pPr>
        <w:pStyle w:val="Heading3"/>
        <w:jc w:val="both"/>
        <w:rPr>
          <w:lang w:val="it-IT"/>
        </w:rPr>
      </w:pPr>
      <w:r w:rsidRPr="00B37F95">
        <w:rPr>
          <w:color w:val="4472C4"/>
          <w:lang w:val="it-IT"/>
        </w:rPr>
        <w:t>4.2 Offerta tecnica</w:t>
      </w:r>
    </w:p>
    <w:tbl>
      <w:tblPr>
        <w:tblStyle w:val="TableGrid"/>
        <w:tblW w:w="0" w:type="auto"/>
        <w:tblLook w:val="04A0" w:firstRow="1" w:lastRow="0" w:firstColumn="1" w:lastColumn="0" w:noHBand="0" w:noVBand="1"/>
      </w:tblPr>
      <w:tblGrid>
        <w:gridCol w:w="3131"/>
        <w:gridCol w:w="3133"/>
        <w:gridCol w:w="3132"/>
      </w:tblGrid>
      <w:tr w:rsidR="008A61F6" w:rsidRPr="00B37F95" w14:paraId="5A7245C7" w14:textId="77777777" w:rsidTr="00273113">
        <w:trPr>
          <w:trHeight w:val="454"/>
        </w:trPr>
        <w:tc>
          <w:tcPr>
            <w:tcW w:w="3135" w:type="dxa"/>
            <w:shd w:val="clear" w:color="auto" w:fill="2E74B5"/>
          </w:tcPr>
          <w:p w14:paraId="407CCA43" w14:textId="77777777" w:rsidR="008A61F6" w:rsidRPr="00B37F95" w:rsidRDefault="00623979" w:rsidP="00996BE2">
            <w:pPr>
              <w:jc w:val="both"/>
              <w:rPr>
                <w:lang w:val="it-IT"/>
              </w:rPr>
            </w:pPr>
            <w:r w:rsidRPr="00B37F95">
              <w:rPr>
                <w:b/>
                <w:color w:val="FFFFFF"/>
                <w:sz w:val="18"/>
                <w:lang w:val="it-IT"/>
              </w:rPr>
              <w:t>Area</w:t>
            </w:r>
          </w:p>
        </w:tc>
        <w:tc>
          <w:tcPr>
            <w:tcW w:w="3135" w:type="dxa"/>
            <w:shd w:val="clear" w:color="auto" w:fill="7030A0"/>
          </w:tcPr>
          <w:p w14:paraId="0E6833D3" w14:textId="55E15E64" w:rsidR="008A61F6" w:rsidRPr="00B37F95" w:rsidRDefault="00623979" w:rsidP="00273113">
            <w:pPr>
              <w:tabs>
                <w:tab w:val="right" w:pos="2916"/>
              </w:tabs>
              <w:jc w:val="both"/>
              <w:rPr>
                <w:lang w:val="it-IT"/>
              </w:rPr>
            </w:pPr>
            <w:r w:rsidRPr="00B37F95">
              <w:rPr>
                <w:b/>
                <w:color w:val="FFFFFF"/>
                <w:sz w:val="18"/>
                <w:lang w:val="it-IT"/>
              </w:rPr>
              <w:t>Scaleway</w:t>
            </w:r>
            <w:r w:rsidR="00273113">
              <w:rPr>
                <w:b/>
                <w:color w:val="FFFFFF"/>
                <w:sz w:val="18"/>
                <w:lang w:val="it-IT"/>
              </w:rPr>
              <w:tab/>
            </w:r>
          </w:p>
        </w:tc>
        <w:tc>
          <w:tcPr>
            <w:tcW w:w="3135" w:type="dxa"/>
            <w:shd w:val="clear" w:color="auto" w:fill="FFC000"/>
          </w:tcPr>
          <w:p w14:paraId="4E98E411" w14:textId="77777777" w:rsidR="008A61F6" w:rsidRPr="00B37F95" w:rsidRDefault="00623979" w:rsidP="00996BE2">
            <w:pPr>
              <w:jc w:val="both"/>
              <w:rPr>
                <w:lang w:val="it-IT"/>
              </w:rPr>
            </w:pPr>
            <w:r w:rsidRPr="00B37F95">
              <w:rPr>
                <w:b/>
                <w:color w:val="FFFFFF"/>
                <w:sz w:val="18"/>
                <w:lang w:val="it-IT"/>
              </w:rPr>
              <w:t>Fastweb</w:t>
            </w:r>
          </w:p>
        </w:tc>
      </w:tr>
      <w:tr w:rsidR="008A61F6" w:rsidRPr="00B37F95" w14:paraId="20171CA4" w14:textId="77777777">
        <w:tc>
          <w:tcPr>
            <w:tcW w:w="3135" w:type="dxa"/>
            <w:shd w:val="clear" w:color="auto" w:fill="FFFFFF"/>
          </w:tcPr>
          <w:p w14:paraId="6CEBC8D2" w14:textId="77777777" w:rsidR="008A61F6" w:rsidRPr="00B37F95" w:rsidRDefault="00623979" w:rsidP="00996BE2">
            <w:pPr>
              <w:jc w:val="both"/>
              <w:rPr>
                <w:b/>
                <w:bCs/>
                <w:lang w:val="it-IT"/>
              </w:rPr>
            </w:pPr>
            <w:r w:rsidRPr="00B37F95">
              <w:rPr>
                <w:b/>
                <w:bCs/>
                <w:sz w:val="18"/>
                <w:lang w:val="it-IT"/>
              </w:rPr>
              <w:t>IaaS</w:t>
            </w:r>
          </w:p>
        </w:tc>
        <w:tc>
          <w:tcPr>
            <w:tcW w:w="3135" w:type="dxa"/>
            <w:shd w:val="clear" w:color="auto" w:fill="FFFFFF"/>
          </w:tcPr>
          <w:p w14:paraId="2C83FEDA" w14:textId="77777777" w:rsidR="008A61F6" w:rsidRPr="00996BE2" w:rsidRDefault="00623979" w:rsidP="00996BE2">
            <w:pPr>
              <w:jc w:val="both"/>
            </w:pPr>
            <w:r w:rsidRPr="00996BE2">
              <w:rPr>
                <w:sz w:val="18"/>
              </w:rPr>
              <w:t>Virtual Instances, Bare Metal, Elastic Metal</w:t>
            </w:r>
          </w:p>
        </w:tc>
        <w:tc>
          <w:tcPr>
            <w:tcW w:w="3135" w:type="dxa"/>
            <w:shd w:val="clear" w:color="auto" w:fill="FFFFFF"/>
          </w:tcPr>
          <w:p w14:paraId="5ED4ADA9" w14:textId="77777777" w:rsidR="008A61F6" w:rsidRPr="00996BE2" w:rsidRDefault="00623979" w:rsidP="00996BE2">
            <w:pPr>
              <w:jc w:val="both"/>
            </w:pPr>
            <w:proofErr w:type="spellStart"/>
            <w:r w:rsidRPr="00996BE2">
              <w:rPr>
                <w:sz w:val="18"/>
              </w:rPr>
              <w:t>FastCloud</w:t>
            </w:r>
            <w:proofErr w:type="spellEnd"/>
            <w:r w:rsidRPr="00996BE2">
              <w:rPr>
                <w:sz w:val="18"/>
              </w:rPr>
              <w:t xml:space="preserve"> </w:t>
            </w:r>
            <w:proofErr w:type="spellStart"/>
            <w:r w:rsidRPr="00996BE2">
              <w:rPr>
                <w:sz w:val="18"/>
              </w:rPr>
              <w:t>vPDC</w:t>
            </w:r>
            <w:proofErr w:type="spellEnd"/>
            <w:r w:rsidRPr="00996BE2">
              <w:rPr>
                <w:sz w:val="18"/>
              </w:rPr>
              <w:t xml:space="preserve"> (Virtual Private DC), Full Private &amp; Dedicated </w:t>
            </w:r>
            <w:proofErr w:type="spellStart"/>
            <w:r w:rsidRPr="00996BE2">
              <w:rPr>
                <w:sz w:val="18"/>
              </w:rPr>
              <w:t>vPDC</w:t>
            </w:r>
            <w:proofErr w:type="spellEnd"/>
          </w:p>
        </w:tc>
      </w:tr>
      <w:tr w:rsidR="008A61F6" w:rsidRPr="00B37F95" w14:paraId="59FE1503" w14:textId="77777777">
        <w:tc>
          <w:tcPr>
            <w:tcW w:w="3135" w:type="dxa"/>
            <w:shd w:val="clear" w:color="auto" w:fill="F5F8FD"/>
          </w:tcPr>
          <w:p w14:paraId="31B276CD" w14:textId="77777777" w:rsidR="008A61F6" w:rsidRPr="00B37F95" w:rsidRDefault="00623979" w:rsidP="00996BE2">
            <w:pPr>
              <w:jc w:val="both"/>
              <w:rPr>
                <w:b/>
                <w:bCs/>
                <w:lang w:val="it-IT"/>
              </w:rPr>
            </w:pPr>
            <w:r w:rsidRPr="00B37F95">
              <w:rPr>
                <w:b/>
                <w:bCs/>
                <w:sz w:val="18"/>
                <w:lang w:val="it-IT"/>
              </w:rPr>
              <w:t>PaaS Container</w:t>
            </w:r>
          </w:p>
        </w:tc>
        <w:tc>
          <w:tcPr>
            <w:tcW w:w="3135" w:type="dxa"/>
            <w:shd w:val="clear" w:color="auto" w:fill="F5F8FD"/>
          </w:tcPr>
          <w:p w14:paraId="26846B4B" w14:textId="77777777" w:rsidR="008A61F6" w:rsidRPr="00B37F95" w:rsidRDefault="00623979" w:rsidP="00996BE2">
            <w:pPr>
              <w:jc w:val="both"/>
              <w:rPr>
                <w:lang w:val="it-IT"/>
              </w:rPr>
            </w:pPr>
            <w:r w:rsidRPr="00B37F95">
              <w:rPr>
                <w:sz w:val="18"/>
                <w:lang w:val="it-IT"/>
              </w:rPr>
              <w:t>Kubernetes Kapsule/Kosmos, Serverless</w:t>
            </w:r>
          </w:p>
        </w:tc>
        <w:tc>
          <w:tcPr>
            <w:tcW w:w="3135" w:type="dxa"/>
            <w:shd w:val="clear" w:color="auto" w:fill="F5F8FD"/>
          </w:tcPr>
          <w:p w14:paraId="4114E766" w14:textId="77777777" w:rsidR="008A61F6" w:rsidRPr="00B37F95" w:rsidRDefault="00623979" w:rsidP="00996BE2">
            <w:pPr>
              <w:jc w:val="both"/>
              <w:rPr>
                <w:lang w:val="it-IT"/>
              </w:rPr>
            </w:pPr>
            <w:r w:rsidRPr="00B37F95">
              <w:rPr>
                <w:sz w:val="18"/>
                <w:lang w:val="it-IT"/>
              </w:rPr>
              <w:t>FastCloud Container (K8s-based)</w:t>
            </w:r>
          </w:p>
        </w:tc>
      </w:tr>
      <w:tr w:rsidR="008A61F6" w:rsidRPr="00B37F95" w14:paraId="6D24B5B5" w14:textId="77777777">
        <w:tc>
          <w:tcPr>
            <w:tcW w:w="3135" w:type="dxa"/>
            <w:shd w:val="clear" w:color="auto" w:fill="FFFFFF"/>
          </w:tcPr>
          <w:p w14:paraId="0378EF95" w14:textId="77777777" w:rsidR="008A61F6" w:rsidRPr="00B37F95" w:rsidRDefault="00623979" w:rsidP="00996BE2">
            <w:pPr>
              <w:jc w:val="both"/>
              <w:rPr>
                <w:b/>
                <w:bCs/>
                <w:lang w:val="it-IT"/>
              </w:rPr>
            </w:pPr>
            <w:r w:rsidRPr="00B37F95">
              <w:rPr>
                <w:b/>
                <w:bCs/>
                <w:sz w:val="18"/>
                <w:lang w:val="it-IT"/>
              </w:rPr>
              <w:t>Storage</w:t>
            </w:r>
          </w:p>
        </w:tc>
        <w:tc>
          <w:tcPr>
            <w:tcW w:w="3135" w:type="dxa"/>
            <w:shd w:val="clear" w:color="auto" w:fill="FFFFFF"/>
          </w:tcPr>
          <w:p w14:paraId="518BD249" w14:textId="77777777" w:rsidR="008A61F6" w:rsidRPr="00B37F95" w:rsidRDefault="00623979" w:rsidP="00996BE2">
            <w:pPr>
              <w:jc w:val="both"/>
              <w:rPr>
                <w:lang w:val="it-IT"/>
              </w:rPr>
            </w:pPr>
            <w:r w:rsidRPr="00B37F95">
              <w:rPr>
                <w:sz w:val="18"/>
                <w:lang w:val="it-IT"/>
              </w:rPr>
              <w:t>Object (S3), Block, Glacier</w:t>
            </w:r>
          </w:p>
        </w:tc>
        <w:tc>
          <w:tcPr>
            <w:tcW w:w="3135" w:type="dxa"/>
            <w:shd w:val="clear" w:color="auto" w:fill="FFFFFF"/>
          </w:tcPr>
          <w:p w14:paraId="7C0F2C55" w14:textId="77777777" w:rsidR="008A61F6" w:rsidRPr="00996BE2" w:rsidRDefault="00623979" w:rsidP="00996BE2">
            <w:pPr>
              <w:jc w:val="both"/>
            </w:pPr>
            <w:proofErr w:type="spellStart"/>
            <w:r w:rsidRPr="00996BE2">
              <w:rPr>
                <w:sz w:val="18"/>
              </w:rPr>
              <w:t>FastCloud</w:t>
            </w:r>
            <w:proofErr w:type="spellEnd"/>
            <w:r w:rsidRPr="00996BE2">
              <w:rPr>
                <w:sz w:val="18"/>
              </w:rPr>
              <w:t xml:space="preserve"> Business Storage (S3/Swift)</w:t>
            </w:r>
          </w:p>
        </w:tc>
      </w:tr>
      <w:tr w:rsidR="008A61F6" w:rsidRPr="00B37F95" w14:paraId="71800A88" w14:textId="77777777">
        <w:tc>
          <w:tcPr>
            <w:tcW w:w="3135" w:type="dxa"/>
            <w:shd w:val="clear" w:color="auto" w:fill="F5F8FD"/>
          </w:tcPr>
          <w:p w14:paraId="345BD245" w14:textId="77777777" w:rsidR="008A61F6" w:rsidRPr="00B37F95" w:rsidRDefault="00623979" w:rsidP="00996BE2">
            <w:pPr>
              <w:jc w:val="both"/>
              <w:rPr>
                <w:b/>
                <w:bCs/>
                <w:lang w:val="it-IT"/>
              </w:rPr>
            </w:pPr>
            <w:r w:rsidRPr="00B37F95">
              <w:rPr>
                <w:b/>
                <w:bCs/>
                <w:sz w:val="18"/>
                <w:lang w:val="it-IT"/>
              </w:rPr>
              <w:t>Database</w:t>
            </w:r>
          </w:p>
        </w:tc>
        <w:tc>
          <w:tcPr>
            <w:tcW w:w="3135" w:type="dxa"/>
            <w:shd w:val="clear" w:color="auto" w:fill="F5F8FD"/>
          </w:tcPr>
          <w:p w14:paraId="419E8219" w14:textId="77777777" w:rsidR="008A61F6" w:rsidRPr="00996BE2" w:rsidRDefault="00623979" w:rsidP="00996BE2">
            <w:pPr>
              <w:jc w:val="both"/>
            </w:pPr>
            <w:r w:rsidRPr="00996BE2">
              <w:rPr>
                <w:sz w:val="18"/>
              </w:rPr>
              <w:t>PostgreSQL, MySQL, Redis, MongoDB, Kafka, Spark</w:t>
            </w:r>
          </w:p>
        </w:tc>
        <w:tc>
          <w:tcPr>
            <w:tcW w:w="3135" w:type="dxa"/>
            <w:shd w:val="clear" w:color="auto" w:fill="F5F8FD"/>
          </w:tcPr>
          <w:p w14:paraId="78F1DB89" w14:textId="77777777" w:rsidR="008A61F6" w:rsidRPr="00B37F95" w:rsidRDefault="00623979" w:rsidP="00996BE2">
            <w:pPr>
              <w:jc w:val="both"/>
              <w:rPr>
                <w:lang w:val="it-IT"/>
              </w:rPr>
            </w:pPr>
            <w:r w:rsidRPr="00B37F95">
              <w:rPr>
                <w:sz w:val="18"/>
                <w:lang w:val="it-IT"/>
              </w:rPr>
              <w:t>Limitato — principalmente tramite AWS</w:t>
            </w:r>
          </w:p>
        </w:tc>
      </w:tr>
      <w:tr w:rsidR="008A61F6" w:rsidRPr="00B37F95" w14:paraId="2C0C51D3" w14:textId="77777777">
        <w:tc>
          <w:tcPr>
            <w:tcW w:w="3135" w:type="dxa"/>
            <w:shd w:val="clear" w:color="auto" w:fill="FFFFFF"/>
          </w:tcPr>
          <w:p w14:paraId="5820F5AC" w14:textId="77777777" w:rsidR="008A61F6" w:rsidRPr="00B37F95" w:rsidRDefault="00623979" w:rsidP="00996BE2">
            <w:pPr>
              <w:jc w:val="both"/>
              <w:rPr>
                <w:b/>
                <w:bCs/>
                <w:lang w:val="it-IT"/>
              </w:rPr>
            </w:pPr>
            <w:r w:rsidRPr="00B37F95">
              <w:rPr>
                <w:b/>
                <w:bCs/>
                <w:sz w:val="18"/>
                <w:lang w:val="it-IT"/>
              </w:rPr>
              <w:t>GPU / AI</w:t>
            </w:r>
          </w:p>
        </w:tc>
        <w:tc>
          <w:tcPr>
            <w:tcW w:w="3135" w:type="dxa"/>
            <w:shd w:val="clear" w:color="auto" w:fill="FFFFFF"/>
          </w:tcPr>
          <w:p w14:paraId="037DA17A" w14:textId="77777777" w:rsidR="008A61F6" w:rsidRPr="00996BE2" w:rsidRDefault="00623979" w:rsidP="00996BE2">
            <w:pPr>
              <w:jc w:val="both"/>
            </w:pPr>
            <w:r w:rsidRPr="00B37F95">
              <w:rPr>
                <w:sz w:val="18"/>
                <w:lang w:val="it-IT"/>
              </w:rPr>
              <w:t xml:space="preserve">L4, L40S, H100 — più grande AI europeo. </w:t>
            </w:r>
            <w:r w:rsidRPr="00996BE2">
              <w:rPr>
                <w:sz w:val="18"/>
              </w:rPr>
              <w:t xml:space="preserve">GPU cluster, Inference </w:t>
            </w:r>
            <w:proofErr w:type="spellStart"/>
            <w:r w:rsidRPr="00996BE2">
              <w:rPr>
                <w:sz w:val="18"/>
              </w:rPr>
              <w:t>aaS</w:t>
            </w:r>
            <w:proofErr w:type="spellEnd"/>
            <w:r w:rsidRPr="00996BE2">
              <w:rPr>
                <w:sz w:val="18"/>
              </w:rPr>
              <w:t xml:space="preserve">, GPU </w:t>
            </w:r>
            <w:proofErr w:type="spellStart"/>
            <w:r w:rsidRPr="00996BE2">
              <w:rPr>
                <w:sz w:val="18"/>
              </w:rPr>
              <w:t>aaS</w:t>
            </w:r>
            <w:proofErr w:type="spellEnd"/>
          </w:p>
        </w:tc>
        <w:tc>
          <w:tcPr>
            <w:tcW w:w="3135" w:type="dxa"/>
            <w:shd w:val="clear" w:color="auto" w:fill="FFFFFF"/>
          </w:tcPr>
          <w:p w14:paraId="05A87E92" w14:textId="77777777" w:rsidR="008A61F6" w:rsidRPr="00B37F95" w:rsidRDefault="00623979" w:rsidP="00996BE2">
            <w:pPr>
              <w:jc w:val="both"/>
              <w:rPr>
                <w:lang w:val="it-IT"/>
              </w:rPr>
            </w:pPr>
            <w:r w:rsidRPr="00B37F95">
              <w:rPr>
                <w:sz w:val="18"/>
                <w:lang w:val="it-IT"/>
              </w:rPr>
              <w:t>Nessuna offerta GPU-as-a-service, solo Node-as-a-service</w:t>
            </w:r>
          </w:p>
        </w:tc>
      </w:tr>
      <w:tr w:rsidR="008A61F6" w:rsidRPr="00C853A3" w14:paraId="00769989" w14:textId="77777777">
        <w:tc>
          <w:tcPr>
            <w:tcW w:w="3135" w:type="dxa"/>
            <w:shd w:val="clear" w:color="auto" w:fill="F5F8FD"/>
          </w:tcPr>
          <w:p w14:paraId="6FABDAA0" w14:textId="77777777" w:rsidR="008A61F6" w:rsidRPr="00B37F95" w:rsidRDefault="00623979" w:rsidP="00996BE2">
            <w:pPr>
              <w:jc w:val="both"/>
              <w:rPr>
                <w:b/>
                <w:bCs/>
                <w:lang w:val="it-IT"/>
              </w:rPr>
            </w:pPr>
            <w:r w:rsidRPr="00B37F95">
              <w:rPr>
                <w:b/>
                <w:bCs/>
                <w:sz w:val="18"/>
                <w:lang w:val="it-IT"/>
              </w:rPr>
              <w:t>Public Cloud</w:t>
            </w:r>
          </w:p>
        </w:tc>
        <w:tc>
          <w:tcPr>
            <w:tcW w:w="3135" w:type="dxa"/>
            <w:shd w:val="clear" w:color="auto" w:fill="F5F8FD"/>
          </w:tcPr>
          <w:p w14:paraId="2EEF1733" w14:textId="77777777" w:rsidR="008A61F6" w:rsidRPr="00B37F95" w:rsidRDefault="00623979" w:rsidP="00996BE2">
            <w:pPr>
              <w:jc w:val="both"/>
              <w:rPr>
                <w:lang w:val="it-IT"/>
              </w:rPr>
            </w:pPr>
            <w:r w:rsidRPr="00B37F95">
              <w:rPr>
                <w:sz w:val="18"/>
                <w:lang w:val="it-IT"/>
              </w:rPr>
              <w:t>Piattaforma propria</w:t>
            </w:r>
          </w:p>
        </w:tc>
        <w:tc>
          <w:tcPr>
            <w:tcW w:w="3135" w:type="dxa"/>
            <w:shd w:val="clear" w:color="auto" w:fill="F5F8FD"/>
          </w:tcPr>
          <w:p w14:paraId="2559C8BC" w14:textId="77777777" w:rsidR="008A61F6" w:rsidRPr="00B37F95" w:rsidRDefault="00623979" w:rsidP="00996BE2">
            <w:pPr>
              <w:jc w:val="both"/>
              <w:rPr>
                <w:lang w:val="it-IT"/>
              </w:rPr>
            </w:pPr>
            <w:r w:rsidRPr="00B37F95">
              <w:rPr>
                <w:sz w:val="18"/>
                <w:lang w:val="it-IT"/>
              </w:rPr>
              <w:t>Via partnership con principali hyperscaler (reseller/integrator)</w:t>
            </w:r>
          </w:p>
        </w:tc>
      </w:tr>
      <w:tr w:rsidR="008A61F6" w:rsidRPr="00C853A3" w14:paraId="42190029" w14:textId="77777777">
        <w:tc>
          <w:tcPr>
            <w:tcW w:w="3135" w:type="dxa"/>
            <w:shd w:val="clear" w:color="auto" w:fill="FFFFFF"/>
          </w:tcPr>
          <w:p w14:paraId="60ECC9F3" w14:textId="77777777" w:rsidR="008A61F6" w:rsidRPr="00B37F95" w:rsidRDefault="00623979" w:rsidP="00996BE2">
            <w:pPr>
              <w:jc w:val="both"/>
              <w:rPr>
                <w:b/>
                <w:bCs/>
                <w:lang w:val="it-IT"/>
              </w:rPr>
            </w:pPr>
            <w:r w:rsidRPr="00B37F95">
              <w:rPr>
                <w:b/>
                <w:bCs/>
                <w:sz w:val="18"/>
                <w:lang w:val="it-IT"/>
              </w:rPr>
              <w:t>5G / Mobile</w:t>
            </w:r>
          </w:p>
        </w:tc>
        <w:tc>
          <w:tcPr>
            <w:tcW w:w="3135" w:type="dxa"/>
            <w:shd w:val="clear" w:color="auto" w:fill="FFFFFF"/>
          </w:tcPr>
          <w:p w14:paraId="770C5D6C" w14:textId="77777777" w:rsidR="008A61F6" w:rsidRPr="00B37F95" w:rsidRDefault="00623979" w:rsidP="00996BE2">
            <w:pPr>
              <w:jc w:val="both"/>
              <w:rPr>
                <w:lang w:val="it-IT"/>
              </w:rPr>
            </w:pPr>
            <w:r w:rsidRPr="00B37F95">
              <w:rPr>
                <w:sz w:val="18"/>
                <w:lang w:val="it-IT"/>
              </w:rPr>
              <w:t>Non presente</w:t>
            </w:r>
          </w:p>
        </w:tc>
        <w:tc>
          <w:tcPr>
            <w:tcW w:w="3135" w:type="dxa"/>
            <w:shd w:val="clear" w:color="auto" w:fill="FFFFFF"/>
          </w:tcPr>
          <w:p w14:paraId="3068DDFD" w14:textId="77777777" w:rsidR="008A61F6" w:rsidRPr="00B37F95" w:rsidRDefault="00623979" w:rsidP="00996BE2">
            <w:pPr>
              <w:jc w:val="both"/>
              <w:rPr>
                <w:lang w:val="it-IT"/>
              </w:rPr>
            </w:pPr>
            <w:r w:rsidRPr="00B37F95">
              <w:rPr>
                <w:sz w:val="18"/>
                <w:lang w:val="it-IT"/>
              </w:rPr>
              <w:t>Integrazione nativa post-fusione Vodafone</w:t>
            </w:r>
          </w:p>
        </w:tc>
      </w:tr>
      <w:tr w:rsidR="008A61F6" w:rsidRPr="00C853A3" w14:paraId="495BA175" w14:textId="77777777">
        <w:tc>
          <w:tcPr>
            <w:tcW w:w="3135" w:type="dxa"/>
            <w:shd w:val="clear" w:color="auto" w:fill="F5F8FD"/>
          </w:tcPr>
          <w:p w14:paraId="54280926" w14:textId="77777777" w:rsidR="008A61F6" w:rsidRPr="00B37F95" w:rsidRDefault="00623979" w:rsidP="00996BE2">
            <w:pPr>
              <w:jc w:val="both"/>
              <w:rPr>
                <w:b/>
                <w:bCs/>
                <w:lang w:val="it-IT"/>
              </w:rPr>
            </w:pPr>
            <w:r w:rsidRPr="00B37F95">
              <w:rPr>
                <w:b/>
                <w:bCs/>
                <w:sz w:val="18"/>
                <w:lang w:val="it-IT"/>
              </w:rPr>
              <w:t>Security</w:t>
            </w:r>
          </w:p>
        </w:tc>
        <w:tc>
          <w:tcPr>
            <w:tcW w:w="3135" w:type="dxa"/>
            <w:shd w:val="clear" w:color="auto" w:fill="F5F8FD"/>
          </w:tcPr>
          <w:p w14:paraId="1EF3D1FF" w14:textId="77777777" w:rsidR="008A61F6" w:rsidRPr="00996BE2" w:rsidRDefault="00623979" w:rsidP="00996BE2">
            <w:pPr>
              <w:jc w:val="both"/>
            </w:pPr>
            <w:r w:rsidRPr="00996BE2">
              <w:rPr>
                <w:sz w:val="18"/>
              </w:rPr>
              <w:t>Secret Manager, Key Manager, IAM</w:t>
            </w:r>
          </w:p>
        </w:tc>
        <w:tc>
          <w:tcPr>
            <w:tcW w:w="3135" w:type="dxa"/>
            <w:shd w:val="clear" w:color="auto" w:fill="F5F8FD"/>
          </w:tcPr>
          <w:p w14:paraId="0ACBD94A" w14:textId="77777777" w:rsidR="008A61F6" w:rsidRPr="00B37F95" w:rsidRDefault="00623979" w:rsidP="00996BE2">
            <w:pPr>
              <w:jc w:val="both"/>
              <w:rPr>
                <w:lang w:val="it-IT"/>
              </w:rPr>
            </w:pPr>
            <w:r w:rsidRPr="00B37F95">
              <w:rPr>
                <w:sz w:val="18"/>
                <w:lang w:val="it-IT"/>
              </w:rPr>
              <w:t>SOC, EDR, SIEM, Zero Trust — portafoglio proprio</w:t>
            </w:r>
          </w:p>
        </w:tc>
      </w:tr>
      <w:tr w:rsidR="008A61F6" w:rsidRPr="00B37F95" w14:paraId="5456FB23" w14:textId="77777777">
        <w:tc>
          <w:tcPr>
            <w:tcW w:w="3135" w:type="dxa"/>
            <w:shd w:val="clear" w:color="auto" w:fill="FFFFFF"/>
          </w:tcPr>
          <w:p w14:paraId="5B4DDA79" w14:textId="77777777" w:rsidR="008A61F6" w:rsidRPr="00B37F95" w:rsidRDefault="00623979" w:rsidP="00996BE2">
            <w:pPr>
              <w:jc w:val="both"/>
              <w:rPr>
                <w:b/>
                <w:bCs/>
                <w:lang w:val="it-IT"/>
              </w:rPr>
            </w:pPr>
            <w:r w:rsidRPr="00B37F95">
              <w:rPr>
                <w:b/>
                <w:bCs/>
                <w:sz w:val="18"/>
                <w:lang w:val="it-IT"/>
              </w:rPr>
              <w:t>Edge</w:t>
            </w:r>
          </w:p>
        </w:tc>
        <w:tc>
          <w:tcPr>
            <w:tcW w:w="3135" w:type="dxa"/>
            <w:shd w:val="clear" w:color="auto" w:fill="FFFFFF"/>
          </w:tcPr>
          <w:p w14:paraId="54C32D0C" w14:textId="77777777" w:rsidR="008A61F6" w:rsidRPr="00B37F95" w:rsidRDefault="00623979" w:rsidP="00996BE2">
            <w:pPr>
              <w:jc w:val="both"/>
              <w:rPr>
                <w:lang w:val="it-IT"/>
              </w:rPr>
            </w:pPr>
            <w:r w:rsidRPr="00B37F95">
              <w:rPr>
                <w:sz w:val="18"/>
                <w:lang w:val="it-IT"/>
              </w:rPr>
              <w:t>Non presente</w:t>
            </w:r>
          </w:p>
        </w:tc>
        <w:tc>
          <w:tcPr>
            <w:tcW w:w="3135" w:type="dxa"/>
            <w:shd w:val="clear" w:color="auto" w:fill="FFFFFF"/>
          </w:tcPr>
          <w:p w14:paraId="5EA3FE13" w14:textId="77777777" w:rsidR="008A61F6" w:rsidRPr="00B37F95" w:rsidRDefault="00623979" w:rsidP="00996BE2">
            <w:pPr>
              <w:jc w:val="both"/>
              <w:rPr>
                <w:lang w:val="it-IT"/>
              </w:rPr>
            </w:pPr>
            <w:r w:rsidRPr="00B37F95">
              <w:rPr>
                <w:sz w:val="18"/>
                <w:lang w:val="it-IT"/>
              </w:rPr>
              <w:t>FastEdge IaaS/PaaS (Cloud Edge con 5 nodi in Italia)</w:t>
            </w:r>
          </w:p>
        </w:tc>
      </w:tr>
    </w:tbl>
    <w:p w14:paraId="27ED5E8F" w14:textId="77777777" w:rsidR="008A61F6" w:rsidRPr="00B37F95" w:rsidRDefault="008A61F6" w:rsidP="00996BE2">
      <w:pPr>
        <w:jc w:val="both"/>
        <w:rPr>
          <w:lang w:val="it-IT"/>
        </w:rPr>
      </w:pPr>
    </w:p>
    <w:p w14:paraId="58515C8E" w14:textId="77777777" w:rsidR="008A61F6" w:rsidRPr="00B37F95" w:rsidRDefault="00623979" w:rsidP="00996BE2">
      <w:pPr>
        <w:pStyle w:val="Heading3"/>
        <w:jc w:val="both"/>
        <w:rPr>
          <w:lang w:val="it-IT"/>
        </w:rPr>
      </w:pPr>
      <w:r w:rsidRPr="00B37F95">
        <w:rPr>
          <w:color w:val="4472C4"/>
          <w:lang w:val="it-IT"/>
        </w:rPr>
        <w:lastRenderedPageBreak/>
        <w:t>4.3 Accesso alla Pubblica Amministrazione</w:t>
      </w:r>
    </w:p>
    <w:tbl>
      <w:tblPr>
        <w:tblStyle w:val="TableGrid"/>
        <w:tblW w:w="0" w:type="auto"/>
        <w:tblLook w:val="04A0" w:firstRow="1" w:lastRow="0" w:firstColumn="1" w:lastColumn="0" w:noHBand="0" w:noVBand="1"/>
      </w:tblPr>
      <w:tblGrid>
        <w:gridCol w:w="3132"/>
        <w:gridCol w:w="3131"/>
        <w:gridCol w:w="3133"/>
      </w:tblGrid>
      <w:tr w:rsidR="008A61F6" w:rsidRPr="00B37F95" w14:paraId="17B9B7BF" w14:textId="77777777" w:rsidTr="00273113">
        <w:trPr>
          <w:trHeight w:val="454"/>
        </w:trPr>
        <w:tc>
          <w:tcPr>
            <w:tcW w:w="3135" w:type="dxa"/>
            <w:shd w:val="clear" w:color="auto" w:fill="2E74B5"/>
          </w:tcPr>
          <w:p w14:paraId="44588DCD" w14:textId="77777777" w:rsidR="008A61F6" w:rsidRPr="00B37F95" w:rsidRDefault="00623979" w:rsidP="00996BE2">
            <w:pPr>
              <w:jc w:val="both"/>
              <w:rPr>
                <w:lang w:val="it-IT"/>
              </w:rPr>
            </w:pPr>
            <w:r w:rsidRPr="00B37F95">
              <w:rPr>
                <w:b/>
                <w:color w:val="FFFFFF"/>
                <w:sz w:val="18"/>
                <w:lang w:val="it-IT"/>
              </w:rPr>
              <w:t>Criterio</w:t>
            </w:r>
          </w:p>
        </w:tc>
        <w:tc>
          <w:tcPr>
            <w:tcW w:w="3135" w:type="dxa"/>
            <w:shd w:val="clear" w:color="auto" w:fill="7030A0"/>
          </w:tcPr>
          <w:p w14:paraId="1444BFA0" w14:textId="77777777" w:rsidR="008A61F6" w:rsidRPr="00B37F95" w:rsidRDefault="00623979" w:rsidP="00996BE2">
            <w:pPr>
              <w:jc w:val="both"/>
              <w:rPr>
                <w:lang w:val="it-IT"/>
              </w:rPr>
            </w:pPr>
            <w:r w:rsidRPr="00B37F95">
              <w:rPr>
                <w:b/>
                <w:color w:val="FFFFFF"/>
                <w:sz w:val="18"/>
                <w:lang w:val="it-IT"/>
              </w:rPr>
              <w:t>Scaleway</w:t>
            </w:r>
          </w:p>
        </w:tc>
        <w:tc>
          <w:tcPr>
            <w:tcW w:w="3135" w:type="dxa"/>
            <w:shd w:val="clear" w:color="auto" w:fill="FFC000"/>
          </w:tcPr>
          <w:p w14:paraId="2C7821E9" w14:textId="77777777" w:rsidR="008A61F6" w:rsidRPr="00B37F95" w:rsidRDefault="00623979" w:rsidP="00996BE2">
            <w:pPr>
              <w:jc w:val="both"/>
              <w:rPr>
                <w:lang w:val="it-IT"/>
              </w:rPr>
            </w:pPr>
            <w:r w:rsidRPr="00B37F95">
              <w:rPr>
                <w:b/>
                <w:color w:val="FFFFFF"/>
                <w:sz w:val="18"/>
                <w:lang w:val="it-IT"/>
              </w:rPr>
              <w:t>Fastweb</w:t>
            </w:r>
          </w:p>
        </w:tc>
      </w:tr>
      <w:tr w:rsidR="008A61F6" w:rsidRPr="00C853A3" w14:paraId="6BA6CAF6" w14:textId="77777777">
        <w:tc>
          <w:tcPr>
            <w:tcW w:w="3135" w:type="dxa"/>
            <w:shd w:val="clear" w:color="auto" w:fill="FFFFFF"/>
          </w:tcPr>
          <w:p w14:paraId="4ACAD488" w14:textId="77777777" w:rsidR="008A61F6" w:rsidRPr="00B37F95" w:rsidRDefault="00623979" w:rsidP="00996BE2">
            <w:pPr>
              <w:jc w:val="both"/>
              <w:rPr>
                <w:b/>
                <w:bCs/>
                <w:lang w:val="it-IT"/>
              </w:rPr>
            </w:pPr>
            <w:r w:rsidRPr="00B37F95">
              <w:rPr>
                <w:b/>
                <w:bCs/>
                <w:sz w:val="18"/>
                <w:lang w:val="it-IT"/>
              </w:rPr>
              <w:t>Qualifica ACN Cloud</w:t>
            </w:r>
          </w:p>
        </w:tc>
        <w:tc>
          <w:tcPr>
            <w:tcW w:w="3135" w:type="dxa"/>
            <w:shd w:val="clear" w:color="auto" w:fill="FFFFFF"/>
          </w:tcPr>
          <w:p w14:paraId="62483D72" w14:textId="77777777" w:rsidR="008A61F6" w:rsidRPr="00B37F95" w:rsidRDefault="00623979" w:rsidP="00996BE2">
            <w:pPr>
              <w:jc w:val="both"/>
              <w:rPr>
                <w:lang w:val="it-IT"/>
              </w:rPr>
            </w:pPr>
            <w:r w:rsidRPr="00B37F95">
              <w:rPr>
                <w:sz w:val="18"/>
                <w:lang w:val="it-IT"/>
              </w:rPr>
              <w:t>In acquisizione (Livello 1)</w:t>
            </w:r>
          </w:p>
        </w:tc>
        <w:tc>
          <w:tcPr>
            <w:tcW w:w="3135" w:type="dxa"/>
            <w:shd w:val="clear" w:color="auto" w:fill="FFFFFF"/>
          </w:tcPr>
          <w:p w14:paraId="086A28AB" w14:textId="77777777" w:rsidR="008A61F6" w:rsidRPr="00B37F95" w:rsidRDefault="00623979" w:rsidP="00996BE2">
            <w:pPr>
              <w:jc w:val="both"/>
              <w:rPr>
                <w:lang w:val="it-IT"/>
              </w:rPr>
            </w:pPr>
            <w:r w:rsidRPr="00B37F95">
              <w:rPr>
                <w:sz w:val="18"/>
                <w:lang w:val="it-IT"/>
              </w:rPr>
              <w:t>Sì, su vari servizi Cloud</w:t>
            </w:r>
          </w:p>
        </w:tc>
      </w:tr>
      <w:tr w:rsidR="008A61F6" w:rsidRPr="00C853A3" w14:paraId="7E10418F" w14:textId="77777777">
        <w:tc>
          <w:tcPr>
            <w:tcW w:w="3135" w:type="dxa"/>
            <w:shd w:val="clear" w:color="auto" w:fill="F5F8FD"/>
          </w:tcPr>
          <w:p w14:paraId="78C52AF6" w14:textId="77777777" w:rsidR="008A61F6" w:rsidRPr="00B37F95" w:rsidRDefault="00623979" w:rsidP="00996BE2">
            <w:pPr>
              <w:jc w:val="both"/>
              <w:rPr>
                <w:b/>
                <w:bCs/>
                <w:lang w:val="it-IT"/>
              </w:rPr>
            </w:pPr>
            <w:r w:rsidRPr="00B37F95">
              <w:rPr>
                <w:b/>
                <w:bCs/>
                <w:sz w:val="18"/>
                <w:lang w:val="it-IT"/>
              </w:rPr>
              <w:t>Qualifica ACN AI</w:t>
            </w:r>
          </w:p>
        </w:tc>
        <w:tc>
          <w:tcPr>
            <w:tcW w:w="3135" w:type="dxa"/>
            <w:shd w:val="clear" w:color="auto" w:fill="F5F8FD"/>
          </w:tcPr>
          <w:p w14:paraId="3F0E1947" w14:textId="77777777" w:rsidR="008A61F6" w:rsidRPr="00B37F95" w:rsidRDefault="00623979" w:rsidP="00996BE2">
            <w:pPr>
              <w:jc w:val="both"/>
              <w:rPr>
                <w:lang w:val="it-IT"/>
              </w:rPr>
            </w:pPr>
            <w:r w:rsidRPr="00B37F95">
              <w:rPr>
                <w:sz w:val="18"/>
                <w:lang w:val="it-IT"/>
              </w:rPr>
              <w:t>No</w:t>
            </w:r>
          </w:p>
        </w:tc>
        <w:tc>
          <w:tcPr>
            <w:tcW w:w="3135" w:type="dxa"/>
            <w:shd w:val="clear" w:color="auto" w:fill="F5F8FD"/>
          </w:tcPr>
          <w:p w14:paraId="1AEC80A7" w14:textId="77777777" w:rsidR="008A61F6" w:rsidRPr="00B37F95" w:rsidRDefault="00623979" w:rsidP="00996BE2">
            <w:pPr>
              <w:jc w:val="both"/>
              <w:rPr>
                <w:lang w:val="it-IT"/>
              </w:rPr>
            </w:pPr>
            <w:r w:rsidRPr="00B37F95">
              <w:rPr>
                <w:sz w:val="18"/>
                <w:lang w:val="it-IT"/>
              </w:rPr>
              <w:t>Non ancora — il SuperPod non è certificabile ACN per assenza di business continuity, disaster recovery e meccanismi di interoperabilità/self-management</w:t>
            </w:r>
          </w:p>
        </w:tc>
      </w:tr>
      <w:tr w:rsidR="008A61F6" w:rsidRPr="00B37F95" w14:paraId="60925D53" w14:textId="77777777">
        <w:tc>
          <w:tcPr>
            <w:tcW w:w="3135" w:type="dxa"/>
            <w:shd w:val="clear" w:color="auto" w:fill="FFFFFF"/>
          </w:tcPr>
          <w:p w14:paraId="50B0024F" w14:textId="77777777" w:rsidR="008A61F6" w:rsidRPr="00B37F95" w:rsidRDefault="00623979" w:rsidP="00996BE2">
            <w:pPr>
              <w:jc w:val="both"/>
              <w:rPr>
                <w:b/>
                <w:bCs/>
                <w:lang w:val="it-IT"/>
              </w:rPr>
            </w:pPr>
            <w:r w:rsidRPr="00B37F95">
              <w:rPr>
                <w:b/>
                <w:bCs/>
                <w:sz w:val="18"/>
                <w:lang w:val="it-IT"/>
              </w:rPr>
              <w:t>ISO 22301 AI</w:t>
            </w:r>
          </w:p>
        </w:tc>
        <w:tc>
          <w:tcPr>
            <w:tcW w:w="3135" w:type="dxa"/>
            <w:shd w:val="clear" w:color="auto" w:fill="FFFFFF"/>
          </w:tcPr>
          <w:p w14:paraId="0B55782E" w14:textId="77777777" w:rsidR="008A61F6" w:rsidRPr="00B37F95" w:rsidRDefault="00623979" w:rsidP="00996BE2">
            <w:pPr>
              <w:jc w:val="both"/>
              <w:rPr>
                <w:lang w:val="it-IT"/>
              </w:rPr>
            </w:pPr>
            <w:r w:rsidRPr="00B37F95">
              <w:rPr>
                <w:sz w:val="18"/>
                <w:lang w:val="it-IT"/>
              </w:rPr>
              <w:t>No</w:t>
            </w:r>
          </w:p>
        </w:tc>
        <w:tc>
          <w:tcPr>
            <w:tcW w:w="3135" w:type="dxa"/>
            <w:shd w:val="clear" w:color="auto" w:fill="FFFFFF"/>
          </w:tcPr>
          <w:p w14:paraId="68F02A44" w14:textId="77777777" w:rsidR="008A61F6" w:rsidRPr="00B37F95" w:rsidRDefault="00623979" w:rsidP="00996BE2">
            <w:pPr>
              <w:jc w:val="both"/>
              <w:rPr>
                <w:lang w:val="it-IT"/>
              </w:rPr>
            </w:pPr>
            <w:r w:rsidRPr="00B37F95">
              <w:rPr>
                <w:sz w:val="18"/>
                <w:lang w:val="it-IT"/>
              </w:rPr>
              <w:t>In acquisizione</w:t>
            </w:r>
          </w:p>
        </w:tc>
      </w:tr>
      <w:tr w:rsidR="008A61F6" w:rsidRPr="00B37F95" w14:paraId="002D2BD6" w14:textId="77777777">
        <w:tc>
          <w:tcPr>
            <w:tcW w:w="3135" w:type="dxa"/>
            <w:shd w:val="clear" w:color="auto" w:fill="F5F8FD"/>
          </w:tcPr>
          <w:p w14:paraId="6A132532" w14:textId="77777777" w:rsidR="008A61F6" w:rsidRPr="00B37F95" w:rsidRDefault="00623979" w:rsidP="00996BE2">
            <w:pPr>
              <w:jc w:val="both"/>
              <w:rPr>
                <w:b/>
                <w:bCs/>
                <w:lang w:val="it-IT"/>
              </w:rPr>
            </w:pPr>
            <w:r w:rsidRPr="00B37F95">
              <w:rPr>
                <w:b/>
                <w:bCs/>
                <w:sz w:val="18"/>
                <w:lang w:val="it-IT"/>
              </w:rPr>
              <w:t>ISO 27001 AI</w:t>
            </w:r>
          </w:p>
        </w:tc>
        <w:tc>
          <w:tcPr>
            <w:tcW w:w="3135" w:type="dxa"/>
            <w:shd w:val="clear" w:color="auto" w:fill="F5F8FD"/>
          </w:tcPr>
          <w:p w14:paraId="7B86EC84" w14:textId="77777777" w:rsidR="008A61F6" w:rsidRPr="00B37F95" w:rsidRDefault="00623979" w:rsidP="00996BE2">
            <w:pPr>
              <w:jc w:val="both"/>
              <w:rPr>
                <w:lang w:val="it-IT"/>
              </w:rPr>
            </w:pPr>
            <w:r w:rsidRPr="00B37F95">
              <w:rPr>
                <w:sz w:val="18"/>
                <w:lang w:val="it-IT"/>
              </w:rPr>
              <w:t>Sì</w:t>
            </w:r>
          </w:p>
        </w:tc>
        <w:tc>
          <w:tcPr>
            <w:tcW w:w="3135" w:type="dxa"/>
            <w:shd w:val="clear" w:color="auto" w:fill="F5F8FD"/>
          </w:tcPr>
          <w:p w14:paraId="022C7FBD" w14:textId="77777777" w:rsidR="008A61F6" w:rsidRPr="00B37F95" w:rsidRDefault="00623979" w:rsidP="00996BE2">
            <w:pPr>
              <w:jc w:val="both"/>
              <w:rPr>
                <w:lang w:val="it-IT"/>
              </w:rPr>
            </w:pPr>
            <w:r w:rsidRPr="00B37F95">
              <w:rPr>
                <w:sz w:val="18"/>
                <w:lang w:val="it-IT"/>
              </w:rPr>
              <w:t>In acquisizione</w:t>
            </w:r>
          </w:p>
        </w:tc>
      </w:tr>
      <w:tr w:rsidR="008A61F6" w:rsidRPr="00C853A3" w14:paraId="137FBD45" w14:textId="77777777">
        <w:tc>
          <w:tcPr>
            <w:tcW w:w="3135" w:type="dxa"/>
            <w:shd w:val="clear" w:color="auto" w:fill="FFFFFF"/>
          </w:tcPr>
          <w:p w14:paraId="5FF770BB" w14:textId="77777777" w:rsidR="008A61F6" w:rsidRPr="00B37F95" w:rsidRDefault="00623979" w:rsidP="00996BE2">
            <w:pPr>
              <w:jc w:val="both"/>
              <w:rPr>
                <w:b/>
                <w:bCs/>
                <w:lang w:val="it-IT"/>
              </w:rPr>
            </w:pPr>
            <w:r w:rsidRPr="00B37F95">
              <w:rPr>
                <w:b/>
                <w:bCs/>
                <w:sz w:val="18"/>
                <w:lang w:val="it-IT"/>
              </w:rPr>
              <w:t>Card ACN attive</w:t>
            </w:r>
          </w:p>
        </w:tc>
        <w:tc>
          <w:tcPr>
            <w:tcW w:w="3135" w:type="dxa"/>
            <w:shd w:val="clear" w:color="auto" w:fill="FFFFFF"/>
          </w:tcPr>
          <w:p w14:paraId="32ACAB6B" w14:textId="77777777" w:rsidR="008A61F6" w:rsidRPr="00B37F95" w:rsidRDefault="00623979" w:rsidP="00996BE2">
            <w:pPr>
              <w:jc w:val="both"/>
              <w:rPr>
                <w:lang w:val="it-IT"/>
              </w:rPr>
            </w:pPr>
            <w:r w:rsidRPr="00B37F95">
              <w:rPr>
                <w:sz w:val="18"/>
                <w:lang w:val="it-IT"/>
              </w:rPr>
              <w:t>Nessuna</w:t>
            </w:r>
          </w:p>
        </w:tc>
        <w:tc>
          <w:tcPr>
            <w:tcW w:w="3135" w:type="dxa"/>
            <w:shd w:val="clear" w:color="auto" w:fill="FFFFFF"/>
          </w:tcPr>
          <w:p w14:paraId="2538EA42" w14:textId="77777777" w:rsidR="008A61F6" w:rsidRPr="00B37F95" w:rsidRDefault="00623979" w:rsidP="00996BE2">
            <w:pPr>
              <w:jc w:val="both"/>
              <w:rPr>
                <w:lang w:val="it-IT"/>
              </w:rPr>
            </w:pPr>
            <w:r w:rsidRPr="00B37F95">
              <w:rPr>
                <w:sz w:val="18"/>
                <w:lang w:val="it-IT"/>
              </w:rPr>
              <w:t>IN-92 (Infrastruttura L2), IA-2271 (vPDC), IA-94 (Storage), PA-2273 (Container)</w:t>
            </w:r>
          </w:p>
        </w:tc>
      </w:tr>
      <w:tr w:rsidR="008A61F6" w:rsidRPr="00B37F95" w14:paraId="0B1064C9" w14:textId="77777777">
        <w:tc>
          <w:tcPr>
            <w:tcW w:w="3135" w:type="dxa"/>
            <w:shd w:val="clear" w:color="auto" w:fill="F5F8FD"/>
          </w:tcPr>
          <w:p w14:paraId="268CCAFF" w14:textId="77777777" w:rsidR="008A61F6" w:rsidRPr="00B37F95" w:rsidRDefault="00623979" w:rsidP="00996BE2">
            <w:pPr>
              <w:jc w:val="both"/>
              <w:rPr>
                <w:b/>
                <w:bCs/>
                <w:lang w:val="it-IT"/>
              </w:rPr>
            </w:pPr>
            <w:r w:rsidRPr="00B37F95">
              <w:rPr>
                <w:b/>
                <w:bCs/>
                <w:sz w:val="18"/>
                <w:lang w:val="it-IT"/>
              </w:rPr>
              <w:t>Framework Consip/MEPA</w:t>
            </w:r>
          </w:p>
        </w:tc>
        <w:tc>
          <w:tcPr>
            <w:tcW w:w="3135" w:type="dxa"/>
            <w:shd w:val="clear" w:color="auto" w:fill="F5F8FD"/>
          </w:tcPr>
          <w:p w14:paraId="025464B1" w14:textId="77777777" w:rsidR="008A61F6" w:rsidRPr="00B37F95" w:rsidRDefault="00623979" w:rsidP="00996BE2">
            <w:pPr>
              <w:jc w:val="both"/>
              <w:rPr>
                <w:lang w:val="it-IT"/>
              </w:rPr>
            </w:pPr>
            <w:r w:rsidRPr="00B37F95">
              <w:rPr>
                <w:sz w:val="18"/>
                <w:lang w:val="it-IT"/>
              </w:rPr>
              <w:t>Non applicabile oggi</w:t>
            </w:r>
          </w:p>
        </w:tc>
        <w:tc>
          <w:tcPr>
            <w:tcW w:w="3135" w:type="dxa"/>
            <w:shd w:val="clear" w:color="auto" w:fill="F5F8FD"/>
          </w:tcPr>
          <w:p w14:paraId="7AA79BC9" w14:textId="77777777" w:rsidR="008A61F6" w:rsidRPr="00B37F95" w:rsidRDefault="00623979" w:rsidP="00996BE2">
            <w:pPr>
              <w:jc w:val="both"/>
              <w:rPr>
                <w:lang w:val="it-IT"/>
              </w:rPr>
            </w:pPr>
            <w:r w:rsidRPr="00B37F95">
              <w:rPr>
                <w:sz w:val="18"/>
                <w:lang w:val="it-IT"/>
              </w:rPr>
              <w:t>Attivo su più convenzioni</w:t>
            </w:r>
          </w:p>
        </w:tc>
      </w:tr>
      <w:tr w:rsidR="008A61F6" w:rsidRPr="00B37F95" w14:paraId="321167FD" w14:textId="77777777">
        <w:tc>
          <w:tcPr>
            <w:tcW w:w="3135" w:type="dxa"/>
            <w:shd w:val="clear" w:color="auto" w:fill="FFFFFF"/>
          </w:tcPr>
          <w:p w14:paraId="0EF739AE" w14:textId="77777777" w:rsidR="008A61F6" w:rsidRPr="00B37F95" w:rsidRDefault="00623979" w:rsidP="00996BE2">
            <w:pPr>
              <w:jc w:val="both"/>
              <w:rPr>
                <w:b/>
                <w:bCs/>
                <w:lang w:val="it-IT"/>
              </w:rPr>
            </w:pPr>
            <w:r w:rsidRPr="00B37F95">
              <w:rPr>
                <w:b/>
                <w:bCs/>
                <w:sz w:val="18"/>
                <w:lang w:val="it-IT"/>
              </w:rPr>
              <w:t>SPC Cloud (AgID)</w:t>
            </w:r>
          </w:p>
        </w:tc>
        <w:tc>
          <w:tcPr>
            <w:tcW w:w="3135" w:type="dxa"/>
            <w:shd w:val="clear" w:color="auto" w:fill="FFFFFF"/>
          </w:tcPr>
          <w:p w14:paraId="3D6C86B4" w14:textId="77777777" w:rsidR="008A61F6" w:rsidRPr="00B37F95" w:rsidRDefault="00623979" w:rsidP="00996BE2">
            <w:pPr>
              <w:jc w:val="both"/>
              <w:rPr>
                <w:lang w:val="it-IT"/>
              </w:rPr>
            </w:pPr>
            <w:r w:rsidRPr="00B37F95">
              <w:rPr>
                <w:sz w:val="18"/>
                <w:lang w:val="it-IT"/>
              </w:rPr>
              <w:t>Non applicabile oggi</w:t>
            </w:r>
          </w:p>
        </w:tc>
        <w:tc>
          <w:tcPr>
            <w:tcW w:w="3135" w:type="dxa"/>
            <w:shd w:val="clear" w:color="auto" w:fill="FFFFFF"/>
          </w:tcPr>
          <w:p w14:paraId="07786D9A" w14:textId="77777777" w:rsidR="008A61F6" w:rsidRPr="00B37F95" w:rsidRDefault="00623979" w:rsidP="00996BE2">
            <w:pPr>
              <w:jc w:val="both"/>
              <w:rPr>
                <w:lang w:val="it-IT"/>
              </w:rPr>
            </w:pPr>
            <w:r w:rsidRPr="00B37F95">
              <w:rPr>
                <w:sz w:val="18"/>
                <w:lang w:val="it-IT"/>
              </w:rPr>
              <w:t>Framework attivo</w:t>
            </w:r>
          </w:p>
        </w:tc>
      </w:tr>
      <w:tr w:rsidR="008A61F6" w:rsidRPr="00B37F95" w14:paraId="7F447322" w14:textId="77777777">
        <w:tc>
          <w:tcPr>
            <w:tcW w:w="3135" w:type="dxa"/>
            <w:shd w:val="clear" w:color="auto" w:fill="F5F8FD"/>
          </w:tcPr>
          <w:p w14:paraId="60CF33D8" w14:textId="77777777" w:rsidR="008A61F6" w:rsidRPr="00B37F95" w:rsidRDefault="00623979" w:rsidP="00996BE2">
            <w:pPr>
              <w:jc w:val="both"/>
              <w:rPr>
                <w:b/>
                <w:bCs/>
                <w:lang w:val="it-IT"/>
              </w:rPr>
            </w:pPr>
            <w:r w:rsidRPr="00B37F95">
              <w:rPr>
                <w:b/>
                <w:bCs/>
                <w:sz w:val="18"/>
                <w:lang w:val="it-IT"/>
              </w:rPr>
              <w:t>Accesso immediato PA</w:t>
            </w:r>
          </w:p>
        </w:tc>
        <w:tc>
          <w:tcPr>
            <w:tcW w:w="3135" w:type="dxa"/>
            <w:shd w:val="clear" w:color="auto" w:fill="F5F8FD"/>
          </w:tcPr>
          <w:p w14:paraId="0804C4A2" w14:textId="77777777" w:rsidR="008A61F6" w:rsidRPr="00B37F95" w:rsidRDefault="00623979" w:rsidP="00996BE2">
            <w:pPr>
              <w:jc w:val="both"/>
              <w:rPr>
                <w:lang w:val="it-IT"/>
              </w:rPr>
            </w:pPr>
            <w:r w:rsidRPr="00B37F95">
              <w:rPr>
                <w:sz w:val="18"/>
                <w:lang w:val="it-IT"/>
              </w:rPr>
              <w:t>No</w:t>
            </w:r>
          </w:p>
        </w:tc>
        <w:tc>
          <w:tcPr>
            <w:tcW w:w="3135" w:type="dxa"/>
            <w:shd w:val="clear" w:color="auto" w:fill="F5F8FD"/>
          </w:tcPr>
          <w:p w14:paraId="39F82231" w14:textId="77777777" w:rsidR="008A61F6" w:rsidRPr="00B37F95" w:rsidRDefault="00623979" w:rsidP="00996BE2">
            <w:pPr>
              <w:jc w:val="both"/>
              <w:rPr>
                <w:lang w:val="it-IT"/>
              </w:rPr>
            </w:pPr>
            <w:r w:rsidRPr="00B37F95">
              <w:rPr>
                <w:sz w:val="18"/>
                <w:lang w:val="it-IT"/>
              </w:rPr>
              <w:t>Sì</w:t>
            </w:r>
          </w:p>
        </w:tc>
      </w:tr>
      <w:tr w:rsidR="008A61F6" w:rsidRPr="00B37F95" w14:paraId="38CCA9AE" w14:textId="77777777">
        <w:tc>
          <w:tcPr>
            <w:tcW w:w="3135" w:type="dxa"/>
            <w:shd w:val="clear" w:color="auto" w:fill="FFFFFF"/>
          </w:tcPr>
          <w:p w14:paraId="0001EE8B" w14:textId="77777777" w:rsidR="008A61F6" w:rsidRPr="00B37F95" w:rsidRDefault="00623979" w:rsidP="00996BE2">
            <w:pPr>
              <w:jc w:val="both"/>
              <w:rPr>
                <w:b/>
                <w:bCs/>
                <w:lang w:val="it-IT"/>
              </w:rPr>
            </w:pPr>
            <w:r w:rsidRPr="00B37F95">
              <w:rPr>
                <w:b/>
                <w:bCs/>
                <w:sz w:val="18"/>
                <w:lang w:val="it-IT"/>
              </w:rPr>
              <w:t>Timeline prevista PA</w:t>
            </w:r>
          </w:p>
        </w:tc>
        <w:tc>
          <w:tcPr>
            <w:tcW w:w="3135" w:type="dxa"/>
            <w:shd w:val="clear" w:color="auto" w:fill="FFFFFF"/>
          </w:tcPr>
          <w:p w14:paraId="65290277" w14:textId="77777777" w:rsidR="008A61F6" w:rsidRPr="00B37F95" w:rsidRDefault="00623979" w:rsidP="00996BE2">
            <w:pPr>
              <w:jc w:val="both"/>
              <w:rPr>
                <w:lang w:val="it-IT"/>
              </w:rPr>
            </w:pPr>
            <w:r w:rsidRPr="00B37F95">
              <w:rPr>
                <w:sz w:val="18"/>
                <w:lang w:val="it-IT"/>
              </w:rPr>
              <w:t>6–12 mesi (post-ACN)</w:t>
            </w:r>
          </w:p>
        </w:tc>
        <w:tc>
          <w:tcPr>
            <w:tcW w:w="3135" w:type="dxa"/>
            <w:shd w:val="clear" w:color="auto" w:fill="FFFFFF"/>
          </w:tcPr>
          <w:p w14:paraId="7150835E" w14:textId="77777777" w:rsidR="008A61F6" w:rsidRPr="00B37F95" w:rsidRDefault="00623979" w:rsidP="00996BE2">
            <w:pPr>
              <w:jc w:val="both"/>
              <w:rPr>
                <w:lang w:val="it-IT"/>
              </w:rPr>
            </w:pPr>
            <w:r w:rsidRPr="00B37F95">
              <w:rPr>
                <w:sz w:val="18"/>
                <w:lang w:val="it-IT"/>
              </w:rPr>
              <w:t>Immediata</w:t>
            </w:r>
          </w:p>
        </w:tc>
      </w:tr>
    </w:tbl>
    <w:p w14:paraId="1E964DDB" w14:textId="77777777" w:rsidR="008A61F6" w:rsidRPr="00B37F95" w:rsidRDefault="008A61F6" w:rsidP="00996BE2">
      <w:pPr>
        <w:jc w:val="both"/>
        <w:rPr>
          <w:lang w:val="it-IT"/>
        </w:rPr>
      </w:pPr>
    </w:p>
    <w:p w14:paraId="073595A4" w14:textId="77777777" w:rsidR="008A61F6" w:rsidRPr="00B37F95" w:rsidRDefault="00623979" w:rsidP="00996BE2">
      <w:pPr>
        <w:pStyle w:val="Heading3"/>
        <w:jc w:val="both"/>
        <w:rPr>
          <w:lang w:val="it-IT"/>
        </w:rPr>
      </w:pPr>
      <w:r w:rsidRPr="00B37F95">
        <w:rPr>
          <w:color w:val="4472C4"/>
          <w:lang w:val="it-IT"/>
        </w:rPr>
        <w:t>4.4 Pricing e modello commerciale</w:t>
      </w:r>
    </w:p>
    <w:tbl>
      <w:tblPr>
        <w:tblStyle w:val="TableGrid"/>
        <w:tblW w:w="0" w:type="auto"/>
        <w:tblLook w:val="04A0" w:firstRow="1" w:lastRow="0" w:firstColumn="1" w:lastColumn="0" w:noHBand="0" w:noVBand="1"/>
      </w:tblPr>
      <w:tblGrid>
        <w:gridCol w:w="3132"/>
        <w:gridCol w:w="3132"/>
        <w:gridCol w:w="3132"/>
      </w:tblGrid>
      <w:tr w:rsidR="008A61F6" w:rsidRPr="00B37F95" w14:paraId="4E3ED447" w14:textId="77777777" w:rsidTr="00273113">
        <w:trPr>
          <w:trHeight w:val="454"/>
        </w:trPr>
        <w:tc>
          <w:tcPr>
            <w:tcW w:w="3135" w:type="dxa"/>
            <w:shd w:val="clear" w:color="auto" w:fill="2E74B5"/>
          </w:tcPr>
          <w:p w14:paraId="2DBA6835" w14:textId="77777777" w:rsidR="008A61F6" w:rsidRPr="00B37F95" w:rsidRDefault="00623979" w:rsidP="00996BE2">
            <w:pPr>
              <w:jc w:val="both"/>
              <w:rPr>
                <w:lang w:val="it-IT"/>
              </w:rPr>
            </w:pPr>
            <w:r w:rsidRPr="00B37F95">
              <w:rPr>
                <w:b/>
                <w:color w:val="FFFFFF"/>
                <w:sz w:val="18"/>
                <w:lang w:val="it-IT"/>
              </w:rPr>
              <w:t>Aspetto</w:t>
            </w:r>
          </w:p>
        </w:tc>
        <w:tc>
          <w:tcPr>
            <w:tcW w:w="3135" w:type="dxa"/>
            <w:shd w:val="clear" w:color="auto" w:fill="7030A0"/>
          </w:tcPr>
          <w:p w14:paraId="633C727F" w14:textId="4A09A901" w:rsidR="008A61F6" w:rsidRPr="00B37F95" w:rsidRDefault="00623979" w:rsidP="00273113">
            <w:pPr>
              <w:tabs>
                <w:tab w:val="center" w:pos="1458"/>
              </w:tabs>
              <w:jc w:val="both"/>
              <w:rPr>
                <w:lang w:val="it-IT"/>
              </w:rPr>
            </w:pPr>
            <w:r w:rsidRPr="00B37F95">
              <w:rPr>
                <w:b/>
                <w:color w:val="FFFFFF"/>
                <w:sz w:val="18"/>
                <w:lang w:val="it-IT"/>
              </w:rPr>
              <w:t>Scaleway</w:t>
            </w:r>
            <w:r w:rsidR="00273113">
              <w:rPr>
                <w:b/>
                <w:color w:val="FFFFFF"/>
                <w:sz w:val="18"/>
                <w:lang w:val="it-IT"/>
              </w:rPr>
              <w:tab/>
            </w:r>
          </w:p>
        </w:tc>
        <w:tc>
          <w:tcPr>
            <w:tcW w:w="3135" w:type="dxa"/>
            <w:shd w:val="clear" w:color="auto" w:fill="FFC000"/>
          </w:tcPr>
          <w:p w14:paraId="210169A6" w14:textId="77777777" w:rsidR="008A61F6" w:rsidRPr="00B37F95" w:rsidRDefault="00623979" w:rsidP="00996BE2">
            <w:pPr>
              <w:jc w:val="both"/>
              <w:rPr>
                <w:lang w:val="it-IT"/>
              </w:rPr>
            </w:pPr>
            <w:r w:rsidRPr="00B37F95">
              <w:rPr>
                <w:b/>
                <w:color w:val="FFFFFF"/>
                <w:sz w:val="18"/>
                <w:lang w:val="it-IT"/>
              </w:rPr>
              <w:t>Fastweb</w:t>
            </w:r>
          </w:p>
        </w:tc>
      </w:tr>
      <w:tr w:rsidR="008A61F6" w:rsidRPr="00B37F95" w14:paraId="7B766279" w14:textId="77777777">
        <w:tc>
          <w:tcPr>
            <w:tcW w:w="3135" w:type="dxa"/>
            <w:shd w:val="clear" w:color="auto" w:fill="FFFFFF"/>
          </w:tcPr>
          <w:p w14:paraId="5B6292DD" w14:textId="77777777" w:rsidR="008A61F6" w:rsidRPr="00B37F95" w:rsidRDefault="00623979" w:rsidP="00996BE2">
            <w:pPr>
              <w:jc w:val="both"/>
              <w:rPr>
                <w:b/>
                <w:bCs/>
                <w:lang w:val="it-IT"/>
              </w:rPr>
            </w:pPr>
            <w:r w:rsidRPr="00B37F95">
              <w:rPr>
                <w:b/>
                <w:bCs/>
                <w:sz w:val="18"/>
                <w:lang w:val="it-IT"/>
              </w:rPr>
              <w:t>Modello pricing</w:t>
            </w:r>
          </w:p>
        </w:tc>
        <w:tc>
          <w:tcPr>
            <w:tcW w:w="3135" w:type="dxa"/>
            <w:shd w:val="clear" w:color="auto" w:fill="FFFFFF"/>
          </w:tcPr>
          <w:p w14:paraId="6FA917C7" w14:textId="77777777" w:rsidR="008A61F6" w:rsidRPr="00996BE2" w:rsidRDefault="00623979" w:rsidP="00996BE2">
            <w:pPr>
              <w:jc w:val="both"/>
            </w:pPr>
            <w:r w:rsidRPr="00996BE2">
              <w:rPr>
                <w:sz w:val="18"/>
              </w:rPr>
              <w:t xml:space="preserve">Pay-as-you-go, </w:t>
            </w:r>
            <w:proofErr w:type="spellStart"/>
            <w:r w:rsidRPr="00996BE2">
              <w:rPr>
                <w:sz w:val="18"/>
              </w:rPr>
              <w:t>listino</w:t>
            </w:r>
            <w:proofErr w:type="spellEnd"/>
            <w:r w:rsidRPr="00996BE2">
              <w:rPr>
                <w:sz w:val="18"/>
              </w:rPr>
              <w:t xml:space="preserve"> </w:t>
            </w:r>
            <w:proofErr w:type="spellStart"/>
            <w:r w:rsidRPr="00996BE2">
              <w:rPr>
                <w:sz w:val="18"/>
              </w:rPr>
              <w:t>pubblico</w:t>
            </w:r>
            <w:proofErr w:type="spellEnd"/>
            <w:r w:rsidRPr="00996BE2">
              <w:rPr>
                <w:sz w:val="18"/>
              </w:rPr>
              <w:t xml:space="preserve"> online</w:t>
            </w:r>
          </w:p>
        </w:tc>
        <w:tc>
          <w:tcPr>
            <w:tcW w:w="3135" w:type="dxa"/>
            <w:shd w:val="clear" w:color="auto" w:fill="FFFFFF"/>
          </w:tcPr>
          <w:p w14:paraId="450211EC" w14:textId="77777777" w:rsidR="008A61F6" w:rsidRPr="00B37F95" w:rsidRDefault="00623979" w:rsidP="00996BE2">
            <w:pPr>
              <w:jc w:val="both"/>
              <w:rPr>
                <w:lang w:val="it-IT"/>
              </w:rPr>
            </w:pPr>
            <w:r w:rsidRPr="00B37F95">
              <w:rPr>
                <w:sz w:val="18"/>
                <w:lang w:val="it-IT"/>
              </w:rPr>
              <w:t>Su preventivo / framework Consip</w:t>
            </w:r>
          </w:p>
        </w:tc>
      </w:tr>
      <w:tr w:rsidR="008A61F6" w:rsidRPr="00B37F95" w14:paraId="5548D528" w14:textId="77777777">
        <w:tc>
          <w:tcPr>
            <w:tcW w:w="3135" w:type="dxa"/>
            <w:shd w:val="clear" w:color="auto" w:fill="F5F8FD"/>
          </w:tcPr>
          <w:p w14:paraId="07ACB0B3" w14:textId="77777777" w:rsidR="008A61F6" w:rsidRPr="00B37F95" w:rsidRDefault="00623979" w:rsidP="00996BE2">
            <w:pPr>
              <w:jc w:val="both"/>
              <w:rPr>
                <w:b/>
                <w:bCs/>
                <w:lang w:val="it-IT"/>
              </w:rPr>
            </w:pPr>
            <w:r w:rsidRPr="00B37F95">
              <w:rPr>
                <w:b/>
                <w:bCs/>
                <w:sz w:val="18"/>
                <w:lang w:val="it-IT"/>
              </w:rPr>
              <w:t>Ingresso</w:t>
            </w:r>
          </w:p>
        </w:tc>
        <w:tc>
          <w:tcPr>
            <w:tcW w:w="3135" w:type="dxa"/>
            <w:shd w:val="clear" w:color="auto" w:fill="F5F8FD"/>
          </w:tcPr>
          <w:p w14:paraId="07037682" w14:textId="77777777" w:rsidR="008A61F6" w:rsidRPr="00B37F95" w:rsidRDefault="00623979" w:rsidP="00996BE2">
            <w:pPr>
              <w:jc w:val="both"/>
              <w:rPr>
                <w:lang w:val="it-IT"/>
              </w:rPr>
            </w:pPr>
            <w:r w:rsidRPr="00B37F95">
              <w:rPr>
                <w:sz w:val="18"/>
                <w:lang w:val="it-IT"/>
              </w:rPr>
              <w:t>Self-service — carta di credito, attivazione immediata</w:t>
            </w:r>
          </w:p>
        </w:tc>
        <w:tc>
          <w:tcPr>
            <w:tcW w:w="3135" w:type="dxa"/>
            <w:shd w:val="clear" w:color="auto" w:fill="F5F8FD"/>
          </w:tcPr>
          <w:p w14:paraId="2AE60489" w14:textId="77777777" w:rsidR="008A61F6" w:rsidRPr="00B37F95" w:rsidRDefault="00623979" w:rsidP="00996BE2">
            <w:pPr>
              <w:jc w:val="both"/>
              <w:rPr>
                <w:lang w:val="it-IT"/>
              </w:rPr>
            </w:pPr>
            <w:r w:rsidRPr="00B37F95">
              <w:rPr>
                <w:sz w:val="18"/>
                <w:lang w:val="it-IT"/>
              </w:rPr>
              <w:t>Contratto commerciale, account manager</w:t>
            </w:r>
          </w:p>
        </w:tc>
      </w:tr>
      <w:tr w:rsidR="008A61F6" w:rsidRPr="00C853A3" w14:paraId="08776AD9" w14:textId="77777777">
        <w:tc>
          <w:tcPr>
            <w:tcW w:w="3135" w:type="dxa"/>
            <w:shd w:val="clear" w:color="auto" w:fill="FFFFFF"/>
          </w:tcPr>
          <w:p w14:paraId="6626541E" w14:textId="77777777" w:rsidR="008A61F6" w:rsidRPr="00B37F95" w:rsidRDefault="00623979" w:rsidP="00996BE2">
            <w:pPr>
              <w:jc w:val="both"/>
              <w:rPr>
                <w:b/>
                <w:bCs/>
                <w:lang w:val="it-IT"/>
              </w:rPr>
            </w:pPr>
            <w:r w:rsidRPr="00B37F95">
              <w:rPr>
                <w:b/>
                <w:bCs/>
                <w:sz w:val="18"/>
                <w:lang w:val="it-IT"/>
              </w:rPr>
              <w:t>Livello prezzi</w:t>
            </w:r>
          </w:p>
        </w:tc>
        <w:tc>
          <w:tcPr>
            <w:tcW w:w="3135" w:type="dxa"/>
            <w:shd w:val="clear" w:color="auto" w:fill="FFFFFF"/>
          </w:tcPr>
          <w:p w14:paraId="6775F503" w14:textId="77777777" w:rsidR="008A61F6" w:rsidRPr="00B37F95" w:rsidRDefault="00623979" w:rsidP="00996BE2">
            <w:pPr>
              <w:jc w:val="both"/>
              <w:rPr>
                <w:lang w:val="it-IT"/>
              </w:rPr>
            </w:pPr>
            <w:r w:rsidRPr="00B37F95">
              <w:rPr>
                <w:sz w:val="18"/>
                <w:lang w:val="it-IT"/>
              </w:rPr>
              <w:t>Competitivo vs AWS/Azure — posizionamento "challenger"</w:t>
            </w:r>
          </w:p>
        </w:tc>
        <w:tc>
          <w:tcPr>
            <w:tcW w:w="3135" w:type="dxa"/>
            <w:shd w:val="clear" w:color="auto" w:fill="FFFFFF"/>
          </w:tcPr>
          <w:p w14:paraId="3345666E" w14:textId="77777777" w:rsidR="008A61F6" w:rsidRPr="00B37F95" w:rsidRDefault="00623979" w:rsidP="00996BE2">
            <w:pPr>
              <w:jc w:val="both"/>
              <w:rPr>
                <w:lang w:val="it-IT"/>
              </w:rPr>
            </w:pPr>
            <w:r w:rsidRPr="00B37F95">
              <w:rPr>
                <w:sz w:val="18"/>
                <w:lang w:val="it-IT"/>
              </w:rPr>
              <w:t>Premium — giustificato da managed e SLA PA</w:t>
            </w:r>
          </w:p>
        </w:tc>
      </w:tr>
      <w:tr w:rsidR="008A61F6" w:rsidRPr="00C853A3" w14:paraId="1A2358C0" w14:textId="77777777">
        <w:tc>
          <w:tcPr>
            <w:tcW w:w="3135" w:type="dxa"/>
            <w:shd w:val="clear" w:color="auto" w:fill="F5F8FD"/>
          </w:tcPr>
          <w:p w14:paraId="684AB4FC" w14:textId="77777777" w:rsidR="008A61F6" w:rsidRPr="00B37F95" w:rsidRDefault="00623979" w:rsidP="00996BE2">
            <w:pPr>
              <w:jc w:val="both"/>
              <w:rPr>
                <w:b/>
                <w:bCs/>
                <w:lang w:val="it-IT"/>
              </w:rPr>
            </w:pPr>
            <w:r w:rsidRPr="00B37F95">
              <w:rPr>
                <w:b/>
                <w:bCs/>
                <w:sz w:val="18"/>
                <w:lang w:val="it-IT"/>
              </w:rPr>
              <w:t>GPU/AI</w:t>
            </w:r>
          </w:p>
        </w:tc>
        <w:tc>
          <w:tcPr>
            <w:tcW w:w="3135" w:type="dxa"/>
            <w:shd w:val="clear" w:color="auto" w:fill="F5F8FD"/>
          </w:tcPr>
          <w:p w14:paraId="150E238E" w14:textId="77777777" w:rsidR="008A61F6" w:rsidRPr="00B37F95" w:rsidRDefault="00623979" w:rsidP="00996BE2">
            <w:pPr>
              <w:jc w:val="both"/>
              <w:rPr>
                <w:lang w:val="it-IT"/>
              </w:rPr>
            </w:pPr>
            <w:r w:rsidRPr="00B37F95">
              <w:rPr>
                <w:sz w:val="18"/>
                <w:lang w:val="it-IT"/>
              </w:rPr>
              <w:t>Tra i più competitivi in Europa per H100</w:t>
            </w:r>
          </w:p>
        </w:tc>
        <w:tc>
          <w:tcPr>
            <w:tcW w:w="3135" w:type="dxa"/>
            <w:shd w:val="clear" w:color="auto" w:fill="F5F8FD"/>
          </w:tcPr>
          <w:p w14:paraId="5A76C9AA" w14:textId="77777777" w:rsidR="008A61F6" w:rsidRPr="00B37F95" w:rsidRDefault="00623979" w:rsidP="00996BE2">
            <w:pPr>
              <w:jc w:val="both"/>
              <w:rPr>
                <w:lang w:val="it-IT"/>
              </w:rPr>
            </w:pPr>
            <w:r w:rsidRPr="00B37F95">
              <w:rPr>
                <w:sz w:val="18"/>
                <w:lang w:val="it-IT"/>
              </w:rPr>
              <w:t>Nessuna offerta GPU pubblica diretta</w:t>
            </w:r>
          </w:p>
        </w:tc>
      </w:tr>
      <w:tr w:rsidR="008A61F6" w:rsidRPr="00B37F95" w14:paraId="74B6E158" w14:textId="77777777">
        <w:tc>
          <w:tcPr>
            <w:tcW w:w="3135" w:type="dxa"/>
            <w:shd w:val="clear" w:color="auto" w:fill="FFFFFF"/>
          </w:tcPr>
          <w:p w14:paraId="591076FE" w14:textId="0AF0EBAE" w:rsidR="008A61F6" w:rsidRPr="00B37F95" w:rsidRDefault="00623979" w:rsidP="00996BE2">
            <w:pPr>
              <w:jc w:val="both"/>
              <w:rPr>
                <w:b/>
                <w:bCs/>
                <w:lang w:val="it-IT"/>
              </w:rPr>
            </w:pPr>
            <w:proofErr w:type="spellStart"/>
            <w:r w:rsidRPr="00B37F95">
              <w:rPr>
                <w:b/>
                <w:bCs/>
                <w:sz w:val="18"/>
                <w:lang w:val="it-IT"/>
              </w:rPr>
              <w:t>Egress</w:t>
            </w:r>
            <w:proofErr w:type="spellEnd"/>
            <w:r w:rsidR="00EF404F">
              <w:rPr>
                <w:b/>
                <w:bCs/>
                <w:sz w:val="18"/>
                <w:lang w:val="it-IT"/>
              </w:rPr>
              <w:t xml:space="preserve"> Costi</w:t>
            </w:r>
          </w:p>
        </w:tc>
        <w:tc>
          <w:tcPr>
            <w:tcW w:w="3135" w:type="dxa"/>
            <w:shd w:val="clear" w:color="auto" w:fill="FFFFFF"/>
          </w:tcPr>
          <w:p w14:paraId="67B1E5C8" w14:textId="77777777" w:rsidR="008A61F6" w:rsidRPr="00B37F95" w:rsidRDefault="00623979" w:rsidP="00996BE2">
            <w:pPr>
              <w:jc w:val="both"/>
              <w:rPr>
                <w:lang w:val="it-IT"/>
              </w:rPr>
            </w:pPr>
            <w:r w:rsidRPr="00B37F95">
              <w:rPr>
                <w:sz w:val="18"/>
                <w:lang w:val="it-IT"/>
              </w:rPr>
              <w:t>Incluso o molto basso (vantaggio vs hyperscaler USA)</w:t>
            </w:r>
          </w:p>
        </w:tc>
        <w:tc>
          <w:tcPr>
            <w:tcW w:w="3135" w:type="dxa"/>
            <w:shd w:val="clear" w:color="auto" w:fill="FFFFFF"/>
          </w:tcPr>
          <w:p w14:paraId="2EC91EFF" w14:textId="77777777" w:rsidR="008A61F6" w:rsidRPr="00B37F95" w:rsidRDefault="00623979" w:rsidP="00996BE2">
            <w:pPr>
              <w:jc w:val="both"/>
              <w:rPr>
                <w:lang w:val="it-IT"/>
              </w:rPr>
            </w:pPr>
            <w:r w:rsidRPr="00B37F95">
              <w:rPr>
                <w:sz w:val="18"/>
                <w:lang w:val="it-IT"/>
              </w:rPr>
              <w:t>Non dettagliato pubblicamente</w:t>
            </w:r>
          </w:p>
        </w:tc>
      </w:tr>
      <w:tr w:rsidR="008A61F6" w:rsidRPr="00C853A3" w14:paraId="35F1603E" w14:textId="77777777">
        <w:tc>
          <w:tcPr>
            <w:tcW w:w="3135" w:type="dxa"/>
            <w:shd w:val="clear" w:color="auto" w:fill="F5F8FD"/>
          </w:tcPr>
          <w:p w14:paraId="26EFDC77" w14:textId="77777777" w:rsidR="008A61F6" w:rsidRPr="00B37F95" w:rsidRDefault="00623979" w:rsidP="00996BE2">
            <w:pPr>
              <w:jc w:val="both"/>
              <w:rPr>
                <w:b/>
                <w:bCs/>
                <w:lang w:val="it-IT"/>
              </w:rPr>
            </w:pPr>
            <w:r w:rsidRPr="00B37F95">
              <w:rPr>
                <w:b/>
                <w:bCs/>
                <w:sz w:val="18"/>
                <w:lang w:val="it-IT"/>
              </w:rPr>
              <w:t>SLA</w:t>
            </w:r>
          </w:p>
        </w:tc>
        <w:tc>
          <w:tcPr>
            <w:tcW w:w="3135" w:type="dxa"/>
            <w:shd w:val="clear" w:color="auto" w:fill="F5F8FD"/>
          </w:tcPr>
          <w:p w14:paraId="5AE97F7F" w14:textId="77777777" w:rsidR="008A61F6" w:rsidRPr="00B37F95" w:rsidRDefault="00623979" w:rsidP="00996BE2">
            <w:pPr>
              <w:jc w:val="both"/>
              <w:rPr>
                <w:lang w:val="it-IT"/>
              </w:rPr>
            </w:pPr>
            <w:r w:rsidRPr="00B37F95">
              <w:rPr>
                <w:sz w:val="18"/>
                <w:lang w:val="it-IT"/>
              </w:rPr>
              <w:t>99,9% su servizi compute standard</w:t>
            </w:r>
          </w:p>
        </w:tc>
        <w:tc>
          <w:tcPr>
            <w:tcW w:w="3135" w:type="dxa"/>
            <w:shd w:val="clear" w:color="auto" w:fill="F5F8FD"/>
          </w:tcPr>
          <w:p w14:paraId="4ACD02CD" w14:textId="77777777" w:rsidR="008A61F6" w:rsidRPr="00B37F95" w:rsidRDefault="00623979" w:rsidP="00996BE2">
            <w:pPr>
              <w:jc w:val="both"/>
              <w:rPr>
                <w:lang w:val="it-IT"/>
              </w:rPr>
            </w:pPr>
            <w:r w:rsidRPr="00B37F95">
              <w:rPr>
                <w:sz w:val="18"/>
                <w:lang w:val="it-IT"/>
              </w:rPr>
              <w:t>99,9%–99,99% su vPDC, con penali contrattuali</w:t>
            </w:r>
          </w:p>
        </w:tc>
      </w:tr>
    </w:tbl>
    <w:p w14:paraId="08060856" w14:textId="77777777" w:rsidR="008A61F6" w:rsidRPr="00B37F95" w:rsidRDefault="008A61F6" w:rsidP="00996BE2">
      <w:pPr>
        <w:jc w:val="both"/>
        <w:rPr>
          <w:lang w:val="it-IT"/>
        </w:rPr>
      </w:pPr>
    </w:p>
    <w:p w14:paraId="6A6BE041" w14:textId="77777777" w:rsidR="008A61F6" w:rsidRPr="00B37F95" w:rsidRDefault="00623979" w:rsidP="00996BE2">
      <w:pPr>
        <w:pStyle w:val="Heading2"/>
        <w:jc w:val="both"/>
        <w:rPr>
          <w:lang w:val="it-IT"/>
        </w:rPr>
      </w:pPr>
      <w:r w:rsidRPr="00B37F95">
        <w:rPr>
          <w:color w:val="2E74B5"/>
          <w:lang w:val="it-IT"/>
        </w:rPr>
        <w:t>Opportunità di mercato in Italia</w:t>
      </w:r>
    </w:p>
    <w:p w14:paraId="21D83768" w14:textId="77777777" w:rsidR="008A61F6" w:rsidRPr="00B37F95" w:rsidRDefault="00623979" w:rsidP="00996BE2">
      <w:pPr>
        <w:pStyle w:val="ListBullet"/>
        <w:jc w:val="both"/>
        <w:rPr>
          <w:lang w:val="it-IT"/>
        </w:rPr>
      </w:pPr>
      <w:r w:rsidRPr="00B37F95">
        <w:rPr>
          <w:sz w:val="20"/>
          <w:lang w:val="it-IT"/>
        </w:rPr>
        <w:t>Domanda crescente di cloud sovrano europeo da parte di enterprise italiane (pressione normativa: NIS2, AI Act, Cloud Act europeo)</w:t>
      </w:r>
    </w:p>
    <w:p w14:paraId="7ED25929" w14:textId="77777777" w:rsidR="008A61F6" w:rsidRPr="00B37F95" w:rsidRDefault="00623979" w:rsidP="00996BE2">
      <w:pPr>
        <w:pStyle w:val="ListBullet"/>
        <w:jc w:val="both"/>
        <w:rPr>
          <w:lang w:val="it-IT"/>
        </w:rPr>
      </w:pPr>
      <w:r w:rsidRPr="00B37F95">
        <w:rPr>
          <w:sz w:val="20"/>
          <w:lang w:val="it-IT"/>
        </w:rPr>
        <w:t>Segmento PA: finestra di opportunità di 12–18 mesi per costruire competenze prima della qualifica ACN</w:t>
      </w:r>
    </w:p>
    <w:p w14:paraId="66B36591" w14:textId="77777777" w:rsidR="008A61F6" w:rsidRPr="00B37F95" w:rsidRDefault="00623979" w:rsidP="00996BE2">
      <w:pPr>
        <w:pStyle w:val="ListBullet"/>
        <w:jc w:val="both"/>
        <w:rPr>
          <w:lang w:val="it-IT"/>
        </w:rPr>
      </w:pPr>
      <w:r w:rsidRPr="00B37F95">
        <w:rPr>
          <w:sz w:val="20"/>
          <w:lang w:val="it-IT"/>
        </w:rPr>
        <w:t>AI/GPU: nessun competitor italiano offre oggi capacità GPU paragonabili a prezzi competitivi</w:t>
      </w:r>
    </w:p>
    <w:p w14:paraId="0B4C4645" w14:textId="77777777" w:rsidR="008A61F6" w:rsidRPr="00B37F95" w:rsidRDefault="00623979" w:rsidP="00996BE2">
      <w:pPr>
        <w:pStyle w:val="ListBullet"/>
        <w:jc w:val="both"/>
        <w:rPr>
          <w:lang w:val="it-IT"/>
        </w:rPr>
      </w:pPr>
      <w:r w:rsidRPr="00B37F95">
        <w:rPr>
          <w:sz w:val="20"/>
          <w:lang w:val="it-IT"/>
        </w:rPr>
        <w:t>Convergenza con strategia iliad Italy: possibile sinergia bundle connettività + cloud</w:t>
      </w:r>
    </w:p>
    <w:p w14:paraId="71DAD3E1" w14:textId="77777777" w:rsidR="00B37F95" w:rsidRPr="00B37F95" w:rsidRDefault="00B37F95" w:rsidP="00996BE2">
      <w:pPr>
        <w:jc w:val="both"/>
        <w:rPr>
          <w:rFonts w:asciiTheme="majorHAnsi" w:eastAsiaTheme="majorEastAsia" w:hAnsiTheme="majorHAnsi" w:cstheme="majorBidi"/>
          <w:b/>
          <w:bCs/>
          <w:color w:val="1F497D"/>
          <w:sz w:val="28"/>
          <w:szCs w:val="28"/>
          <w:lang w:val="it-IT"/>
        </w:rPr>
      </w:pPr>
      <w:r w:rsidRPr="00B37F95">
        <w:rPr>
          <w:color w:val="1F497D"/>
          <w:lang w:val="it-IT"/>
        </w:rPr>
        <w:br w:type="page"/>
      </w:r>
    </w:p>
    <w:p w14:paraId="08306956" w14:textId="00FBB863" w:rsidR="008A61F6" w:rsidRPr="00B37F95" w:rsidRDefault="00B37F95" w:rsidP="00996BE2">
      <w:pPr>
        <w:pStyle w:val="Heading1"/>
        <w:jc w:val="both"/>
        <w:rPr>
          <w:lang w:val="it-IT"/>
        </w:rPr>
      </w:pPr>
      <w:bookmarkStart w:id="1" w:name="_Recap_OVHcloud_e"/>
      <w:bookmarkEnd w:id="1"/>
      <w:r w:rsidRPr="00B37F95">
        <w:rPr>
          <w:color w:val="1F497D"/>
          <w:lang w:val="it-IT"/>
        </w:rPr>
        <w:lastRenderedPageBreak/>
        <w:t>Recap OVHcloud e posizionamento in Italia</w:t>
      </w:r>
    </w:p>
    <w:p w14:paraId="4445B86C" w14:textId="77777777" w:rsidR="008A61F6" w:rsidRPr="00B37F95" w:rsidRDefault="00623979" w:rsidP="00996BE2">
      <w:pPr>
        <w:pStyle w:val="Heading2"/>
        <w:jc w:val="both"/>
        <w:rPr>
          <w:lang w:val="it-IT"/>
        </w:rPr>
      </w:pPr>
      <w:r w:rsidRPr="00B37F95">
        <w:rPr>
          <w:color w:val="2E74B5"/>
          <w:lang w:val="it-IT"/>
        </w:rPr>
        <w:t>Profilo del gruppo OVHcloud</w:t>
      </w:r>
    </w:p>
    <w:p w14:paraId="41C0D935" w14:textId="250B6D41" w:rsidR="008A61F6" w:rsidRPr="00B37F95" w:rsidRDefault="00623979" w:rsidP="00996BE2">
      <w:pPr>
        <w:jc w:val="both"/>
        <w:rPr>
          <w:lang w:val="it-IT"/>
        </w:rPr>
      </w:pPr>
      <w:r w:rsidRPr="00B37F95">
        <w:rPr>
          <w:sz w:val="20"/>
          <w:lang w:val="it-IT"/>
        </w:rPr>
        <w:t>OVHcloud (OVH Groupe SA) è il principale cloud provider europeo, con sede a Roubaix (Francia), oltre</w:t>
      </w:r>
      <w:r w:rsidR="00273113">
        <w:rPr>
          <w:sz w:val="20"/>
          <w:lang w:val="it-IT"/>
        </w:rPr>
        <w:t xml:space="preserve"> </w:t>
      </w:r>
      <w:r w:rsidRPr="00B37F95">
        <w:rPr>
          <w:sz w:val="20"/>
          <w:lang w:val="it-IT"/>
        </w:rPr>
        <w:t>1,6 milioni di clienti e un fatturato FY2025 di circa 1,08 miliardi di euro [1]. Il gruppo opera con circa 44 data center e oltre 500 mila server, con una presenza infrastrutturale distribuita in Europa, Nord America e Asia-Pacifico e un modello industriale fortemente integrato verticalmente (progettazione server, gestione data center, rete ottica proprietaria).</w:t>
      </w:r>
    </w:p>
    <w:p w14:paraId="1E599528" w14:textId="77777777" w:rsidR="008A61F6" w:rsidRPr="00B37F95" w:rsidRDefault="00623979" w:rsidP="00996BE2">
      <w:pPr>
        <w:jc w:val="both"/>
        <w:rPr>
          <w:lang w:val="it-IT"/>
        </w:rPr>
      </w:pPr>
      <w:r w:rsidRPr="00B37F95">
        <w:rPr>
          <w:sz w:val="20"/>
          <w:lang w:val="it-IT"/>
        </w:rPr>
        <w:t>OVHcloud indirizza tre macro segmenti: Private/Bare Metal Cloud (circa 60% dei ricavi), Public Cloud IaaS/PaaS (circa 20%) e Web Cloud/hosting (circa 20%), posizionandosi come alternativa europea ai grandi hyperscaler con focus su sovranità del dato, trasparenza dei costi e utilizzo esteso di tecnologie open source.</w:t>
      </w:r>
    </w:p>
    <w:p w14:paraId="6DBBDD45" w14:textId="77777777" w:rsidR="008A61F6" w:rsidRPr="00B37F95" w:rsidRDefault="00623979" w:rsidP="00996BE2">
      <w:pPr>
        <w:pStyle w:val="Heading2"/>
        <w:jc w:val="both"/>
        <w:rPr>
          <w:lang w:val="it-IT"/>
        </w:rPr>
      </w:pPr>
      <w:r w:rsidRPr="00B37F95">
        <w:rPr>
          <w:color w:val="2E74B5"/>
          <w:lang w:val="it-IT"/>
        </w:rPr>
        <w:t>Presenza e peso del mercato italiano</w:t>
      </w:r>
    </w:p>
    <w:p w14:paraId="5B2493AE" w14:textId="77777777" w:rsidR="008A61F6" w:rsidRPr="00B37F95" w:rsidRDefault="00623979" w:rsidP="00996BE2">
      <w:pPr>
        <w:jc w:val="both"/>
        <w:rPr>
          <w:lang w:val="it-IT"/>
        </w:rPr>
      </w:pPr>
      <w:r w:rsidRPr="00B37F95">
        <w:rPr>
          <w:sz w:val="20"/>
          <w:lang w:val="it-IT"/>
        </w:rPr>
        <w:t>OVHcloud è presente in Italia dal 2008, inizialmente con un ufficio commerciale nella periferia di Milano e poche centinaia di clienti. Nel tempo la base installata è cresciuta fino a oltre 40.000 clienti italiani (per la gran parte su domini e hosting), in settori che spaziano dalle PMI digitali fino all'aerospazio [2].</w:t>
      </w:r>
    </w:p>
    <w:p w14:paraId="25425E8B" w14:textId="77777777" w:rsidR="008A61F6" w:rsidRPr="00B37F95" w:rsidRDefault="00623979" w:rsidP="00996BE2">
      <w:pPr>
        <w:jc w:val="both"/>
        <w:rPr>
          <w:lang w:val="it-IT"/>
        </w:rPr>
      </w:pPr>
      <w:r w:rsidRPr="00B37F95">
        <w:rPr>
          <w:sz w:val="20"/>
          <w:lang w:val="it-IT"/>
        </w:rPr>
        <w:t>Il Summit OVHcloud 2026 ha messo al centro AI, cloud ibrido/public, sicurezza, sovranità digitale e, in prospettiva, quantum computing, con un messaggio chiaro: usare il modello integrato OVHcloud (controllo end‑to‑end di server, data center e rete) per offrire un cloud europeo sovrano "by design", resiliente (architettura 3‑AZ), energeticamente efficiente e competitivo in prezzo rispetto agli hyperscaler.</w:t>
      </w:r>
    </w:p>
    <w:p w14:paraId="7E31B649" w14:textId="77777777" w:rsidR="008A61F6" w:rsidRPr="00B37F95" w:rsidRDefault="00623979" w:rsidP="00996BE2">
      <w:pPr>
        <w:jc w:val="both"/>
        <w:rPr>
          <w:lang w:val="it-IT"/>
        </w:rPr>
      </w:pPr>
      <w:r w:rsidRPr="00B37F95">
        <w:rPr>
          <w:sz w:val="20"/>
          <w:lang w:val="it-IT"/>
        </w:rPr>
        <w:t>I dati di bilancio di OVH S.R.L. (sede Milano) indicano un fatturato di circa 21,9 M€ nel 2019, 23,2 M€ nel 2020 e 21,9 M€ nel 2021 — pari al 3–4% del fatturato di gruppo negli stessi anni. Confermando un peso Italia stabile, la stima per il 2024–2025 potrebbe essere nell'ordine di 40–50 M€ (dato non pubblicato, stima per estrapolazione).</w:t>
      </w:r>
    </w:p>
    <w:p w14:paraId="542B0CC6" w14:textId="77777777" w:rsidR="008A61F6" w:rsidRPr="00B37F95" w:rsidRDefault="00623979" w:rsidP="00996BE2">
      <w:pPr>
        <w:pStyle w:val="Heading2"/>
        <w:jc w:val="both"/>
        <w:rPr>
          <w:lang w:val="it-IT"/>
        </w:rPr>
      </w:pPr>
      <w:r w:rsidRPr="00B37F95">
        <w:rPr>
          <w:color w:val="2E74B5"/>
          <w:lang w:val="it-IT"/>
        </w:rPr>
        <w:t>Infrastrutture OVHcloud in Italia</w:t>
      </w:r>
    </w:p>
    <w:p w14:paraId="1295E452" w14:textId="77777777" w:rsidR="008A61F6" w:rsidRPr="00B37F95" w:rsidRDefault="00623979" w:rsidP="00996BE2">
      <w:pPr>
        <w:jc w:val="both"/>
        <w:rPr>
          <w:lang w:val="it-IT"/>
        </w:rPr>
      </w:pPr>
      <w:r w:rsidRPr="00B37F95">
        <w:rPr>
          <w:sz w:val="20"/>
          <w:lang w:val="it-IT"/>
        </w:rPr>
        <w:t>OVHcloud consolida la propria presenza con una Local Zone a Milano e con la Regione Public Cloud 3‑AZ di Milano — prima regione multizona del gruppo al di fuori della Francia — basata su tre data center distinti entro circa 30 km e progettata per workload critici con SLA del 99,99% [3]. I siti italiani riusano edifici esistenti (es. bunker) in ottica di efficienza energetica. OVHcloud ha ottenuto qualificazione ACN (QI2 per data center europei, QC2 per servizi Public/Private/Bare Metal), prerequisito per fornire servizi cloud alla PA italiana secondo la Strategia Cloud Nazionale.</w:t>
      </w:r>
    </w:p>
    <w:p w14:paraId="1B64CFD8" w14:textId="77777777" w:rsidR="008A61F6" w:rsidRPr="00B37F95" w:rsidRDefault="00623979" w:rsidP="00996BE2">
      <w:pPr>
        <w:pStyle w:val="Heading2"/>
        <w:jc w:val="both"/>
        <w:rPr>
          <w:lang w:val="it-IT"/>
        </w:rPr>
      </w:pPr>
      <w:r w:rsidRPr="00B37F95">
        <w:rPr>
          <w:color w:val="2E74B5"/>
          <w:lang w:val="it-IT"/>
        </w:rPr>
        <w:t>Proposizione commerciale in Italia</w:t>
      </w:r>
    </w:p>
    <w:p w14:paraId="058651D6" w14:textId="77777777" w:rsidR="008A61F6" w:rsidRPr="00B37F95" w:rsidRDefault="00623979" w:rsidP="00996BE2">
      <w:pPr>
        <w:jc w:val="both"/>
        <w:rPr>
          <w:lang w:val="it-IT"/>
        </w:rPr>
      </w:pPr>
      <w:r w:rsidRPr="00B37F95">
        <w:rPr>
          <w:sz w:val="20"/>
          <w:lang w:val="it-IT"/>
        </w:rPr>
        <w:t>Nel mercato italiano OVHcloud si posiziona come cloud provider europeo "trusted" e sovrano, con un portafoglio che copre Web/hosting, server dedicati e bare metal, Hosted Private Cloud (incluso VMware), Public Cloud IaaS/PaaS, Managed Kubernetes, DBaaS e servizi per AI e analytics. L'offerta è particolarmente indirizzata a imprese e PA che richiedono residenza dei dati in Italia o nell'UE, elevata resilienza e conformità a normative europee e settoriali.</w:t>
      </w:r>
    </w:p>
    <w:p w14:paraId="0CFE3358" w14:textId="77777777" w:rsidR="008A61F6" w:rsidRPr="00B37F95" w:rsidRDefault="00623979" w:rsidP="00996BE2">
      <w:pPr>
        <w:jc w:val="both"/>
        <w:rPr>
          <w:lang w:val="it-IT"/>
        </w:rPr>
      </w:pPr>
      <w:r w:rsidRPr="00B37F95">
        <w:rPr>
          <w:sz w:val="20"/>
          <w:lang w:val="it-IT"/>
        </w:rPr>
        <w:t>Un elemento distintivo è il modello di pricing prevedibile: traffico dati in entrata e uscita incluso, prezzi fissi per storage e banda, nessun costo di egress lock‑in, orientamento all'open source e assenza di vincoli proprietari. Questo si accompagna a programmi strutturati per partner e startup (crediti cloud fino a 100.000 euro, livelli di partnership fino all'Elite), che mirano a costruire un ecosistema locale di ISV, MSP e system integrator [4].</w:t>
      </w:r>
    </w:p>
    <w:p w14:paraId="0F047E14" w14:textId="77777777" w:rsidR="008A61F6" w:rsidRPr="00B37F95" w:rsidRDefault="00623979" w:rsidP="00996BE2">
      <w:pPr>
        <w:pStyle w:val="Heading2"/>
        <w:jc w:val="both"/>
        <w:rPr>
          <w:lang w:val="it-IT"/>
        </w:rPr>
      </w:pPr>
      <w:r w:rsidRPr="00B37F95">
        <w:rPr>
          <w:color w:val="2E74B5"/>
          <w:lang w:val="it-IT"/>
        </w:rPr>
        <w:t>Fonti</w:t>
      </w:r>
    </w:p>
    <w:p w14:paraId="3A658734" w14:textId="77777777" w:rsidR="008A61F6" w:rsidRPr="00B37F95" w:rsidRDefault="00623979" w:rsidP="00996BE2">
      <w:pPr>
        <w:jc w:val="both"/>
        <w:rPr>
          <w:lang w:val="it-IT"/>
        </w:rPr>
      </w:pPr>
      <w:r w:rsidRPr="00B37F95">
        <w:rPr>
          <w:color w:val="606060"/>
          <w:sz w:val="16"/>
          <w:lang w:val="it-IT"/>
        </w:rPr>
        <w:t>[1] OVHcloud — Financial Results FY2025: https://corporate.ovhcloud.com/en/newsroom/news/financial-results-fy25/</w:t>
      </w:r>
    </w:p>
    <w:p w14:paraId="6400A9BC" w14:textId="77777777" w:rsidR="008A61F6" w:rsidRPr="00B37F95" w:rsidRDefault="00623979" w:rsidP="00996BE2">
      <w:pPr>
        <w:jc w:val="both"/>
        <w:rPr>
          <w:lang w:val="it-IT"/>
        </w:rPr>
      </w:pPr>
      <w:r w:rsidRPr="00B37F95">
        <w:rPr>
          <w:color w:val="606060"/>
          <w:sz w:val="16"/>
          <w:lang w:val="it-IT"/>
        </w:rPr>
        <w:lastRenderedPageBreak/>
        <w:t>[2] OVHcloud Italia — inno3.it (gennaio 2026): https://inno3.it/2026/01/15/ovhcloud-italia-protagonista-nel-cloud-europeo/</w:t>
      </w:r>
    </w:p>
    <w:p w14:paraId="087C74F5" w14:textId="77777777" w:rsidR="008A61F6" w:rsidRPr="00B37F95" w:rsidRDefault="00623979" w:rsidP="00996BE2">
      <w:pPr>
        <w:jc w:val="both"/>
        <w:rPr>
          <w:lang w:val="it-IT"/>
        </w:rPr>
      </w:pPr>
      <w:r w:rsidRPr="00B37F95">
        <w:rPr>
          <w:color w:val="606060"/>
          <w:sz w:val="16"/>
          <w:lang w:val="it-IT"/>
        </w:rPr>
        <w:t>[3] OVHcloud Data Center Milano — datamanager.it: https://www.datamanager.it/2025/05/ovhcloud-lancia-il-nuovo-data-center-a-milano/</w:t>
      </w:r>
    </w:p>
    <w:p w14:paraId="299F7E72" w14:textId="77777777" w:rsidR="008A61F6" w:rsidRPr="00B37F95" w:rsidRDefault="00623979" w:rsidP="00996BE2">
      <w:pPr>
        <w:jc w:val="both"/>
        <w:rPr>
          <w:lang w:val="it-IT"/>
        </w:rPr>
      </w:pPr>
      <w:r w:rsidRPr="00B37F95">
        <w:rPr>
          <w:color w:val="606060"/>
          <w:sz w:val="16"/>
          <w:lang w:val="it-IT"/>
        </w:rPr>
        <w:t>[4] OVHcloud Milano (annuncio): https://www.impresacity.it/news/34755/ovhcloud-annuncia-il-suo-data-center-di-milano.html</w:t>
      </w:r>
    </w:p>
    <w:p w14:paraId="66C2B207" w14:textId="77777777" w:rsidR="008A61F6" w:rsidRPr="00B37F95" w:rsidRDefault="00623979" w:rsidP="00996BE2">
      <w:pPr>
        <w:jc w:val="both"/>
        <w:rPr>
          <w:lang w:val="it-IT"/>
        </w:rPr>
      </w:pPr>
      <w:r w:rsidRPr="00B37F95">
        <w:rPr>
          <w:color w:val="606060"/>
          <w:sz w:val="16"/>
          <w:lang w:val="it-IT"/>
        </w:rPr>
        <w:t>[5] OVH Groupe SA — Corporate profile: https://firmsworld.com/ovh-groupe-detailed-corporate-profile/</w:t>
      </w:r>
    </w:p>
    <w:sectPr w:rsidR="008A61F6" w:rsidRPr="00B37F95" w:rsidSect="00034616">
      <w:footerReference w:type="even" r:id="rId15"/>
      <w:footerReference w:type="default" r:id="rId16"/>
      <w:footerReference w:type="first" r:id="rId17"/>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12A0" w14:textId="77777777" w:rsidR="00654BAB" w:rsidRDefault="00654BAB" w:rsidP="00B37F95">
      <w:pPr>
        <w:spacing w:after="0" w:line="240" w:lineRule="auto"/>
      </w:pPr>
      <w:r>
        <w:separator/>
      </w:r>
    </w:p>
  </w:endnote>
  <w:endnote w:type="continuationSeparator" w:id="0">
    <w:p w14:paraId="61FFACD4" w14:textId="77777777" w:rsidR="00654BAB" w:rsidRDefault="00654BAB" w:rsidP="00B37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6905" w14:textId="24829ABB" w:rsidR="00B37F95" w:rsidRDefault="00B37F95">
    <w:pPr>
      <w:pStyle w:val="Footer"/>
    </w:pPr>
    <w:r>
      <w:rPr>
        <w:noProof/>
      </w:rPr>
      <mc:AlternateContent>
        <mc:Choice Requires="wps">
          <w:drawing>
            <wp:anchor distT="0" distB="0" distL="0" distR="0" simplePos="0" relativeHeight="251658241" behindDoc="0" locked="0" layoutInCell="1" allowOverlap="1" wp14:anchorId="4176BCB8" wp14:editId="1FB4BB33">
              <wp:simplePos x="635" y="635"/>
              <wp:positionH relativeFrom="page">
                <wp:align>left</wp:align>
              </wp:positionH>
              <wp:positionV relativeFrom="page">
                <wp:align>bottom</wp:align>
              </wp:positionV>
              <wp:extent cx="687070" cy="315595"/>
              <wp:effectExtent l="0" t="0" r="17780" b="0"/>
              <wp:wrapNone/>
              <wp:docPr id="636467853"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00CFFB7F" w14:textId="45EFEBA9" w:rsidR="00B37F95" w:rsidRPr="00B37F95" w:rsidRDefault="00B37F95" w:rsidP="00B37F95">
                          <w:pPr>
                            <w:spacing w:after="0"/>
                            <w:rPr>
                              <w:rFonts w:ascii="Aptos" w:eastAsia="Aptos" w:hAnsi="Aptos" w:cs="Aptos"/>
                              <w:noProof/>
                              <w:color w:val="000000"/>
                              <w:sz w:val="14"/>
                              <w:szCs w:val="14"/>
                            </w:rPr>
                          </w:pPr>
                          <w:r w:rsidRPr="00B37F95">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76BCB8" id="_x0000_t202" coordsize="21600,21600" o:spt="202" path="m,l,21600r21600,l21600,xe">
              <v:stroke joinstyle="miter"/>
              <v:path gradientshapeok="t" o:connecttype="rect"/>
            </v:shapetype>
            <v:shape id="Text Box 2" o:spid="_x0000_s1026" type="#_x0000_t202" alt="C2 General" style="position:absolute;margin-left:0;margin-top:0;width:54.1pt;height:24.8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" filled="f" stroked="f">
              <v:textbox style="mso-fit-shape-to-text:t" inset="20pt,0,0,15pt">
                <w:txbxContent>
                  <w:p w14:paraId="00CFFB7F" w14:textId="45EFEBA9" w:rsidR="00B37F95" w:rsidRPr="00B37F95" w:rsidRDefault="00B37F95" w:rsidP="00B37F95">
                    <w:pPr>
                      <w:spacing w:after="0"/>
                      <w:rPr>
                        <w:rFonts w:ascii="Aptos" w:eastAsia="Aptos" w:hAnsi="Aptos" w:cs="Aptos"/>
                        <w:noProof/>
                        <w:color w:val="000000"/>
                        <w:sz w:val="14"/>
                        <w:szCs w:val="14"/>
                      </w:rPr>
                    </w:pPr>
                    <w:r w:rsidRPr="00B37F95">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C77D" w14:textId="4FF231F7" w:rsidR="00B37F95" w:rsidRDefault="00B37F95">
    <w:pPr>
      <w:pStyle w:val="Footer"/>
    </w:pPr>
    <w:r>
      <w:rPr>
        <w:noProof/>
      </w:rPr>
      <mc:AlternateContent>
        <mc:Choice Requires="wps">
          <w:drawing>
            <wp:anchor distT="0" distB="0" distL="0" distR="0" simplePos="0" relativeHeight="251658242" behindDoc="0" locked="0" layoutInCell="1" allowOverlap="1" wp14:anchorId="1973A361" wp14:editId="096B7622">
              <wp:simplePos x="899160" y="9441180"/>
              <wp:positionH relativeFrom="page">
                <wp:align>left</wp:align>
              </wp:positionH>
              <wp:positionV relativeFrom="page">
                <wp:align>bottom</wp:align>
              </wp:positionV>
              <wp:extent cx="687070" cy="315595"/>
              <wp:effectExtent l="0" t="0" r="17780" b="0"/>
              <wp:wrapNone/>
              <wp:docPr id="1228939986"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64698CFC" w14:textId="40528A78" w:rsidR="00B37F95" w:rsidRPr="00B37F95" w:rsidRDefault="00B37F95" w:rsidP="00B37F95">
                          <w:pPr>
                            <w:spacing w:after="0"/>
                            <w:rPr>
                              <w:rFonts w:ascii="Aptos" w:eastAsia="Aptos" w:hAnsi="Aptos" w:cs="Aptos"/>
                              <w:noProof/>
                              <w:color w:val="000000"/>
                              <w:sz w:val="14"/>
                              <w:szCs w:val="14"/>
                            </w:rPr>
                          </w:pPr>
                          <w:r w:rsidRPr="00B37F95">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73A361" id="_x0000_t202" coordsize="21600,21600" o:spt="202" path="m,l,21600r21600,l21600,xe">
              <v:stroke joinstyle="miter"/>
              <v:path gradientshapeok="t" o:connecttype="rect"/>
            </v:shapetype>
            <v:shape id="Text Box 3" o:spid="_x0000_s1027" type="#_x0000_t202" alt="C2 General" style="position:absolute;margin-left:0;margin-top:0;width:54.1pt;height:24.8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" filled="f" stroked="f">
              <v:textbox style="mso-fit-shape-to-text:t" inset="20pt,0,0,15pt">
                <w:txbxContent>
                  <w:p w14:paraId="64698CFC" w14:textId="40528A78" w:rsidR="00B37F95" w:rsidRPr="00B37F95" w:rsidRDefault="00B37F95" w:rsidP="00B37F95">
                    <w:pPr>
                      <w:spacing w:after="0"/>
                      <w:rPr>
                        <w:rFonts w:ascii="Aptos" w:eastAsia="Aptos" w:hAnsi="Aptos" w:cs="Aptos"/>
                        <w:noProof/>
                        <w:color w:val="000000"/>
                        <w:sz w:val="14"/>
                        <w:szCs w:val="14"/>
                      </w:rPr>
                    </w:pPr>
                    <w:r w:rsidRPr="00B37F95">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2AD5" w14:textId="6AFD896E" w:rsidR="00B37F95" w:rsidRDefault="00B37F95">
    <w:pPr>
      <w:pStyle w:val="Footer"/>
    </w:pPr>
    <w:r>
      <w:rPr>
        <w:noProof/>
      </w:rPr>
      <mc:AlternateContent>
        <mc:Choice Requires="wps">
          <w:drawing>
            <wp:anchor distT="0" distB="0" distL="0" distR="0" simplePos="0" relativeHeight="251658240" behindDoc="0" locked="0" layoutInCell="1" allowOverlap="1" wp14:anchorId="1B8E22BF" wp14:editId="4948D051">
              <wp:simplePos x="635" y="635"/>
              <wp:positionH relativeFrom="page">
                <wp:align>left</wp:align>
              </wp:positionH>
              <wp:positionV relativeFrom="page">
                <wp:align>bottom</wp:align>
              </wp:positionV>
              <wp:extent cx="687070" cy="315595"/>
              <wp:effectExtent l="0" t="0" r="17780" b="0"/>
              <wp:wrapNone/>
              <wp:docPr id="554749610"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63BA88FC" w14:textId="06262862" w:rsidR="00B37F95" w:rsidRPr="00B37F95" w:rsidRDefault="00B37F95" w:rsidP="00B37F95">
                          <w:pPr>
                            <w:spacing w:after="0"/>
                            <w:rPr>
                              <w:rFonts w:ascii="Aptos" w:eastAsia="Aptos" w:hAnsi="Aptos" w:cs="Aptos"/>
                              <w:noProof/>
                              <w:color w:val="000000"/>
                              <w:sz w:val="14"/>
                              <w:szCs w:val="14"/>
                            </w:rPr>
                          </w:pPr>
                          <w:r w:rsidRPr="00B37F95">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8E22BF" id="_x0000_t202" coordsize="21600,21600" o:spt="202" path="m,l,21600r21600,l21600,xe">
              <v:stroke joinstyle="miter"/>
              <v:path gradientshapeok="t" o:connecttype="rect"/>
            </v:shapetype>
            <v:shape id="Text Box 1" o:spid="_x0000_s1028" type="#_x0000_t202" alt="C2 General" style="position:absolute;margin-left:0;margin-top:0;width:54.1pt;height:24.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" filled="f" stroked="f">
              <v:textbox style="mso-fit-shape-to-text:t" inset="20pt,0,0,15pt">
                <w:txbxContent>
                  <w:p w14:paraId="63BA88FC" w14:textId="06262862" w:rsidR="00B37F95" w:rsidRPr="00B37F95" w:rsidRDefault="00B37F95" w:rsidP="00B37F95">
                    <w:pPr>
                      <w:spacing w:after="0"/>
                      <w:rPr>
                        <w:rFonts w:ascii="Aptos" w:eastAsia="Aptos" w:hAnsi="Aptos" w:cs="Aptos"/>
                        <w:noProof/>
                        <w:color w:val="000000"/>
                        <w:sz w:val="14"/>
                        <w:szCs w:val="14"/>
                      </w:rPr>
                    </w:pPr>
                    <w:r w:rsidRPr="00B37F95">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05CC4" w14:textId="77777777" w:rsidR="00654BAB" w:rsidRDefault="00654BAB" w:rsidP="00B37F95">
      <w:pPr>
        <w:spacing w:after="0" w:line="240" w:lineRule="auto"/>
      </w:pPr>
      <w:r>
        <w:separator/>
      </w:r>
    </w:p>
  </w:footnote>
  <w:footnote w:type="continuationSeparator" w:id="0">
    <w:p w14:paraId="60E57D87" w14:textId="77777777" w:rsidR="00654BAB" w:rsidRDefault="00654BAB" w:rsidP="00B37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9A356C"/>
    <w:lvl w:ilvl="0">
      <w:start w:val="1"/>
      <w:numFmt w:val="bullet"/>
      <w:pStyle w:val="ListBullet"/>
      <w:lvlText w:val=""/>
      <w:lvlJc w:val="left"/>
      <w:pPr>
        <w:tabs>
          <w:tab w:val="num" w:pos="360"/>
        </w:tabs>
        <w:ind w:left="360" w:hanging="360"/>
      </w:pPr>
      <w:rPr>
        <w:rFonts w:ascii="Symbol" w:hAnsi="Symbol" w:hint="default"/>
      </w:rPr>
    </w:lvl>
  </w:abstractNum>
  <w:num w:numId="1" w16cid:durableId="852379592">
    <w:abstractNumId w:val="8"/>
  </w:num>
  <w:num w:numId="2" w16cid:durableId="1246723317">
    <w:abstractNumId w:val="6"/>
  </w:num>
  <w:num w:numId="3" w16cid:durableId="1959217641">
    <w:abstractNumId w:val="5"/>
  </w:num>
  <w:num w:numId="4" w16cid:durableId="684137891">
    <w:abstractNumId w:val="4"/>
  </w:num>
  <w:num w:numId="5" w16cid:durableId="809250846">
    <w:abstractNumId w:val="7"/>
  </w:num>
  <w:num w:numId="6" w16cid:durableId="1163664714">
    <w:abstractNumId w:val="3"/>
  </w:num>
  <w:num w:numId="7" w16cid:durableId="1011568721">
    <w:abstractNumId w:val="2"/>
  </w:num>
  <w:num w:numId="8" w16cid:durableId="1783760856">
    <w:abstractNumId w:val="1"/>
  </w:num>
  <w:num w:numId="9" w16cid:durableId="137916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41"/>
    <w:rsid w:val="000300DD"/>
    <w:rsid w:val="00034616"/>
    <w:rsid w:val="00051D8D"/>
    <w:rsid w:val="0006063C"/>
    <w:rsid w:val="0009297A"/>
    <w:rsid w:val="00092A46"/>
    <w:rsid w:val="000B7072"/>
    <w:rsid w:val="0015074B"/>
    <w:rsid w:val="001D3159"/>
    <w:rsid w:val="00213A85"/>
    <w:rsid w:val="002140E6"/>
    <w:rsid w:val="00232A63"/>
    <w:rsid w:val="00273113"/>
    <w:rsid w:val="0029639D"/>
    <w:rsid w:val="002E7A25"/>
    <w:rsid w:val="0031396B"/>
    <w:rsid w:val="00326F90"/>
    <w:rsid w:val="00342587"/>
    <w:rsid w:val="003A66EA"/>
    <w:rsid w:val="003B471C"/>
    <w:rsid w:val="00537D33"/>
    <w:rsid w:val="005A17B2"/>
    <w:rsid w:val="005D4F32"/>
    <w:rsid w:val="005E32E6"/>
    <w:rsid w:val="00623979"/>
    <w:rsid w:val="00654BAB"/>
    <w:rsid w:val="008A61F6"/>
    <w:rsid w:val="008D4613"/>
    <w:rsid w:val="00996BE2"/>
    <w:rsid w:val="009A49E6"/>
    <w:rsid w:val="00A16C93"/>
    <w:rsid w:val="00A47A62"/>
    <w:rsid w:val="00AA1D8D"/>
    <w:rsid w:val="00B37F95"/>
    <w:rsid w:val="00B47730"/>
    <w:rsid w:val="00B71284"/>
    <w:rsid w:val="00BE3836"/>
    <w:rsid w:val="00BF1C3D"/>
    <w:rsid w:val="00C853A3"/>
    <w:rsid w:val="00C93E6D"/>
    <w:rsid w:val="00CB0664"/>
    <w:rsid w:val="00D84409"/>
    <w:rsid w:val="00DB26AD"/>
    <w:rsid w:val="00E07DAA"/>
    <w:rsid w:val="00E71B2C"/>
    <w:rsid w:val="00EA6B35"/>
    <w:rsid w:val="00ED6037"/>
    <w:rsid w:val="00EF404F"/>
    <w:rsid w:val="00EF4AB4"/>
    <w:rsid w:val="00F8539B"/>
    <w:rsid w:val="00FB1F1A"/>
    <w:rsid w:val="00FC30DB"/>
    <w:rsid w:val="00FC693F"/>
    <w:rsid w:val="00FE5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342E6"/>
  <w14:defaultImageDpi w14:val="300"/>
  <w15:docId w15:val="{B01E08A6-DD5D-409D-9B89-0AAB6789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7D33"/>
    <w:rPr>
      <w:color w:val="0000FF" w:themeColor="hyperlink"/>
      <w:u w:val="single"/>
    </w:rPr>
  </w:style>
  <w:style w:type="character" w:styleId="UnresolvedMention">
    <w:name w:val="Unresolved Mention"/>
    <w:basedOn w:val="DefaultParagraphFont"/>
    <w:uiPriority w:val="99"/>
    <w:semiHidden/>
    <w:unhideWhenUsed/>
    <w:rsid w:val="00537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lutions2enterprises.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caleway.com/en/product-availability-by-region/"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zerounoweb.it/cloud-computing/scaleway-apre-la-prima-cloud-region-in-itali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olutions2enterprises.com/en/s2e-and-scaleway-sign-a-strategic-partnership-to-support-the-adoption-of-ai-native-solutions-and-sovereign-cloud-in-ita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43F2B96FA4B54987D3269D0F1EA926" ma:contentTypeVersion="11" ma:contentTypeDescription="Create a new document." ma:contentTypeScope="" ma:versionID="37597c68403ffb5f19f35037efe95214">
  <xsd:schema xmlns:xsd="http://www.w3.org/2001/XMLSchema" xmlns:xs="http://www.w3.org/2001/XMLSchema" xmlns:p="http://schemas.microsoft.com/office/2006/metadata/properties" xmlns:ns2="ecd288cb-f5c4-40e8-9a0c-65fc5fad5925" targetNamespace="http://schemas.microsoft.com/office/2006/metadata/properties" ma:root="true" ma:fieldsID="9bc5b84d283428a7ad74e4e04eced281" ns2:_="">
    <xsd:import namespace="ecd288cb-f5c4-40e8-9a0c-65fc5fad59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d288cb-f5c4-40e8-9a0c-65fc5fad5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0234fd1-15a7-4813-ad80-b002cea36d4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d288cb-f5c4-40e8-9a0c-65fc5fad59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0B4AE8-797A-48E8-B154-68BB19D68D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d288cb-f5c4-40e8-9a0c-65fc5fad5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948041-9ABE-495D-9C95-C6CC72188CC4}">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6BD4E08-2BC2-496B-91E3-1540D1CF62FB}">
  <ds:schemaRefs>
    <ds:schemaRef ds:uri="ecd288cb-f5c4-40e8-9a0c-65fc5fad5925"/>
    <ds:schemaRef ds:uri="http://schemas.microsoft.com/office/2006/metadata/properties"/>
    <ds:schemaRef ds:uri="http://www.w3.org/XML/1998/namespace"/>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purl.org/dc/terms/"/>
    <ds:schemaRef ds:uri="http://purl.org/dc/elements/1.1/"/>
  </ds:schemaRefs>
</ds:datastoreItem>
</file>

<file path=docMetadata/LabelInfo.xml><?xml version="1.0" encoding="utf-8"?>
<clbl:labelList xmlns:clbl="http://schemas.microsoft.com/office/2020/mipLabelMetadata">
  <clbl:label id="{0359f705-2ba0-454b-9cfc-6ce5bcaac040}" enabled="1" method="Standard" siteId="{68283f3b-8487-4c86-adb3-a5228f18b893}" contentBits="2" removed="0"/>
  <clbl:label id="{129eaafa-6f61-4c48-b69f-46a2502c1b2e}" enabled="0" method="" siteId="{129eaafa-6f61-4c48-b69f-46a2502c1b2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3521</Words>
  <Characters>20071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Gabriele Appolloni, Vodafone Italy</cp:lastModifiedBy>
  <cp:revision>2</cp:revision>
  <dcterms:created xsi:type="dcterms:W3CDTF">2026-04-08T10:35:00Z</dcterms:created>
  <dcterms:modified xsi:type="dcterms:W3CDTF">2026-04-08T10:35:00Z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2110ceaa,25efba8d,494022d2</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f55e73d5-88d0-428f-9e89-73cbe9b8f798_Enabled">
    <vt:lpwstr>true</vt:lpwstr>
  </property>
  <property fmtid="{D5CDD505-2E9C-101B-9397-08002B2CF9AE}" pid="6" name="MSIP_Label_f55e73d5-88d0-428f-9e89-73cbe9b8f798_SetDate">
    <vt:lpwstr>2026-03-25T15:27:25Z</vt:lpwstr>
  </property>
  <property fmtid="{D5CDD505-2E9C-101B-9397-08002B2CF9AE}" pid="7" name="MSIP_Label_f55e73d5-88d0-428f-9e89-73cbe9b8f798_Method">
    <vt:lpwstr>Standard</vt:lpwstr>
  </property>
  <property fmtid="{D5CDD505-2E9C-101B-9397-08002B2CF9AE}" pid="8" name="MSIP_Label_f55e73d5-88d0-428f-9e89-73cbe9b8f798_Name">
    <vt:lpwstr>Fastweb C2 – Internal Use PoC</vt:lpwstr>
  </property>
  <property fmtid="{D5CDD505-2E9C-101B-9397-08002B2CF9AE}" pid="9" name="MSIP_Label_f55e73d5-88d0-428f-9e89-73cbe9b8f798_SiteId">
    <vt:lpwstr>129eaafa-6f61-4c48-b69f-46a2502c1b2e</vt:lpwstr>
  </property>
  <property fmtid="{D5CDD505-2E9C-101B-9397-08002B2CF9AE}" pid="10" name="MSIP_Label_f55e73d5-88d0-428f-9e89-73cbe9b8f798_ActionId">
    <vt:lpwstr>4494876c-0232-44b0-b376-c3726c5fb399</vt:lpwstr>
  </property>
  <property fmtid="{D5CDD505-2E9C-101B-9397-08002B2CF9AE}" pid="11" name="MSIP_Label_f55e73d5-88d0-428f-9e89-73cbe9b8f798_ContentBits">
    <vt:lpwstr>0</vt:lpwstr>
  </property>
  <property fmtid="{D5CDD505-2E9C-101B-9397-08002B2CF9AE}" pid="12" name="MSIP_Label_f55e73d5-88d0-428f-9e89-73cbe9b8f798_Tag">
    <vt:lpwstr>10, 3, 0, 1</vt:lpwstr>
  </property>
  <property fmtid="{D5CDD505-2E9C-101B-9397-08002B2CF9AE}" pid="13" name="ContentTypeId">
    <vt:lpwstr>0x0101004643F2B96FA4B54987D3269D0F1EA926</vt:lpwstr>
  </property>
  <property fmtid="{D5CDD505-2E9C-101B-9397-08002B2CF9AE}" pid="14" name="MediaServiceImageTags">
    <vt:lpwstr/>
  </property>
</Properties>
</file>