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CA784" w14:textId="3D10BFE8" w:rsidR="00143FD9" w:rsidRPr="00147400" w:rsidRDefault="00143FD9" w:rsidP="00143FD9">
      <w:pPr>
        <w:jc w:val="center"/>
        <w:rPr>
          <w:b/>
          <w:bCs/>
          <w:color w:val="4C94D8" w:themeColor="text2" w:themeTint="80"/>
          <w:sz w:val="44"/>
          <w:szCs w:val="44"/>
          <w:lang w:val="fr-FR"/>
        </w:rPr>
      </w:pPr>
      <w:r w:rsidRPr="00147400">
        <w:rPr>
          <w:b/>
          <w:bCs/>
          <w:color w:val="4C94D8" w:themeColor="text2" w:themeTint="80"/>
          <w:sz w:val="44"/>
          <w:szCs w:val="44"/>
          <w:lang w:val="fr-FR"/>
        </w:rPr>
        <w:t>Rapport</w:t>
      </w:r>
    </w:p>
    <w:p w14:paraId="64F34718" w14:textId="77777777" w:rsidR="00143FD9" w:rsidRPr="00147400" w:rsidRDefault="00143FD9" w:rsidP="00143FD9">
      <w:pPr>
        <w:rPr>
          <w:sz w:val="24"/>
          <w:szCs w:val="24"/>
        </w:rPr>
      </w:pPr>
    </w:p>
    <w:p w14:paraId="63FB633F" w14:textId="75952566" w:rsidR="00143FD9" w:rsidRPr="00147400" w:rsidRDefault="00143FD9" w:rsidP="00143FD9">
      <w:pPr>
        <w:rPr>
          <w:sz w:val="24"/>
          <w:szCs w:val="24"/>
        </w:rPr>
      </w:pPr>
      <w:r w:rsidRPr="00147400">
        <w:rPr>
          <w:b/>
          <w:bCs/>
          <w:sz w:val="24"/>
          <w:szCs w:val="24"/>
        </w:rPr>
        <w:t xml:space="preserve"> 1. Introduction</w:t>
      </w:r>
    </w:p>
    <w:p w14:paraId="3E1B4792" w14:textId="77777777" w:rsidR="00143FD9" w:rsidRPr="00147400" w:rsidRDefault="00143FD9" w:rsidP="00143FD9">
      <w:pPr>
        <w:rPr>
          <w:sz w:val="24"/>
          <w:szCs w:val="24"/>
        </w:rPr>
      </w:pPr>
    </w:p>
    <w:p w14:paraId="37958428" w14:textId="77777777" w:rsidR="00143FD9" w:rsidRPr="00147400" w:rsidRDefault="00143FD9" w:rsidP="00143FD9">
      <w:pPr>
        <w:rPr>
          <w:sz w:val="24"/>
          <w:szCs w:val="24"/>
        </w:rPr>
      </w:pPr>
      <w:r w:rsidRPr="00147400">
        <w:rPr>
          <w:sz w:val="24"/>
          <w:szCs w:val="24"/>
        </w:rPr>
        <w:t>Ce rapport présente le processus d'exportation des données d'accidents de New York à partir d'un site web dédié aux statistiques d'accidents, suivi de l'alimentation de ces données dans une base de données SQL Server en utilisant SQL Server Integration Services (SSIS). L'objectif principal était de centraliser et d'analyser les données d'accidents pour permettre une meilleure compréhension des tendances et des facteurs associés.</w:t>
      </w:r>
    </w:p>
    <w:p w14:paraId="7DFBBD62" w14:textId="3913D064" w:rsidR="00143FD9" w:rsidRDefault="00B67E60" w:rsidP="00143FD9">
      <w:pPr>
        <w:rPr>
          <w:b/>
          <w:bCs/>
          <w:sz w:val="24"/>
          <w:szCs w:val="24"/>
          <w:lang w:val="fr-FR"/>
        </w:rPr>
      </w:pPr>
      <w:r w:rsidRPr="00B67E60">
        <w:rPr>
          <w:b/>
          <w:bCs/>
          <w:sz w:val="24"/>
          <w:szCs w:val="24"/>
          <w:lang w:val="fr-FR"/>
        </w:rPr>
        <w:t>2. Outils</w:t>
      </w:r>
    </w:p>
    <w:p w14:paraId="34959DE7" w14:textId="1ABFF5FD" w:rsidR="00B67E60" w:rsidRPr="00B67E60" w:rsidRDefault="00B67E60" w:rsidP="00143FD9">
      <w:pPr>
        <w:rPr>
          <w:sz w:val="24"/>
          <w:szCs w:val="24"/>
          <w:lang w:val="fr-FR"/>
        </w:rPr>
      </w:pPr>
      <w:r>
        <w:rPr>
          <w:noProof/>
          <w:sz w:val="24"/>
          <w:szCs w:val="24"/>
          <w:lang w:val="fr-FR"/>
        </w:rPr>
        <w:drawing>
          <wp:inline distT="0" distB="0" distL="0" distR="0" wp14:anchorId="210D8EC8" wp14:editId="24B7D861">
            <wp:extent cx="2491487" cy="1400175"/>
            <wp:effectExtent l="0" t="0" r="0" b="0"/>
            <wp:docPr id="1954370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00764" cy="1405389"/>
                    </a:xfrm>
                    <a:prstGeom prst="rect">
                      <a:avLst/>
                    </a:prstGeom>
                    <a:noFill/>
                    <a:ln>
                      <a:noFill/>
                    </a:ln>
                  </pic:spPr>
                </pic:pic>
              </a:graphicData>
            </a:graphic>
          </wp:inline>
        </w:drawing>
      </w:r>
      <w:r>
        <w:rPr>
          <w:noProof/>
          <w:sz w:val="24"/>
          <w:szCs w:val="24"/>
          <w:lang w:val="fr-FR"/>
        </w:rPr>
        <w:drawing>
          <wp:inline distT="0" distB="0" distL="0" distR="0" wp14:anchorId="3FED1B22" wp14:editId="0B0EB4FF">
            <wp:extent cx="1905000" cy="1431904"/>
            <wp:effectExtent l="0" t="0" r="0" b="0"/>
            <wp:docPr id="14821079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14664" cy="1439168"/>
                    </a:xfrm>
                    <a:prstGeom prst="rect">
                      <a:avLst/>
                    </a:prstGeom>
                    <a:noFill/>
                    <a:ln>
                      <a:noFill/>
                    </a:ln>
                  </pic:spPr>
                </pic:pic>
              </a:graphicData>
            </a:graphic>
          </wp:inline>
        </w:drawing>
      </w:r>
    </w:p>
    <w:p w14:paraId="3D9D440D" w14:textId="0B635798" w:rsidR="00143FD9" w:rsidRPr="00147400" w:rsidRDefault="00143FD9" w:rsidP="00143FD9">
      <w:pPr>
        <w:rPr>
          <w:b/>
          <w:bCs/>
          <w:sz w:val="24"/>
          <w:szCs w:val="24"/>
        </w:rPr>
      </w:pPr>
      <w:r w:rsidRPr="00147400">
        <w:rPr>
          <w:b/>
          <w:bCs/>
          <w:sz w:val="24"/>
          <w:szCs w:val="24"/>
        </w:rPr>
        <w:t xml:space="preserve"> 2. Extraction des Données depuis le Site Web</w:t>
      </w:r>
    </w:p>
    <w:p w14:paraId="55486C7B" w14:textId="77777777" w:rsidR="00143FD9" w:rsidRPr="00147400" w:rsidRDefault="00143FD9" w:rsidP="00143FD9">
      <w:pPr>
        <w:rPr>
          <w:sz w:val="24"/>
          <w:szCs w:val="24"/>
        </w:rPr>
      </w:pPr>
    </w:p>
    <w:p w14:paraId="567688A5" w14:textId="2AAC479A" w:rsidR="00143FD9" w:rsidRPr="00147400" w:rsidRDefault="00143FD9" w:rsidP="00143FD9">
      <w:pPr>
        <w:rPr>
          <w:sz w:val="24"/>
          <w:szCs w:val="24"/>
        </w:rPr>
      </w:pPr>
      <w:r w:rsidRPr="00147400">
        <w:rPr>
          <w:sz w:val="24"/>
          <w:szCs w:val="24"/>
        </w:rPr>
        <w:t xml:space="preserve">Les données d'accidents ont été extraites à partir du site web </w:t>
      </w:r>
      <w:hyperlink r:id="rId6" w:history="1">
        <w:r w:rsidRPr="00147400">
          <w:rPr>
            <w:rStyle w:val="Hyperlink"/>
            <w:b/>
            <w:bCs/>
            <w:sz w:val="24"/>
            <w:szCs w:val="24"/>
            <w14:textOutline w14:w="0" w14:cap="flat" w14:cmpd="sng" w14:algn="ctr">
              <w14:noFill/>
              <w14:prstDash w14:val="solid"/>
              <w14:round/>
            </w14:textOutline>
            <w14:props3d w14:extrusionH="57150" w14:contourW="0" w14:prstMaterial="softEdge">
              <w14:bevelT w14:w="25400" w14:h="38100" w14:prst="circle"/>
            </w14:props3d>
          </w:rPr>
          <w:t>https://data.cityofnewyork.us</w:t>
        </w:r>
      </w:hyperlink>
      <w:r w:rsidRPr="00147400">
        <w:rPr>
          <w:sz w:val="24"/>
          <w:szCs w:val="24"/>
          <w:lang w:val="fr-FR"/>
        </w:rPr>
        <w:t xml:space="preserve">. </w:t>
      </w:r>
      <w:r w:rsidRPr="00147400">
        <w:rPr>
          <w:sz w:val="24"/>
          <w:szCs w:val="24"/>
        </w:rPr>
        <w:t>Le site fournit des données structurées sous forme de fichiers Excel, comprenant des détails sur les incidents tels que la date, l'emplacement, le type d'accident, les conditions météorologiques, etc.</w:t>
      </w:r>
    </w:p>
    <w:p w14:paraId="1C64F33E" w14:textId="77777777" w:rsidR="00143FD9" w:rsidRPr="00147400" w:rsidRDefault="00143FD9" w:rsidP="00143FD9">
      <w:pPr>
        <w:rPr>
          <w:sz w:val="24"/>
          <w:szCs w:val="24"/>
        </w:rPr>
      </w:pPr>
    </w:p>
    <w:p w14:paraId="67D44812" w14:textId="05C9FDCC" w:rsidR="00143FD9" w:rsidRPr="00147400" w:rsidRDefault="00143FD9" w:rsidP="00143FD9">
      <w:pPr>
        <w:rPr>
          <w:b/>
          <w:bCs/>
          <w:sz w:val="24"/>
          <w:szCs w:val="24"/>
        </w:rPr>
      </w:pPr>
      <w:r w:rsidRPr="00147400">
        <w:rPr>
          <w:b/>
          <w:bCs/>
          <w:sz w:val="24"/>
          <w:szCs w:val="24"/>
        </w:rPr>
        <w:t xml:space="preserve"> 3. Alimentation de la Base de Données SQL Server avec SSIS</w:t>
      </w:r>
    </w:p>
    <w:p w14:paraId="55DDBD5E" w14:textId="77777777" w:rsidR="00143FD9" w:rsidRPr="00147400" w:rsidRDefault="00143FD9" w:rsidP="00143FD9">
      <w:pPr>
        <w:rPr>
          <w:sz w:val="24"/>
          <w:szCs w:val="24"/>
        </w:rPr>
      </w:pPr>
    </w:p>
    <w:p w14:paraId="36B6AF64" w14:textId="77777777" w:rsidR="00143FD9" w:rsidRPr="00147400" w:rsidRDefault="00143FD9" w:rsidP="00143FD9">
      <w:pPr>
        <w:rPr>
          <w:sz w:val="24"/>
          <w:szCs w:val="24"/>
        </w:rPr>
      </w:pPr>
      <w:r w:rsidRPr="00147400">
        <w:rPr>
          <w:sz w:val="24"/>
          <w:szCs w:val="24"/>
        </w:rPr>
        <w:t>Pour alimenter la base de données SQL Server, SSIS a été utilisé en raison de sa capacité à gérer efficacement les flux de données et les transformations. Les étapes suivantes ont été réalisées :</w:t>
      </w:r>
    </w:p>
    <w:p w14:paraId="19736CEB" w14:textId="77777777" w:rsidR="00143FD9" w:rsidRPr="00147400" w:rsidRDefault="00143FD9" w:rsidP="00143FD9">
      <w:pPr>
        <w:rPr>
          <w:sz w:val="24"/>
          <w:szCs w:val="24"/>
        </w:rPr>
      </w:pPr>
    </w:p>
    <w:p w14:paraId="7C2621D3" w14:textId="58865ECE" w:rsidR="00143FD9" w:rsidRPr="00147400" w:rsidRDefault="00143FD9" w:rsidP="00143FD9">
      <w:pPr>
        <w:rPr>
          <w:sz w:val="24"/>
          <w:szCs w:val="24"/>
        </w:rPr>
      </w:pPr>
      <w:r w:rsidRPr="00147400">
        <w:rPr>
          <w:sz w:val="24"/>
          <w:szCs w:val="24"/>
        </w:rPr>
        <w:t xml:space="preserve">- </w:t>
      </w:r>
      <w:r w:rsidRPr="00147400">
        <w:rPr>
          <w:b/>
          <w:bCs/>
          <w:i/>
          <w:iCs/>
          <w:sz w:val="24"/>
          <w:szCs w:val="24"/>
        </w:rPr>
        <w:t>Connexions</w:t>
      </w:r>
      <w:r w:rsidRPr="00147400">
        <w:rPr>
          <w:sz w:val="24"/>
          <w:szCs w:val="24"/>
        </w:rPr>
        <w:t xml:space="preserve"> : Configuration des connexions sources pour le fichier Excel et de destination pour la base de données SQL Server.</w:t>
      </w:r>
    </w:p>
    <w:p w14:paraId="5DEC8D2B" w14:textId="6850238E" w:rsidR="00143FD9" w:rsidRPr="00147400" w:rsidRDefault="00143FD9" w:rsidP="00143FD9">
      <w:pPr>
        <w:rPr>
          <w:sz w:val="24"/>
          <w:szCs w:val="24"/>
        </w:rPr>
      </w:pPr>
      <w:r w:rsidRPr="00147400">
        <w:rPr>
          <w:sz w:val="24"/>
          <w:szCs w:val="24"/>
        </w:rPr>
        <w:t xml:space="preserve">  </w:t>
      </w:r>
    </w:p>
    <w:p w14:paraId="56F08BA7" w14:textId="1C40AE7E" w:rsidR="00143FD9" w:rsidRPr="00147400" w:rsidRDefault="00143FD9" w:rsidP="00143FD9">
      <w:pPr>
        <w:rPr>
          <w:sz w:val="24"/>
          <w:szCs w:val="24"/>
        </w:rPr>
      </w:pPr>
      <w:r w:rsidRPr="00147400">
        <w:rPr>
          <w:sz w:val="24"/>
          <w:szCs w:val="24"/>
        </w:rPr>
        <w:lastRenderedPageBreak/>
        <w:t xml:space="preserve">- </w:t>
      </w:r>
      <w:r w:rsidRPr="00147400">
        <w:rPr>
          <w:b/>
          <w:bCs/>
          <w:i/>
          <w:iCs/>
          <w:sz w:val="24"/>
          <w:szCs w:val="24"/>
        </w:rPr>
        <w:t>Flux de Données</w:t>
      </w:r>
      <w:r w:rsidRPr="00147400">
        <w:rPr>
          <w:sz w:val="24"/>
          <w:szCs w:val="24"/>
        </w:rPr>
        <w:t xml:space="preserve"> : Conception d'un flux de données dans SSIS pour transférer les données de l'Excel vers la base de données SQL Server. Des transformations telles que la conversion de types de données et la suppression des doublons ont été appliquées pendant ce processus.</w:t>
      </w:r>
    </w:p>
    <w:p w14:paraId="652A681F" w14:textId="6277DC20" w:rsidR="00143FD9" w:rsidRPr="00147400" w:rsidRDefault="00143FD9" w:rsidP="00143FD9">
      <w:pPr>
        <w:rPr>
          <w:sz w:val="24"/>
          <w:szCs w:val="24"/>
        </w:rPr>
      </w:pPr>
      <w:r w:rsidRPr="00147400">
        <w:rPr>
          <w:sz w:val="24"/>
          <w:szCs w:val="24"/>
        </w:rPr>
        <w:drawing>
          <wp:inline distT="0" distB="0" distL="0" distR="0" wp14:anchorId="2B4495F6" wp14:editId="29E8777E">
            <wp:extent cx="5760720" cy="3168650"/>
            <wp:effectExtent l="0" t="0" r="0" b="0"/>
            <wp:docPr id="2955487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48792" name="Picture 1" descr="A screenshot of a computer&#10;&#10;Description automatically generated"/>
                    <pic:cNvPicPr/>
                  </pic:nvPicPr>
                  <pic:blipFill>
                    <a:blip r:embed="rId7"/>
                    <a:stretch>
                      <a:fillRect/>
                    </a:stretch>
                  </pic:blipFill>
                  <pic:spPr>
                    <a:xfrm>
                      <a:off x="0" y="0"/>
                      <a:ext cx="5760720" cy="3168650"/>
                    </a:xfrm>
                    <a:prstGeom prst="rect">
                      <a:avLst/>
                    </a:prstGeom>
                  </pic:spPr>
                </pic:pic>
              </a:graphicData>
            </a:graphic>
          </wp:inline>
        </w:drawing>
      </w:r>
    </w:p>
    <w:p w14:paraId="26E96107" w14:textId="0442EA60" w:rsidR="00143FD9" w:rsidRPr="00147400" w:rsidRDefault="00143FD9" w:rsidP="00143FD9">
      <w:pPr>
        <w:rPr>
          <w:b/>
          <w:bCs/>
          <w:sz w:val="24"/>
          <w:szCs w:val="24"/>
        </w:rPr>
      </w:pPr>
      <w:r w:rsidRPr="00147400">
        <w:rPr>
          <w:b/>
          <w:bCs/>
          <w:sz w:val="24"/>
          <w:szCs w:val="24"/>
        </w:rPr>
        <w:t xml:space="preserve"> 4. Validation et Contrôle Qualité</w:t>
      </w:r>
    </w:p>
    <w:p w14:paraId="623C155E" w14:textId="77777777" w:rsidR="00143FD9" w:rsidRPr="00147400" w:rsidRDefault="00143FD9" w:rsidP="00143FD9">
      <w:pPr>
        <w:rPr>
          <w:sz w:val="24"/>
          <w:szCs w:val="24"/>
        </w:rPr>
      </w:pPr>
    </w:p>
    <w:p w14:paraId="360CB075" w14:textId="563CEED2" w:rsidR="00143FD9" w:rsidRPr="00147400" w:rsidRDefault="00143FD9" w:rsidP="00143FD9">
      <w:pPr>
        <w:rPr>
          <w:sz w:val="24"/>
          <w:szCs w:val="24"/>
        </w:rPr>
      </w:pPr>
      <w:r w:rsidRPr="00147400">
        <w:rPr>
          <w:sz w:val="24"/>
          <w:szCs w:val="24"/>
        </w:rPr>
        <w:t>Des procédures de validation ont été mises en place pour garantir l'intégrité et la qualité des données transférées. Cela inclut la vérification des contraintes des contrôles de qualité spécifiques aux données (par exemple, valeurs aberrantes, données manquantes).</w:t>
      </w:r>
    </w:p>
    <w:p w14:paraId="1FDA5544" w14:textId="6A1EED23" w:rsidR="00143FD9" w:rsidRPr="00147400" w:rsidRDefault="00147400" w:rsidP="00143FD9">
      <w:pPr>
        <w:rPr>
          <w:sz w:val="24"/>
          <w:szCs w:val="24"/>
        </w:rPr>
      </w:pPr>
      <w:r w:rsidRPr="00147400">
        <w:rPr>
          <w:sz w:val="24"/>
          <w:szCs w:val="24"/>
        </w:rPr>
        <w:lastRenderedPageBreak/>
        <w:drawing>
          <wp:inline distT="0" distB="0" distL="0" distR="0" wp14:anchorId="3F7C4A6E" wp14:editId="4CE67264">
            <wp:extent cx="5760720" cy="3306445"/>
            <wp:effectExtent l="0" t="0" r="0" b="8255"/>
            <wp:docPr id="8637678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767854" name="Picture 1" descr="A screenshot of a computer&#10;&#10;Description automatically generated"/>
                    <pic:cNvPicPr/>
                  </pic:nvPicPr>
                  <pic:blipFill>
                    <a:blip r:embed="rId8"/>
                    <a:stretch>
                      <a:fillRect/>
                    </a:stretch>
                  </pic:blipFill>
                  <pic:spPr>
                    <a:xfrm>
                      <a:off x="0" y="0"/>
                      <a:ext cx="5760720" cy="3306445"/>
                    </a:xfrm>
                    <a:prstGeom prst="rect">
                      <a:avLst/>
                    </a:prstGeom>
                  </pic:spPr>
                </pic:pic>
              </a:graphicData>
            </a:graphic>
          </wp:inline>
        </w:drawing>
      </w:r>
    </w:p>
    <w:p w14:paraId="3233C002" w14:textId="77777777" w:rsidR="00143FD9" w:rsidRPr="00147400" w:rsidRDefault="00143FD9" w:rsidP="00143FD9">
      <w:pPr>
        <w:rPr>
          <w:sz w:val="24"/>
          <w:szCs w:val="24"/>
        </w:rPr>
      </w:pPr>
    </w:p>
    <w:p w14:paraId="0659E1B3" w14:textId="29D0A37B" w:rsidR="00143FD9" w:rsidRPr="00147400" w:rsidRDefault="00147400" w:rsidP="00143FD9">
      <w:pPr>
        <w:rPr>
          <w:b/>
          <w:bCs/>
          <w:sz w:val="24"/>
          <w:szCs w:val="24"/>
        </w:rPr>
      </w:pPr>
      <w:r w:rsidRPr="00147400">
        <w:rPr>
          <w:b/>
          <w:bCs/>
          <w:sz w:val="24"/>
          <w:szCs w:val="24"/>
          <w:lang w:val="fr-FR"/>
        </w:rPr>
        <w:t>5</w:t>
      </w:r>
      <w:r w:rsidR="00143FD9" w:rsidRPr="00147400">
        <w:rPr>
          <w:b/>
          <w:bCs/>
          <w:sz w:val="24"/>
          <w:szCs w:val="24"/>
        </w:rPr>
        <w:t>. Résultats et Performances</w:t>
      </w:r>
    </w:p>
    <w:p w14:paraId="413442C1" w14:textId="77777777" w:rsidR="00143FD9" w:rsidRPr="00147400" w:rsidRDefault="00143FD9" w:rsidP="00143FD9">
      <w:pPr>
        <w:rPr>
          <w:sz w:val="24"/>
          <w:szCs w:val="24"/>
        </w:rPr>
      </w:pPr>
    </w:p>
    <w:p w14:paraId="0CF1BED5" w14:textId="77777777" w:rsidR="00143FD9" w:rsidRPr="00147400" w:rsidRDefault="00143FD9" w:rsidP="00143FD9">
      <w:pPr>
        <w:rPr>
          <w:sz w:val="24"/>
          <w:szCs w:val="24"/>
        </w:rPr>
      </w:pPr>
      <w:r w:rsidRPr="00147400">
        <w:rPr>
          <w:sz w:val="24"/>
          <w:szCs w:val="24"/>
        </w:rPr>
        <w:t>Le processus d'alimentation a été couronné de succès, avec un volume important de données d'accidents transférées dans la base de données SQL Server. En termes de performances, le temps nécessaire pour compléter le processus était raisonnable compte tenu du volume de données traitées. Des tests de charge ont été effectués pour évaluer les performances du système dans des conditions de charge élevée.</w:t>
      </w:r>
    </w:p>
    <w:p w14:paraId="3132A741" w14:textId="56682C54" w:rsidR="00143FD9" w:rsidRPr="00147400" w:rsidRDefault="00147400" w:rsidP="00143FD9">
      <w:pPr>
        <w:rPr>
          <w:sz w:val="24"/>
          <w:szCs w:val="24"/>
        </w:rPr>
      </w:pPr>
      <w:r w:rsidRPr="00147400">
        <w:rPr>
          <w:sz w:val="24"/>
          <w:szCs w:val="24"/>
        </w:rPr>
        <w:drawing>
          <wp:inline distT="0" distB="0" distL="0" distR="0" wp14:anchorId="75796CF3" wp14:editId="3581F0BA">
            <wp:extent cx="5760720" cy="2795905"/>
            <wp:effectExtent l="0" t="0" r="0" b="4445"/>
            <wp:docPr id="3507310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31034" name="Picture 1" descr="A screenshot of a computer&#10;&#10;Description automatically generated"/>
                    <pic:cNvPicPr/>
                  </pic:nvPicPr>
                  <pic:blipFill>
                    <a:blip r:embed="rId9"/>
                    <a:stretch>
                      <a:fillRect/>
                    </a:stretch>
                  </pic:blipFill>
                  <pic:spPr>
                    <a:xfrm>
                      <a:off x="0" y="0"/>
                      <a:ext cx="5760720" cy="2795905"/>
                    </a:xfrm>
                    <a:prstGeom prst="rect">
                      <a:avLst/>
                    </a:prstGeom>
                  </pic:spPr>
                </pic:pic>
              </a:graphicData>
            </a:graphic>
          </wp:inline>
        </w:drawing>
      </w:r>
    </w:p>
    <w:p w14:paraId="49103222" w14:textId="54FCD0E8" w:rsidR="00B713D8" w:rsidRPr="00147400" w:rsidRDefault="00B713D8" w:rsidP="00143FD9">
      <w:pPr>
        <w:rPr>
          <w:sz w:val="24"/>
          <w:szCs w:val="24"/>
        </w:rPr>
      </w:pPr>
    </w:p>
    <w:sectPr w:rsidR="00B713D8" w:rsidRPr="001474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FD9"/>
    <w:rsid w:val="00143FD9"/>
    <w:rsid w:val="00147400"/>
    <w:rsid w:val="00B67E60"/>
    <w:rsid w:val="00B713D8"/>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EAB72"/>
  <w15:chartTrackingRefBased/>
  <w15:docId w15:val="{EC4D164A-4DC9-46FF-990B-95BDB3606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3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3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3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3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3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3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3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3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3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3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3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3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3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3FD9"/>
    <w:rPr>
      <w:rFonts w:eastAsiaTheme="majorEastAsia" w:cstheme="majorBidi"/>
      <w:color w:val="272727" w:themeColor="text1" w:themeTint="D8"/>
    </w:rPr>
  </w:style>
  <w:style w:type="paragraph" w:styleId="Title">
    <w:name w:val="Title"/>
    <w:basedOn w:val="Normal"/>
    <w:next w:val="Normal"/>
    <w:link w:val="TitleChar"/>
    <w:uiPriority w:val="10"/>
    <w:qFormat/>
    <w:rsid w:val="00143F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3FD9"/>
    <w:pPr>
      <w:spacing w:before="160"/>
      <w:jc w:val="center"/>
    </w:pPr>
    <w:rPr>
      <w:i/>
      <w:iCs/>
      <w:color w:val="404040" w:themeColor="text1" w:themeTint="BF"/>
    </w:rPr>
  </w:style>
  <w:style w:type="character" w:customStyle="1" w:styleId="QuoteChar">
    <w:name w:val="Quote Char"/>
    <w:basedOn w:val="DefaultParagraphFont"/>
    <w:link w:val="Quote"/>
    <w:uiPriority w:val="29"/>
    <w:rsid w:val="00143FD9"/>
    <w:rPr>
      <w:i/>
      <w:iCs/>
      <w:color w:val="404040" w:themeColor="text1" w:themeTint="BF"/>
    </w:rPr>
  </w:style>
  <w:style w:type="paragraph" w:styleId="ListParagraph">
    <w:name w:val="List Paragraph"/>
    <w:basedOn w:val="Normal"/>
    <w:uiPriority w:val="34"/>
    <w:qFormat/>
    <w:rsid w:val="00143FD9"/>
    <w:pPr>
      <w:ind w:left="720"/>
      <w:contextualSpacing/>
    </w:pPr>
  </w:style>
  <w:style w:type="character" w:styleId="IntenseEmphasis">
    <w:name w:val="Intense Emphasis"/>
    <w:basedOn w:val="DefaultParagraphFont"/>
    <w:uiPriority w:val="21"/>
    <w:qFormat/>
    <w:rsid w:val="00143FD9"/>
    <w:rPr>
      <w:i/>
      <w:iCs/>
      <w:color w:val="0F4761" w:themeColor="accent1" w:themeShade="BF"/>
    </w:rPr>
  </w:style>
  <w:style w:type="paragraph" w:styleId="IntenseQuote">
    <w:name w:val="Intense Quote"/>
    <w:basedOn w:val="Normal"/>
    <w:next w:val="Normal"/>
    <w:link w:val="IntenseQuoteChar"/>
    <w:uiPriority w:val="30"/>
    <w:qFormat/>
    <w:rsid w:val="00143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3FD9"/>
    <w:rPr>
      <w:i/>
      <w:iCs/>
      <w:color w:val="0F4761" w:themeColor="accent1" w:themeShade="BF"/>
    </w:rPr>
  </w:style>
  <w:style w:type="character" w:styleId="IntenseReference">
    <w:name w:val="Intense Reference"/>
    <w:basedOn w:val="DefaultParagraphFont"/>
    <w:uiPriority w:val="32"/>
    <w:qFormat/>
    <w:rsid w:val="00143FD9"/>
    <w:rPr>
      <w:b/>
      <w:bCs/>
      <w:smallCaps/>
      <w:color w:val="0F4761" w:themeColor="accent1" w:themeShade="BF"/>
      <w:spacing w:val="5"/>
    </w:rPr>
  </w:style>
  <w:style w:type="character" w:styleId="Hyperlink">
    <w:name w:val="Hyperlink"/>
    <w:basedOn w:val="DefaultParagraphFont"/>
    <w:uiPriority w:val="99"/>
    <w:unhideWhenUsed/>
    <w:rsid w:val="00143FD9"/>
    <w:rPr>
      <w:color w:val="467886" w:themeColor="hyperlink"/>
      <w:u w:val="single"/>
    </w:rPr>
  </w:style>
  <w:style w:type="character" w:styleId="UnresolvedMention">
    <w:name w:val="Unresolved Mention"/>
    <w:basedOn w:val="DefaultParagraphFont"/>
    <w:uiPriority w:val="99"/>
    <w:semiHidden/>
    <w:unhideWhenUsed/>
    <w:rsid w:val="00143F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cityofnewyork.us" TargetMode="External"/><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Iheb FERJANI</dc:creator>
  <cp:keywords/>
  <dc:description/>
  <cp:lastModifiedBy>Mohamed Iheb FERJANI</cp:lastModifiedBy>
  <cp:revision>1</cp:revision>
  <dcterms:created xsi:type="dcterms:W3CDTF">2024-02-17T10:42:00Z</dcterms:created>
  <dcterms:modified xsi:type="dcterms:W3CDTF">2024-02-17T11:18:00Z</dcterms:modified>
</cp:coreProperties>
</file>