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FE2" w:rsidRDefault="00BB2FE2">
      <w:r>
        <w:t xml:space="preserve">Defining a variable in </w:t>
      </w:r>
      <w:proofErr w:type="spellStart"/>
      <w:r>
        <w:t>Pyomo</w:t>
      </w:r>
      <w:proofErr w:type="spellEnd"/>
      <w:r>
        <w:t>:</w:t>
      </w:r>
    </w:p>
    <w:p w:rsidR="00BB2FE2" w:rsidRDefault="00BB2FE2">
      <w:proofErr w:type="gramStart"/>
      <w:r>
        <w:t>initialize</w:t>
      </w:r>
      <w:proofErr w:type="gramEnd"/>
      <w:r>
        <w:t xml:space="preserve"> = A function (or Python object) that gives a starting value for the variable; this is particularly important for non-linear models</w:t>
      </w:r>
    </w:p>
    <w:p w:rsidR="009F2475" w:rsidRDefault="00BB2FE2">
      <w:hyperlink r:id="rId4" w:history="1">
        <w:r w:rsidRPr="00757657">
          <w:rPr>
            <w:rStyle w:val="Hyperlink"/>
          </w:rPr>
          <w:t>https://software.sandia.gov/downloads/pub/pyomo/PyomoOnlineDocs.html#_variables</w:t>
        </w:r>
      </w:hyperlink>
    </w:p>
    <w:p w:rsidR="00BB2FE2" w:rsidRDefault="00BB2FE2"/>
    <w:p w:rsidR="00BB2FE2" w:rsidRDefault="00BB2FE2">
      <w:r>
        <w:t>Why different initial (searching) value of a variable gives different solutions?</w:t>
      </w:r>
    </w:p>
    <w:p w:rsidR="00BB2FE2" w:rsidRDefault="00BB2FE2" w:rsidP="00BB2FE2">
      <w:r>
        <w:t>“</w:t>
      </w:r>
      <w:r>
        <w:t xml:space="preserve">IPOPT is designed to cover a wide range of </w:t>
      </w:r>
      <w:proofErr w:type="spellStart"/>
      <w:r>
        <w:t>optimisation</w:t>
      </w:r>
      <w:proofErr w:type="spellEnd"/>
      <w:r>
        <w:t xml:space="preserve"> problems, so it uses some fairly general numeric </w:t>
      </w:r>
      <w:proofErr w:type="spellStart"/>
      <w:r>
        <w:t>optimisation</w:t>
      </w:r>
      <w:proofErr w:type="spellEnd"/>
      <w:r>
        <w:t xml:space="preserve"> methods. I'm not familiar with the details of IPOPT but usually this sort of approach relies on picking a starting point, looking at the curvature of the objective function in the </w:t>
      </w:r>
      <w:proofErr w:type="spellStart"/>
      <w:r>
        <w:t>neighbourhood</w:t>
      </w:r>
      <w:proofErr w:type="spellEnd"/>
      <w:r>
        <w:t xml:space="preserve"> of that starting point, and following the curvature "downhill" until they find a local optimum. Different starting points can lead to different results. In this case IPOPT is probably defaulting to zero for the starting point, so it's right on top of that local minimum. As Erwin's suggested, if you specify a different starting point it might find the unboundedness.</w:t>
      </w:r>
    </w:p>
    <w:p w:rsidR="00BB2FE2" w:rsidRDefault="00BB2FE2" w:rsidP="00BB2FE2">
      <w:proofErr w:type="spellStart"/>
      <w:r>
        <w:t>Gurobi</w:t>
      </w:r>
      <w:proofErr w:type="spellEnd"/>
      <w:r>
        <w:t xml:space="preserve"> is designed specifically for quadratic/linear problems, so it uses very different methods which aren't susceptible to local-minimum issues, and it will probably be much more efficient for quadratics. But it doesn't support more general objective functions.</w:t>
      </w:r>
      <w:r>
        <w:t>”</w:t>
      </w:r>
    </w:p>
    <w:p w:rsidR="00BB2FE2" w:rsidRPr="00BB2FE2" w:rsidRDefault="00BB2FE2" w:rsidP="00BB2FE2">
      <w:pPr>
        <w:pStyle w:val="NormalWeb"/>
        <w:rPr>
          <w:rStyle w:val="Hyperlink"/>
          <w:rFonts w:asciiTheme="minorHAnsi" w:eastAsiaTheme="minorHAnsi" w:hAnsiTheme="minorHAnsi" w:cstheme="minorBidi"/>
          <w:sz w:val="22"/>
          <w:szCs w:val="22"/>
        </w:rPr>
      </w:pPr>
      <w:hyperlink r:id="rId5" w:history="1">
        <w:r w:rsidRPr="00BB2FE2">
          <w:rPr>
            <w:rStyle w:val="Hyperlink"/>
            <w:rFonts w:asciiTheme="minorHAnsi" w:eastAsiaTheme="minorHAnsi" w:hAnsiTheme="minorHAnsi" w:cstheme="minorBidi"/>
            <w:sz w:val="22"/>
            <w:szCs w:val="22"/>
          </w:rPr>
          <w:t>https://stackoverflow.com/questions/49787184/ampl-ipopt-gives-wrong-optimal-solution-while-solve-result-is-solved?rq=1</w:t>
        </w:r>
      </w:hyperlink>
    </w:p>
    <w:p w:rsidR="00BB2FE2" w:rsidRDefault="00BB2FE2" w:rsidP="00BB2FE2">
      <w:pPr>
        <w:pStyle w:val="NormalWeb"/>
        <w:rPr>
          <w:rStyle w:val="Hyperlink"/>
          <w:rFonts w:asciiTheme="minorHAnsi" w:eastAsiaTheme="minorHAnsi" w:hAnsiTheme="minorHAnsi" w:cstheme="minorBidi"/>
          <w:sz w:val="22"/>
          <w:szCs w:val="22"/>
        </w:rPr>
      </w:pPr>
    </w:p>
    <w:p w:rsidR="00EB57AA" w:rsidRDefault="00EB57AA" w:rsidP="00BB2FE2">
      <w:pPr>
        <w:pStyle w:val="NormalWeb"/>
        <w:rPr>
          <w:rStyle w:val="Hyperlink"/>
          <w:rFonts w:asciiTheme="minorHAnsi" w:eastAsiaTheme="minorHAnsi" w:hAnsiTheme="minorHAnsi" w:cstheme="minorBidi"/>
          <w:sz w:val="22"/>
          <w:szCs w:val="22"/>
        </w:rPr>
      </w:pPr>
    </w:p>
    <w:p w:rsidR="00EB57AA" w:rsidRDefault="00EB57AA" w:rsidP="00BB2FE2">
      <w:pPr>
        <w:pStyle w:val="NormalWeb"/>
        <w:rPr>
          <w:rStyle w:val="Hyperlink"/>
          <w:rFonts w:asciiTheme="minorHAnsi" w:eastAsiaTheme="minorHAnsi" w:hAnsiTheme="minorHAnsi" w:cstheme="minorBidi"/>
          <w:sz w:val="22"/>
          <w:szCs w:val="22"/>
        </w:rPr>
      </w:pPr>
    </w:p>
    <w:p w:rsidR="00EB57AA" w:rsidRDefault="00EB57AA" w:rsidP="00BB2FE2">
      <w:pPr>
        <w:pStyle w:val="NormalWeb"/>
        <w:rPr>
          <w:rStyle w:val="Hyperlink"/>
          <w:rFonts w:asciiTheme="minorHAnsi" w:eastAsiaTheme="minorHAnsi" w:hAnsiTheme="minorHAnsi" w:cstheme="minorBidi"/>
          <w:sz w:val="22"/>
          <w:szCs w:val="22"/>
        </w:rPr>
      </w:pPr>
    </w:p>
    <w:p w:rsidR="00EB57AA" w:rsidRDefault="00EB57AA" w:rsidP="00BB2FE2">
      <w:pPr>
        <w:pStyle w:val="NormalWeb"/>
        <w:rPr>
          <w:rStyle w:val="Hyperlink"/>
          <w:rFonts w:asciiTheme="minorHAnsi" w:eastAsiaTheme="minorHAnsi" w:hAnsiTheme="minorHAnsi" w:cstheme="minorBidi"/>
          <w:sz w:val="22"/>
          <w:szCs w:val="22"/>
        </w:rPr>
      </w:pPr>
    </w:p>
    <w:p w:rsidR="00EB57AA" w:rsidRDefault="00EB57AA" w:rsidP="00BB2FE2">
      <w:pPr>
        <w:pStyle w:val="NormalWeb"/>
        <w:rPr>
          <w:rStyle w:val="Hyperlink"/>
          <w:rFonts w:asciiTheme="minorHAnsi" w:eastAsiaTheme="minorHAnsi" w:hAnsiTheme="minorHAnsi" w:cstheme="minorBidi"/>
          <w:sz w:val="22"/>
          <w:szCs w:val="22"/>
        </w:rPr>
      </w:pPr>
    </w:p>
    <w:p w:rsidR="00EB57AA" w:rsidRDefault="00EB57AA" w:rsidP="00BB2FE2">
      <w:pPr>
        <w:pStyle w:val="NormalWeb"/>
        <w:rPr>
          <w:rStyle w:val="Hyperlink"/>
          <w:rFonts w:asciiTheme="minorHAnsi" w:eastAsiaTheme="minorHAnsi" w:hAnsiTheme="minorHAnsi" w:cstheme="minorBidi"/>
          <w:sz w:val="22"/>
          <w:szCs w:val="22"/>
        </w:rPr>
      </w:pPr>
    </w:p>
    <w:p w:rsidR="00EB57AA" w:rsidRDefault="00EB57AA" w:rsidP="00BB2FE2">
      <w:pPr>
        <w:pStyle w:val="NormalWeb"/>
        <w:rPr>
          <w:rStyle w:val="Hyperlink"/>
          <w:rFonts w:asciiTheme="minorHAnsi" w:eastAsiaTheme="minorHAnsi" w:hAnsiTheme="minorHAnsi" w:cstheme="minorBidi"/>
          <w:sz w:val="22"/>
          <w:szCs w:val="22"/>
        </w:rPr>
      </w:pPr>
    </w:p>
    <w:p w:rsidR="00EB57AA" w:rsidRDefault="00EB57AA" w:rsidP="00BB2FE2">
      <w:pPr>
        <w:pStyle w:val="NormalWeb"/>
        <w:rPr>
          <w:rStyle w:val="Hyperlink"/>
          <w:rFonts w:asciiTheme="minorHAnsi" w:eastAsiaTheme="minorHAnsi" w:hAnsiTheme="minorHAnsi" w:cstheme="minorBidi"/>
          <w:sz w:val="22"/>
          <w:szCs w:val="22"/>
        </w:rPr>
      </w:pPr>
    </w:p>
    <w:p w:rsidR="00EB57AA" w:rsidRDefault="00EB57AA" w:rsidP="00BB2FE2">
      <w:pPr>
        <w:pStyle w:val="NormalWeb"/>
        <w:rPr>
          <w:rStyle w:val="Hyperlink"/>
          <w:rFonts w:asciiTheme="minorHAnsi" w:eastAsiaTheme="minorHAnsi" w:hAnsiTheme="minorHAnsi" w:cstheme="minorBidi"/>
          <w:sz w:val="22"/>
          <w:szCs w:val="22"/>
        </w:rPr>
      </w:pPr>
    </w:p>
    <w:p w:rsidR="00EB57AA" w:rsidRDefault="00EB57AA" w:rsidP="00BB2FE2">
      <w:pPr>
        <w:pStyle w:val="NormalWeb"/>
        <w:rPr>
          <w:rStyle w:val="Hyperlink"/>
          <w:rFonts w:asciiTheme="minorHAnsi" w:eastAsiaTheme="minorHAnsi" w:hAnsiTheme="minorHAnsi" w:cstheme="minorBidi"/>
          <w:sz w:val="22"/>
          <w:szCs w:val="22"/>
        </w:rPr>
      </w:pPr>
    </w:p>
    <w:p w:rsidR="00BB2FE2" w:rsidRDefault="00BB2FE2">
      <w:r>
        <w:lastRenderedPageBreak/>
        <w:t xml:space="preserve">ESS optimization with different initial values for </w:t>
      </w:r>
      <w:proofErr w:type="spellStart"/>
      <w:r>
        <w:t>P_PV_Output</w:t>
      </w:r>
      <w:proofErr w:type="spellEnd"/>
      <w:r>
        <w:t>:</w:t>
      </w:r>
    </w:p>
    <w:tbl>
      <w:tblPr>
        <w:tblStyle w:val="TableGrid"/>
        <w:tblW w:w="0" w:type="auto"/>
        <w:tblLook w:val="04A0" w:firstRow="1" w:lastRow="0" w:firstColumn="1" w:lastColumn="0" w:noHBand="0" w:noVBand="1"/>
      </w:tblPr>
      <w:tblGrid>
        <w:gridCol w:w="1866"/>
        <w:gridCol w:w="988"/>
        <w:gridCol w:w="904"/>
        <w:gridCol w:w="904"/>
        <w:gridCol w:w="904"/>
        <w:gridCol w:w="904"/>
        <w:gridCol w:w="988"/>
        <w:gridCol w:w="904"/>
        <w:gridCol w:w="988"/>
      </w:tblGrid>
      <w:tr w:rsidR="00EB57AA" w:rsidTr="00C45C52">
        <w:tc>
          <w:tcPr>
            <w:tcW w:w="1038" w:type="dxa"/>
            <w:vAlign w:val="bottom"/>
          </w:tcPr>
          <w:p w:rsidR="00EB57AA" w:rsidRPr="00EB57AA" w:rsidRDefault="00EB57AA" w:rsidP="00EB57AA">
            <w:pPr>
              <w:rPr>
                <w:rFonts w:ascii="Calibri" w:hAnsi="Calibri"/>
                <w:color w:val="000000"/>
                <w:sz w:val="20"/>
              </w:rPr>
            </w:pPr>
            <w:r w:rsidRPr="00EB57AA">
              <w:rPr>
                <w:rFonts w:ascii="Calibri" w:hAnsi="Calibri"/>
                <w:color w:val="000000"/>
                <w:sz w:val="20"/>
              </w:rPr>
              <w:t>Initialize</w:t>
            </w:r>
          </w:p>
        </w:tc>
        <w:tc>
          <w:tcPr>
            <w:tcW w:w="1039" w:type="dxa"/>
            <w:vAlign w:val="bottom"/>
          </w:tcPr>
          <w:p w:rsidR="00EB57AA" w:rsidRPr="00EB57AA" w:rsidRDefault="00EB57AA" w:rsidP="00EB57AA">
            <w:pPr>
              <w:rPr>
                <w:rFonts w:ascii="Calibri" w:hAnsi="Calibri"/>
                <w:color w:val="000000"/>
                <w:sz w:val="20"/>
              </w:rPr>
            </w:pPr>
            <w:r w:rsidRPr="00EB57AA">
              <w:rPr>
                <w:rFonts w:ascii="Calibri" w:hAnsi="Calibri"/>
                <w:color w:val="000000"/>
                <w:sz w:val="20"/>
              </w:rPr>
              <w:t>NA</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1100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1150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1200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1250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1300</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87.22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93.69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113.92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90.46</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110.86</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87.22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93.69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86.39</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71.25</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76.93</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96.01</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77.69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92.98</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71.25</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76.93</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70.85</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70.06</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75.55</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1300.00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75.66</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90.87</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70.06</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75.55</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69.83</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3</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73.58</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78.98</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96.34</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79.17</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93.41</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73.58</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78.98</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73.01</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4</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75.72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80.89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96.71</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81.70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93.93</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75.72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80.89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75.05</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5</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74.13</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78.96</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1198.72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79.81</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1198.72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74.13</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78.96</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73.96</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6</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76.95</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82.01</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807.25</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82.54</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92.47</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76.95</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82.01</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76.80</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7</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80.61</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292.52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292.52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292.52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292.52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80.61</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292.52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83.64</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11</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13</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14</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15</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r>
      <w:tr w:rsidR="00EB57AA" w:rsidTr="00C45C52">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16</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r>
      <w:tr w:rsidR="00EB57AA" w:rsidTr="0071079C">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17</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r>
      <w:tr w:rsidR="00EB57AA" w:rsidTr="0071079C">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18</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r>
      <w:tr w:rsidR="00EB57AA" w:rsidTr="0071079C">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r>
      <w:tr w:rsidR="00EB57AA" w:rsidTr="0071079C">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20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0.00</w:t>
            </w:r>
          </w:p>
        </w:tc>
      </w:tr>
      <w:tr w:rsidR="00EB57AA" w:rsidTr="0071079C">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21</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95.59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226.50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95.59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95.59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226.50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226.50</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95.59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95.59</w:t>
            </w:r>
          </w:p>
        </w:tc>
      </w:tr>
      <w:tr w:rsidR="00EB57AA" w:rsidTr="0071079C">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22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105.98</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105.98</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105.98</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105.98</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105.98</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105.98</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105.98</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105.98</w:t>
            </w:r>
          </w:p>
        </w:tc>
      </w:tr>
      <w:tr w:rsidR="00EB57AA" w:rsidTr="0071079C">
        <w:tc>
          <w:tcPr>
            <w:tcW w:w="1038"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23</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101.59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101.59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101.59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101.59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101.59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101.59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101.59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101.59</w:t>
            </w:r>
          </w:p>
        </w:tc>
      </w:tr>
      <w:tr w:rsidR="00EB57AA" w:rsidTr="0071079C">
        <w:tc>
          <w:tcPr>
            <w:tcW w:w="1038" w:type="dxa"/>
            <w:vAlign w:val="bottom"/>
          </w:tcPr>
          <w:p w:rsidR="00EB57AA" w:rsidRPr="00EB57AA" w:rsidRDefault="00EB57AA" w:rsidP="00EB57AA">
            <w:pPr>
              <w:rPr>
                <w:rFonts w:ascii="Calibri" w:hAnsi="Calibri"/>
                <w:color w:val="000000"/>
                <w:sz w:val="20"/>
              </w:rPr>
            </w:pPr>
            <w:proofErr w:type="spellStart"/>
            <w:r w:rsidRPr="00EB57AA">
              <w:rPr>
                <w:rFonts w:ascii="Calibri" w:hAnsi="Calibri"/>
                <w:color w:val="000000"/>
                <w:sz w:val="20"/>
              </w:rPr>
              <w:t>ValueOfObjFunction</w:t>
            </w:r>
            <w:proofErr w:type="spellEnd"/>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10144.05</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9763.12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highlight w:val="yellow"/>
              </w:rPr>
              <w:t>6752.09</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9894.02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8556.91</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10013.15</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9894.02</w:t>
            </w:r>
          </w:p>
        </w:tc>
        <w:tc>
          <w:tcPr>
            <w:tcW w:w="1039" w:type="dxa"/>
            <w:vAlign w:val="bottom"/>
          </w:tcPr>
          <w:p w:rsidR="00EB57AA" w:rsidRPr="00EB57AA" w:rsidRDefault="00EB57AA" w:rsidP="00EB57AA">
            <w:pPr>
              <w:jc w:val="right"/>
              <w:rPr>
                <w:rFonts w:ascii="Calibri" w:hAnsi="Calibri"/>
                <w:color w:val="000000"/>
                <w:sz w:val="20"/>
              </w:rPr>
            </w:pPr>
            <w:r w:rsidRPr="00EB57AA">
              <w:rPr>
                <w:rFonts w:ascii="Calibri" w:hAnsi="Calibri"/>
                <w:color w:val="000000"/>
                <w:sz w:val="20"/>
              </w:rPr>
              <w:t>10144.05</w:t>
            </w:r>
          </w:p>
        </w:tc>
      </w:tr>
    </w:tbl>
    <w:p w:rsidR="00BB2FE2" w:rsidRDefault="00BB2FE2">
      <w:r>
        <w:t xml:space="preserve"> </w:t>
      </w:r>
    </w:p>
    <w:p w:rsidR="00AA025B" w:rsidRDefault="00AA025B"/>
    <w:p w:rsidR="00AA025B" w:rsidRDefault="00AA025B"/>
    <w:p w:rsidR="00AA025B" w:rsidRDefault="00AA025B"/>
    <w:p w:rsidR="00AA025B" w:rsidRDefault="00AA025B"/>
    <w:p w:rsidR="00AA025B" w:rsidRDefault="00AA025B"/>
    <w:p w:rsidR="00AA025B" w:rsidRDefault="00AA025B"/>
    <w:p w:rsidR="00AA025B" w:rsidRDefault="00AA025B"/>
    <w:p w:rsidR="00AA025B" w:rsidRDefault="00AA025B"/>
    <w:p w:rsidR="00AA025B" w:rsidRDefault="00AA025B"/>
    <w:p w:rsidR="00AA025B" w:rsidRDefault="00AA025B"/>
    <w:p w:rsidR="00AA025B" w:rsidRDefault="00AA025B"/>
    <w:p w:rsidR="00AA025B" w:rsidRDefault="00AA025B"/>
    <w:p w:rsidR="00AA025B" w:rsidRDefault="00AA025B" w:rsidP="00AA025B">
      <w:r>
        <w:lastRenderedPageBreak/>
        <w:t xml:space="preserve">ESS optimization with different initial values for </w:t>
      </w:r>
      <w:proofErr w:type="spellStart"/>
      <w:r>
        <w:t>P_PV_Output</w:t>
      </w:r>
      <w:proofErr w:type="spellEnd"/>
      <w:r>
        <w:t>:</w:t>
      </w:r>
    </w:p>
    <w:tbl>
      <w:tblPr>
        <w:tblStyle w:val="TableGrid"/>
        <w:tblW w:w="0" w:type="auto"/>
        <w:tblLook w:val="04A0" w:firstRow="1" w:lastRow="0" w:firstColumn="1" w:lastColumn="0" w:noHBand="0" w:noVBand="1"/>
      </w:tblPr>
      <w:tblGrid>
        <w:gridCol w:w="1866"/>
        <w:gridCol w:w="988"/>
        <w:gridCol w:w="977"/>
        <w:gridCol w:w="977"/>
        <w:gridCol w:w="977"/>
      </w:tblGrid>
      <w:tr w:rsidR="00AA025B" w:rsidTr="00AA025B">
        <w:tc>
          <w:tcPr>
            <w:tcW w:w="1866" w:type="dxa"/>
            <w:vAlign w:val="bottom"/>
          </w:tcPr>
          <w:p w:rsidR="00AA025B" w:rsidRPr="00EB57AA" w:rsidRDefault="00AA025B" w:rsidP="00AD2DB4">
            <w:pPr>
              <w:rPr>
                <w:rFonts w:ascii="Calibri" w:hAnsi="Calibri"/>
                <w:color w:val="000000"/>
                <w:sz w:val="20"/>
              </w:rPr>
            </w:pPr>
            <w:r w:rsidRPr="00EB57AA">
              <w:rPr>
                <w:rFonts w:ascii="Calibri" w:hAnsi="Calibri"/>
                <w:color w:val="000000"/>
                <w:sz w:val="20"/>
              </w:rPr>
              <w:t>Initialize</w:t>
            </w:r>
          </w:p>
        </w:tc>
        <w:tc>
          <w:tcPr>
            <w:tcW w:w="988" w:type="dxa"/>
            <w:vAlign w:val="bottom"/>
          </w:tcPr>
          <w:p w:rsidR="00AA025B" w:rsidRPr="00EB57AA" w:rsidRDefault="00AA025B" w:rsidP="00AD2DB4">
            <w:pPr>
              <w:rPr>
                <w:rFonts w:ascii="Calibri" w:hAnsi="Calibri"/>
                <w:color w:val="000000"/>
                <w:sz w:val="20"/>
              </w:rPr>
            </w:pPr>
            <w:r w:rsidRPr="00EB57AA">
              <w:rPr>
                <w:rFonts w:ascii="Calibri" w:hAnsi="Calibri"/>
                <w:color w:val="000000"/>
                <w:sz w:val="20"/>
              </w:rPr>
              <w:t>NA</w:t>
            </w:r>
          </w:p>
        </w:tc>
        <w:tc>
          <w:tcPr>
            <w:tcW w:w="977" w:type="dxa"/>
            <w:vAlign w:val="bottom"/>
          </w:tcPr>
          <w:p w:rsidR="00AA025B" w:rsidRPr="00EB57AA" w:rsidRDefault="00AA025B" w:rsidP="00AD2DB4">
            <w:pPr>
              <w:jc w:val="right"/>
              <w:rPr>
                <w:rFonts w:ascii="Calibri" w:hAnsi="Calibri"/>
                <w:color w:val="000000"/>
                <w:sz w:val="20"/>
              </w:rPr>
            </w:pPr>
            <w:r w:rsidRPr="00EB57AA">
              <w:rPr>
                <w:rFonts w:ascii="Calibri" w:hAnsi="Calibri"/>
                <w:color w:val="000000"/>
                <w:sz w:val="20"/>
              </w:rPr>
              <w:t>800</w:t>
            </w:r>
          </w:p>
        </w:tc>
        <w:tc>
          <w:tcPr>
            <w:tcW w:w="977" w:type="dxa"/>
            <w:vAlign w:val="bottom"/>
          </w:tcPr>
          <w:p w:rsidR="00AA025B" w:rsidRPr="00EB57AA" w:rsidRDefault="00AA025B" w:rsidP="00AD2DB4">
            <w:pPr>
              <w:jc w:val="right"/>
              <w:rPr>
                <w:rFonts w:ascii="Calibri" w:hAnsi="Calibri"/>
                <w:color w:val="000000"/>
                <w:sz w:val="20"/>
              </w:rPr>
            </w:pPr>
            <w:r w:rsidRPr="00EB57AA">
              <w:rPr>
                <w:rFonts w:ascii="Calibri" w:hAnsi="Calibri"/>
                <w:color w:val="000000"/>
                <w:sz w:val="20"/>
              </w:rPr>
              <w:t>1000</w:t>
            </w:r>
          </w:p>
        </w:tc>
        <w:tc>
          <w:tcPr>
            <w:tcW w:w="977" w:type="dxa"/>
            <w:vAlign w:val="bottom"/>
          </w:tcPr>
          <w:p w:rsidR="00AA025B" w:rsidRPr="00EB57AA" w:rsidRDefault="00AA025B" w:rsidP="00AD2DB4">
            <w:pPr>
              <w:jc w:val="right"/>
              <w:rPr>
                <w:rFonts w:ascii="Calibri" w:hAnsi="Calibri"/>
                <w:color w:val="000000"/>
                <w:sz w:val="20"/>
              </w:rPr>
            </w:pPr>
            <w:r w:rsidRPr="00EB57AA">
              <w:rPr>
                <w:rFonts w:ascii="Calibri" w:hAnsi="Calibri"/>
                <w:color w:val="000000"/>
                <w:sz w:val="20"/>
              </w:rPr>
              <w:t>1100</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87.22</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87.22</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87.22</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87.22</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71.25</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71.25</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71.25</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71.25</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2</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70.06</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70.06</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70.06</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70.06</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3</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73.58</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73.58</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73.58</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73.58</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4</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75.72</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75.72</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75.72</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75.72</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5</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74.13</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74.13</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74.13</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74.13</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6</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76.95</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76.95</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76.95</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76.95</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7</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80.61</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80.61</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80.61</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80.61</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8</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9</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10</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11</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12</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13</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14</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bookmarkStart w:id="0" w:name="_GoBack"/>
        <w:bookmarkEnd w:id="0"/>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15</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16</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17</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18</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19</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20</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0.00</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21</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95.59</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95.59</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95.59</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95.59</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22</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105.98</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105.98</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105.98</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105.98</w:t>
            </w:r>
          </w:p>
        </w:tc>
      </w:tr>
      <w:tr w:rsidR="00AA025B" w:rsidTr="00AA025B">
        <w:tc>
          <w:tcPr>
            <w:tcW w:w="1866"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23</w:t>
            </w:r>
          </w:p>
        </w:tc>
        <w:tc>
          <w:tcPr>
            <w:tcW w:w="988"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101.59</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101.59</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101.59</w:t>
            </w:r>
          </w:p>
        </w:tc>
        <w:tc>
          <w:tcPr>
            <w:tcW w:w="977" w:type="dxa"/>
            <w:vAlign w:val="bottom"/>
          </w:tcPr>
          <w:p w:rsidR="00AA025B" w:rsidRPr="00EB57AA" w:rsidRDefault="00AA025B" w:rsidP="00AA025B">
            <w:pPr>
              <w:jc w:val="right"/>
              <w:rPr>
                <w:rFonts w:ascii="Calibri" w:hAnsi="Calibri"/>
                <w:color w:val="000000"/>
                <w:sz w:val="20"/>
              </w:rPr>
            </w:pPr>
            <w:r w:rsidRPr="00EB57AA">
              <w:rPr>
                <w:rFonts w:ascii="Calibri" w:hAnsi="Calibri"/>
                <w:color w:val="000000"/>
                <w:sz w:val="20"/>
              </w:rPr>
              <w:t>101.59</w:t>
            </w:r>
          </w:p>
        </w:tc>
      </w:tr>
      <w:tr w:rsidR="00AA025B" w:rsidTr="00AA025B">
        <w:tc>
          <w:tcPr>
            <w:tcW w:w="1866" w:type="dxa"/>
            <w:vAlign w:val="bottom"/>
          </w:tcPr>
          <w:p w:rsidR="00AA025B" w:rsidRPr="00EB57AA" w:rsidRDefault="00AA025B" w:rsidP="00AD2DB4">
            <w:pPr>
              <w:rPr>
                <w:rFonts w:ascii="Calibri" w:hAnsi="Calibri"/>
                <w:color w:val="000000"/>
                <w:sz w:val="20"/>
              </w:rPr>
            </w:pPr>
            <w:proofErr w:type="spellStart"/>
            <w:r w:rsidRPr="00EB57AA">
              <w:rPr>
                <w:rFonts w:ascii="Calibri" w:hAnsi="Calibri"/>
                <w:color w:val="000000"/>
                <w:sz w:val="20"/>
              </w:rPr>
              <w:t>ValueOfObjFunction</w:t>
            </w:r>
            <w:proofErr w:type="spellEnd"/>
          </w:p>
        </w:tc>
        <w:tc>
          <w:tcPr>
            <w:tcW w:w="988" w:type="dxa"/>
            <w:vAlign w:val="bottom"/>
          </w:tcPr>
          <w:p w:rsidR="00AA025B" w:rsidRPr="00EB57AA" w:rsidRDefault="00AA025B" w:rsidP="00AD2DB4">
            <w:pPr>
              <w:jc w:val="right"/>
              <w:rPr>
                <w:rFonts w:ascii="Calibri" w:hAnsi="Calibri"/>
                <w:color w:val="000000"/>
                <w:sz w:val="20"/>
              </w:rPr>
            </w:pPr>
            <w:r w:rsidRPr="00EB57AA">
              <w:rPr>
                <w:rFonts w:ascii="Calibri" w:hAnsi="Calibri"/>
                <w:color w:val="000000"/>
                <w:sz w:val="20"/>
              </w:rPr>
              <w:t>10144.05</w:t>
            </w:r>
          </w:p>
        </w:tc>
        <w:tc>
          <w:tcPr>
            <w:tcW w:w="977" w:type="dxa"/>
            <w:vAlign w:val="bottom"/>
          </w:tcPr>
          <w:p w:rsidR="00AA025B" w:rsidRPr="00EB57AA" w:rsidRDefault="00AA025B" w:rsidP="00AD2DB4">
            <w:pPr>
              <w:jc w:val="right"/>
              <w:rPr>
                <w:rFonts w:ascii="Calibri" w:hAnsi="Calibri"/>
                <w:color w:val="000000"/>
                <w:sz w:val="20"/>
              </w:rPr>
            </w:pPr>
            <w:r w:rsidRPr="00EB57AA">
              <w:rPr>
                <w:rFonts w:ascii="Calibri" w:hAnsi="Calibri"/>
                <w:color w:val="000000"/>
                <w:sz w:val="20"/>
              </w:rPr>
              <w:t>10144.05</w:t>
            </w:r>
          </w:p>
        </w:tc>
        <w:tc>
          <w:tcPr>
            <w:tcW w:w="977" w:type="dxa"/>
            <w:vAlign w:val="bottom"/>
          </w:tcPr>
          <w:p w:rsidR="00AA025B" w:rsidRPr="00EB57AA" w:rsidRDefault="00AA025B" w:rsidP="00AD2DB4">
            <w:pPr>
              <w:jc w:val="right"/>
              <w:rPr>
                <w:rFonts w:ascii="Calibri" w:hAnsi="Calibri"/>
                <w:color w:val="000000"/>
                <w:sz w:val="20"/>
              </w:rPr>
            </w:pPr>
            <w:r w:rsidRPr="00EB57AA">
              <w:rPr>
                <w:rFonts w:ascii="Calibri" w:hAnsi="Calibri"/>
                <w:color w:val="000000"/>
                <w:sz w:val="20"/>
              </w:rPr>
              <w:t>10144.05</w:t>
            </w:r>
          </w:p>
        </w:tc>
        <w:tc>
          <w:tcPr>
            <w:tcW w:w="977" w:type="dxa"/>
            <w:vAlign w:val="bottom"/>
          </w:tcPr>
          <w:p w:rsidR="00AA025B" w:rsidRPr="00EB57AA" w:rsidRDefault="00AA025B" w:rsidP="00AD2DB4">
            <w:pPr>
              <w:jc w:val="right"/>
              <w:rPr>
                <w:rFonts w:ascii="Calibri" w:hAnsi="Calibri"/>
                <w:color w:val="000000"/>
                <w:sz w:val="20"/>
              </w:rPr>
            </w:pPr>
            <w:r w:rsidRPr="00EB57AA">
              <w:rPr>
                <w:rFonts w:ascii="Calibri" w:hAnsi="Calibri"/>
                <w:color w:val="000000"/>
                <w:sz w:val="20"/>
              </w:rPr>
              <w:t>10144.05</w:t>
            </w:r>
          </w:p>
        </w:tc>
      </w:tr>
      <w:tr w:rsidR="00AA025B" w:rsidTr="00AA025B">
        <w:tc>
          <w:tcPr>
            <w:tcW w:w="1866" w:type="dxa"/>
            <w:vAlign w:val="bottom"/>
          </w:tcPr>
          <w:p w:rsidR="00AA025B" w:rsidRPr="00EB57AA" w:rsidRDefault="00AA025B" w:rsidP="00AD2DB4">
            <w:pPr>
              <w:rPr>
                <w:rFonts w:ascii="Calibri" w:hAnsi="Calibri"/>
                <w:color w:val="000000"/>
                <w:sz w:val="20"/>
              </w:rPr>
            </w:pPr>
            <w:r>
              <w:rPr>
                <w:rFonts w:ascii="Calibri" w:hAnsi="Calibri"/>
                <w:color w:val="000000"/>
                <w:sz w:val="20"/>
              </w:rPr>
              <w:t>Execution time</w:t>
            </w:r>
          </w:p>
        </w:tc>
        <w:tc>
          <w:tcPr>
            <w:tcW w:w="988" w:type="dxa"/>
            <w:vAlign w:val="bottom"/>
          </w:tcPr>
          <w:p w:rsidR="00AA025B" w:rsidRPr="00EB57AA" w:rsidRDefault="00AA025B" w:rsidP="00AD2DB4">
            <w:pPr>
              <w:jc w:val="right"/>
              <w:rPr>
                <w:rFonts w:ascii="Calibri" w:hAnsi="Calibri"/>
                <w:color w:val="000000"/>
                <w:sz w:val="20"/>
              </w:rPr>
            </w:pPr>
            <w:r w:rsidRPr="00AA025B">
              <w:rPr>
                <w:rFonts w:ascii="Calibri" w:hAnsi="Calibri"/>
                <w:color w:val="000000"/>
                <w:sz w:val="20"/>
              </w:rPr>
              <w:t>2.526</w:t>
            </w:r>
          </w:p>
        </w:tc>
        <w:tc>
          <w:tcPr>
            <w:tcW w:w="977" w:type="dxa"/>
            <w:vAlign w:val="bottom"/>
          </w:tcPr>
          <w:p w:rsidR="00AA025B" w:rsidRPr="00EB57AA" w:rsidRDefault="00AA025B" w:rsidP="00AD2DB4">
            <w:pPr>
              <w:jc w:val="right"/>
              <w:rPr>
                <w:rFonts w:ascii="Calibri" w:hAnsi="Calibri"/>
                <w:color w:val="000000"/>
                <w:sz w:val="20"/>
              </w:rPr>
            </w:pPr>
            <w:r w:rsidRPr="00AA025B">
              <w:rPr>
                <w:rFonts w:ascii="Calibri" w:hAnsi="Calibri"/>
                <w:color w:val="000000"/>
                <w:sz w:val="20"/>
              </w:rPr>
              <w:t>2.513</w:t>
            </w:r>
          </w:p>
        </w:tc>
        <w:tc>
          <w:tcPr>
            <w:tcW w:w="977" w:type="dxa"/>
            <w:vAlign w:val="bottom"/>
          </w:tcPr>
          <w:p w:rsidR="00AA025B" w:rsidRPr="00EB57AA" w:rsidRDefault="00AA025B" w:rsidP="00AD2DB4">
            <w:pPr>
              <w:jc w:val="right"/>
              <w:rPr>
                <w:rFonts w:ascii="Calibri" w:hAnsi="Calibri"/>
                <w:color w:val="000000"/>
                <w:sz w:val="20"/>
              </w:rPr>
            </w:pPr>
            <w:r w:rsidRPr="00AA025B">
              <w:rPr>
                <w:rFonts w:ascii="Calibri" w:hAnsi="Calibri"/>
                <w:color w:val="000000"/>
                <w:sz w:val="20"/>
              </w:rPr>
              <w:t>1.035</w:t>
            </w:r>
          </w:p>
        </w:tc>
        <w:tc>
          <w:tcPr>
            <w:tcW w:w="977" w:type="dxa"/>
            <w:vAlign w:val="bottom"/>
          </w:tcPr>
          <w:p w:rsidR="00AA025B" w:rsidRPr="00EB57AA" w:rsidRDefault="00AA025B" w:rsidP="00AD2DB4">
            <w:pPr>
              <w:jc w:val="right"/>
              <w:rPr>
                <w:rFonts w:ascii="Calibri" w:hAnsi="Calibri"/>
                <w:color w:val="000000"/>
                <w:sz w:val="20"/>
              </w:rPr>
            </w:pPr>
            <w:r w:rsidRPr="00AA025B">
              <w:rPr>
                <w:rFonts w:ascii="Calibri" w:hAnsi="Calibri"/>
                <w:color w:val="000000"/>
                <w:sz w:val="20"/>
                <w:highlight w:val="yellow"/>
              </w:rPr>
              <w:t>0.557</w:t>
            </w:r>
          </w:p>
        </w:tc>
      </w:tr>
    </w:tbl>
    <w:p w:rsidR="00AA025B" w:rsidRDefault="00AA025B"/>
    <w:sectPr w:rsidR="00AA0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71A"/>
    <w:rsid w:val="001C071A"/>
    <w:rsid w:val="009F2475"/>
    <w:rsid w:val="00AA025B"/>
    <w:rsid w:val="00BB2FE2"/>
    <w:rsid w:val="00EB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4122"/>
  <w15:chartTrackingRefBased/>
  <w15:docId w15:val="{CA84DDFF-8069-4724-AC6B-5A0E5948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FE2"/>
    <w:rPr>
      <w:color w:val="0563C1" w:themeColor="hyperlink"/>
      <w:u w:val="single"/>
    </w:rPr>
  </w:style>
  <w:style w:type="paragraph" w:styleId="NormalWeb">
    <w:name w:val="Normal (Web)"/>
    <w:basedOn w:val="Normal"/>
    <w:uiPriority w:val="99"/>
    <w:semiHidden/>
    <w:unhideWhenUsed/>
    <w:rsid w:val="00BB2F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B2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0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49787184/ampl-ipopt-gives-wrong-optimal-solution-while-solve-result-is-solved?rq=1" TargetMode="External"/><Relationship Id="rId4" Type="http://schemas.openxmlformats.org/officeDocument/2006/relationships/hyperlink" Target="https://software.sandia.gov/downloads/pub/pyomo/PyomoOnlineDocs.html#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FIT</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Guemruekcue</dc:creator>
  <cp:keywords/>
  <dc:description/>
  <cp:lastModifiedBy>Erdem Guemruekcue</cp:lastModifiedBy>
  <cp:revision>4</cp:revision>
  <dcterms:created xsi:type="dcterms:W3CDTF">2018-08-28T14:55:00Z</dcterms:created>
  <dcterms:modified xsi:type="dcterms:W3CDTF">2018-08-28T15:24:00Z</dcterms:modified>
</cp:coreProperties>
</file>