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KOLEJ VOKASIONAL BATU PAHAT (KVBP)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PENTAKSIRAN UJIAN 1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gridSpan w:val="1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SEMESTER</w:t>
            </w:r>
          </w:p>
        </w:tc>
        <w:tc>
          <w:tcPr>
            <w:tcW w:type="dxa" w:w="7500"/>
            <w:gridSpan w:val="1"/>
            <w:vAlign w:val="center"/>
          </w:tcPr>
          <w:p>
            <w:r>
              <w:t xml:space="preserve">3 DVM</w:t>
            </w:r>
          </w:p>
        </w:tc>
      </w:tr>
      <w:tr>
        <w:tc>
          <w:tcPr>
            <w:tcW w:type="dxa" w:w="2200"/>
            <w:gridSpan w:val="1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SESI</w:t>
            </w:r>
          </w:p>
        </w:tc>
        <w:tc>
          <w:tcPr>
            <w:tcW w:type="dxa" w:w="7500"/>
            <w:gridSpan w:val="1"/>
            <w:vAlign w:val="center"/>
          </w:tcPr>
          <w:p>
            <w:r>
              <w:t xml:space="preserve">SESI 2 2024</w:t>
            </w:r>
          </w:p>
        </w:tc>
      </w:tr>
      <w:tr>
        <w:tc>
          <w:tcPr>
            <w:tcW w:type="dxa" w:w="2200"/>
            <w:gridSpan w:val="1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JABATAN</w:t>
            </w:r>
          </w:p>
        </w:tc>
        <w:tc>
          <w:tcPr>
            <w:tcW w:type="dxa" w:w="7500"/>
            <w:gridSpan w:val="1"/>
            <w:vAlign w:val="center"/>
          </w:tcPr>
          <w:p>
            <w:r>
              <w:t xml:space="preserve">JABATAN TEKNOLOGI MEKANIKAL &amp; PEMBUATAN</w:t>
            </w:r>
          </w:p>
        </w:tc>
      </w:tr>
      <w:tr>
        <w:tc>
          <w:tcPr>
            <w:tcW w:type="dxa" w:w="2200"/>
            <w:gridSpan w:val="1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PROGRAM</w:t>
            </w:r>
          </w:p>
        </w:tc>
        <w:tc>
          <w:tcPr>
            <w:tcW w:type="dxa" w:w="7500"/>
            <w:gridSpan w:val="1"/>
            <w:vAlign w:val="center"/>
          </w:tcPr>
          <w:p>
            <w:r>
              <w:t xml:space="preserve">TEKNOLOGI AUTOMOTIF/DVM</w:t>
            </w:r>
          </w:p>
        </w:tc>
      </w:tr>
      <w:tr>
        <w:tc>
          <w:tcPr>
            <w:tcW w:type="dxa" w:w="2200"/>
            <w:gridSpan w:val="1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KOD / KURSUS</w:t>
            </w:r>
          </w:p>
        </w:tc>
        <w:tc>
          <w:tcPr>
            <w:tcW w:type="dxa" w:w="7500"/>
            <w:gridSpan w:val="1"/>
            <w:vAlign w:val="center"/>
          </w:tcPr>
          <w:p>
            <w:r>
              <w:t xml:space="preserve">DMD 3143 VEHICLE CHASSIS SYSTEM II</w:t>
            </w:r>
          </w:p>
        </w:tc>
      </w:tr>
      <w:tr>
        <w:tc>
          <w:tcPr>
            <w:tcW w:type="dxa" w:w="2200"/>
            <w:gridSpan w:val="1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KOMPETENSI</w:t>
            </w:r>
          </w:p>
        </w:tc>
        <w:tc>
          <w:tcPr>
            <w:tcW w:type="dxa" w:w="7500"/>
            <w:gridSpan w:val="1"/>
            <w:vAlign w:val="center"/>
          </w:tcPr>
          <w:p>
            <w:r>
              <w:t xml:space="preserve">1.0 Tire And Rims   2.0 Wheel Balancing   3.0 Wheel Alignment</w:t>
            </w:r>
          </w:p>
        </w:tc>
      </w:tr>
      <w:tr>
        <w:tc>
          <w:tcPr>
            <w:tcW w:type="dxa" w:w="2200"/>
            <w:gridSpan w:val="1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HASIL PEMBELAJARAN</w:t>
            </w:r>
          </w:p>
        </w:tc>
        <w:tc>
          <w:tcPr>
            <w:tcW w:type="dxa" w:w="7500"/>
            <w:gridSpan w:val="1"/>
            <w:vAlign w:val="center"/>
          </w:tcPr>
          <w:p>
            <w:r>
              <w:t xml:space="preserve">Describe the operation and relevant maintenance procedure on chassis system. (C2, PLO1)</w:t>
            </w:r>
          </w:p>
        </w:tc>
      </w:tr>
      <w:tr>
        <w:tc>
          <w:tcPr>
            <w:tcW w:type="dxa" w:w="2200"/>
            <w:gridSpan w:val="1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PENTAKSIRAN</w:t>
            </w:r>
          </w:p>
        </w:tc>
        <w:tc>
          <w:tcPr>
            <w:tcW w:type="dxa" w:w="7500"/>
            <w:gridSpan w:val="1"/>
            <w:vAlign w:val="center"/>
          </w:tcPr>
          <w:p>
            <w:r>
              <w:t xml:space="preserve">PENILAIAN UJIAN 1 - PERATUSAN 5%   |   MASA: 60 minit</w:t>
            </w:r>
          </w:p>
        </w:tc>
      </w:tr>
      <w:tr>
        <w:tc>
          <w:tcPr>
            <w:tcW w:type="dxa" w:w="2200"/>
            <w:gridSpan w:val="1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NO. KOD</w:t>
            </w:r>
          </w:p>
        </w:tc>
        <w:tc>
          <w:tcPr>
            <w:tcW w:type="dxa" w:w="7500"/>
            <w:gridSpan w:val="1"/>
            <w:vAlign w:val="center"/>
          </w:tcPr>
          <w:p>
            <w:r>
              <w:t xml:space="preserve">DMD3143-U1</w:t>
            </w:r>
          </w:p>
        </w:tc>
      </w:tr>
      <w:tr>
        <w:tc>
          <w:tcPr>
            <w:tcW w:type="dxa" w:w="2200"/>
            <w:gridSpan w:val="1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NAMA CALON</w:t>
            </w:r>
          </w:p>
        </w:tc>
        <w:tc>
          <w:tcPr>
            <w:tcW w:type="dxa" w:w="7500"/>
            <w:gridSpan w:val="1"/>
            <w:vAlign w:val="center"/>
          </w:tcPr>
          <w:p>
            <w:r>
              <w:t xml:space="preserve">{{NAMA}}</w:t>
            </w:r>
          </w:p>
        </w:tc>
      </w:tr>
      <w:tr>
        <w:tc>
          <w:tcPr>
            <w:tcW w:type="dxa" w:w="2200"/>
            <w:gridSpan w:val="1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ANGKA GILIRAN</w:t>
            </w:r>
          </w:p>
        </w:tc>
        <w:tc>
          <w:tcPr>
            <w:tcW w:type="dxa" w:w="7500"/>
            <w:gridSpan w:val="1"/>
            <w:vAlign w:val="center"/>
          </w:tcPr>
          <w:p>
            <w:r>
              <w:t xml:space="preserve">{{ANGKA}}</w:t>
            </w:r>
          </w:p>
        </w:tc>
      </w:tr>
      <w:tr>
        <w:tc>
          <w:tcPr>
            <w:tcW w:type="dxa" w:w="2200"/>
            <w:gridSpan w:val="1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TARIKH DIJAWAB</w:t>
            </w:r>
          </w:p>
        </w:tc>
        <w:tc>
          <w:tcPr>
            <w:tcW w:type="dxa" w:w="7500"/>
            <w:gridSpan w:val="1"/>
            <w:vAlign w:val="center"/>
          </w:tcPr>
          <w:p>
            <w:r>
              <w:t xml:space="preserve">{{TARIKH}}</w:t>
            </w:r>
          </w:p>
        </w:tc>
      </w:tr>
      <w:tr>
        <w:tc>
          <w:tcPr>
            <w:tcW w:type="dxa" w:w="2200"/>
            <w:gridSpan w:val="1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MARKAH DIPEROLEH</w:t>
            </w:r>
          </w:p>
        </w:tc>
        <w:tc>
          <w:tcPr>
            <w:tcW w:type="dxa" w:w="7500"/>
            <w:gridSpan w:val="1"/>
            <w:vAlign w:val="center"/>
          </w:tcPr>
          <w:p>
            <w:r>
              <w:t xml:space="preserve">_______ / 31    (Mata Gamifikasi: {{TOTAL_POINTS}})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ARAHAN KEPADA CALON / INSTRUCTION TO CANDIDATE:</w:t>
      </w:r>
    </w:p>
    <w:p>
      <w:pPr>
        <w:spacing w:after="80"/>
      </w:pPr>
      <w:r>
        <w:rPr>
          <w:i w:val="false"/>
          <w:iCs w:val="false"/>
        </w:rPr>
        <w:t xml:space="preserve">Kertas penilaian ini mengandungi 2 Bahagian, 7 soalan. Jawab semua soalan.</w:t>
      </w:r>
    </w:p>
    <w:p>
      <w:pPr>
        <w:spacing w:after="80"/>
      </w:pPr>
      <w:r>
        <w:rPr>
          <w:i w:val="false"/>
          <w:iCs w:val="false"/>
        </w:rPr>
        <w:t xml:space="preserve">Dokumen ini dijana secara automatik daripada jawapan yang dihantar melalui Misi Bengkel LEGO (versi gamifikasi web). Sila semak dan sahkan sebelum digunakan sebagai rekod rasmi.</w:t>
      </w:r>
    </w:p>
    <w:p>
      <w:pPr>
        <w:shd w:fill="1B1B1B" w:color="auto" w:val="clear"/>
        <w:spacing w:after="80" w:before="260"/>
      </w:pPr>
      <w:r>
        <w:rPr>
          <w:b/>
          <w:bCs/>
          <w:color w:val="FFFFFF"/>
        </w:rPr>
        <w:t xml:space="preserve">  BAHAGIAN A: JAWAB SEMUA SOALAN (9 MARKAH)</w:t>
      </w:r>
    </w:p>
    <w:p>
      <w:pPr>
        <w:spacing w:after="80"/>
      </w:pPr>
      <w:r>
        <w:rPr>
          <w:b/>
          <w:bCs/>
        </w:rPr>
        <w:t xml:space="preserve">SOALAN 1 (5 markah)</w:t>
      </w:r>
    </w:p>
    <w:p>
      <w:pPr>
        <w:jc w:val="center"/>
      </w:pPr>
      <w:r>
        <w:drawing>
          <wp:inline distT="0" distB="0" distL="0" distR="0">
            <wp:extent cx="209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Rajah 1</w:t>
      </w:r>
    </w:p>
    <w:p>
      <w:pPr>
        <w:spacing w:after="80"/>
      </w:pPr>
      <w:r>
        <w:rPr>
          <w:i w:val="false"/>
          <w:iCs w:val="false"/>
        </w:rPr>
        <w:t xml:space="preserve">a) Rajah 1 menunjukkan binaan lapisan yang terdapat dalam tayar kenderaan. Nyatakan tiga (3) jenis lapisan tayar yang digunakan dalam tayar kenderaan. (3 markah - C1)</w:t>
      </w:r>
    </w:p>
    <w:p>
      <w:pPr>
        <w:spacing w:after="140"/>
        <w:ind w:left="300"/>
      </w:pPr>
      <w:r>
        <w:rPr>
          <w:b/>
          <w:bCs/>
        </w:rPr>
        <w:t xml:space="preserve">I. </w:t>
      </w:r>
      <w:r>
        <w:t xml:space="preserve">{{Q1A_1}}</w:t>
      </w:r>
    </w:p>
    <w:p>
      <w:pPr>
        <w:spacing w:after="140"/>
        <w:ind w:left="300"/>
      </w:pPr>
      <w:r>
        <w:rPr>
          <w:b/>
          <w:bCs/>
        </w:rPr>
        <w:t xml:space="preserve">II. </w:t>
      </w:r>
      <w:r>
        <w:t xml:space="preserve">{{Q1A_2}}</w:t>
      </w:r>
    </w:p>
    <w:p>
      <w:pPr>
        <w:spacing w:after="140"/>
        <w:ind w:left="300"/>
      </w:pPr>
      <w:r>
        <w:rPr>
          <w:b/>
          <w:bCs/>
        </w:rPr>
        <w:t xml:space="preserve">III. </w:t>
      </w:r>
      <w:r>
        <w:t xml:space="preserve">{{Q1A_3}}</w:t>
      </w:r>
    </w:p>
    <w:p>
      <w:pPr>
        <w:spacing w:after="80"/>
      </w:pPr>
      <w:r>
        <w:rPr>
          <w:i w:val="false"/>
          <w:iCs w:val="false"/>
        </w:rPr>
        <w:t xml:space="preserve">b) Penggunaan tayar kenderaan yang berterusan akan menyebabkan kehausan pada permukaan tayar seperti kehausan pada tengah tayar. Berikan langkah pencegahan bagi mengelakkan tayar haus sedemikian. (2 markah - C3)</w:t>
      </w:r>
    </w:p>
    <w:p>
      <w:pPr>
        <w:spacing w:after="140"/>
        <w:ind w:left="300"/>
      </w:pPr>
      <w:r>
        <w:rPr>
          <w:b/>
          <w:bCs/>
        </w:rPr>
        <w:t xml:space="preserve"/>
      </w:r>
      <w:r>
        <w:t xml:space="preserve">{{Q1B}}</w:t>
      </w:r>
    </w:p>
    <w:p>
      <w:pPr>
        <w:spacing w:after="80"/>
      </w:pPr>
      <w:r>
        <w:rPr>
          <w:b/>
          <w:bCs/>
        </w:rPr>
        <w:t xml:space="preserve">SOALAN 2 (4 markah)</w:t>
      </w:r>
    </w:p>
    <w:p>
      <w:pPr>
        <w:jc w:val="center"/>
      </w:pPr>
      <w:r>
        <w:drawing>
          <wp:inline distT="0" distB="0" distL="0" distR="0">
            <wp:extent cx="30480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Rajah 2</w:t>
      </w:r>
    </w:p>
    <w:p>
      <w:pPr>
        <w:spacing w:after="80"/>
      </w:pPr>
      <w:r>
        <w:rPr>
          <w:i w:val="false"/>
          <w:iCs w:val="false"/>
        </w:rPr>
        <w:t xml:space="preserve">Rajah 2 menunjukkan kod spesifikasi yang tertera pada tayar kenderaan. Berdasarkan Rajah 2, nyatakan maksud kod berikut: (4 markah - C2)</w:t>
      </w:r>
    </w:p>
    <w:p>
      <w:pPr>
        <w:spacing w:after="140"/>
        <w:ind w:left="300"/>
      </w:pPr>
      <w:r>
        <w:rPr>
          <w:b/>
          <w:bCs/>
        </w:rPr>
        <w:t xml:space="preserve">225 : </w:t>
      </w:r>
      <w:r>
        <w:t xml:space="preserve">{{Q2_225}}</w:t>
      </w:r>
    </w:p>
    <w:p>
      <w:pPr>
        <w:spacing w:after="140"/>
        <w:ind w:left="300"/>
      </w:pPr>
      <w:r>
        <w:rPr>
          <w:b/>
          <w:bCs/>
        </w:rPr>
        <w:t xml:space="preserve">50 : </w:t>
      </w:r>
      <w:r>
        <w:t xml:space="preserve">{{Q2_50}}</w:t>
      </w:r>
    </w:p>
    <w:p>
      <w:pPr>
        <w:spacing w:after="140"/>
        <w:ind w:left="300"/>
      </w:pPr>
      <w:r>
        <w:rPr>
          <w:b/>
          <w:bCs/>
        </w:rPr>
        <w:t xml:space="preserve">R : </w:t>
      </w:r>
      <w:r>
        <w:t xml:space="preserve">{{Q2_R}}</w:t>
      </w:r>
    </w:p>
    <w:p>
      <w:pPr>
        <w:spacing w:after="140"/>
        <w:ind w:left="300"/>
      </w:pPr>
      <w:r>
        <w:rPr>
          <w:b/>
          <w:bCs/>
        </w:rPr>
        <w:t xml:space="preserve">16 : </w:t>
      </w:r>
      <w:r>
        <w:t xml:space="preserve">{{Q2_16}}</w:t>
      </w:r>
    </w:p>
    <w:p>
      <w:r>
        <w:br w:type="page"/>
      </w:r>
    </w:p>
    <w:p>
      <w:pPr>
        <w:shd w:fill="1B1B1B" w:color="auto" w:val="clear"/>
        <w:spacing w:after="80" w:before="260"/>
      </w:pPr>
      <w:r>
        <w:rPr>
          <w:b/>
          <w:bCs/>
          <w:color w:val="FFFFFF"/>
        </w:rPr>
        <w:t xml:space="preserve">  BAHAGIAN B: JAWAB SEMUA SOALAN (22 MARKAH)</w:t>
      </w:r>
    </w:p>
    <w:p>
      <w:pPr>
        <w:spacing w:after="80"/>
      </w:pPr>
      <w:r>
        <w:rPr>
          <w:b/>
          <w:bCs/>
        </w:rPr>
        <w:t xml:space="preserve">SOALAN 1 (10 markah)</w:t>
      </w:r>
    </w:p>
    <w:p>
      <w:pPr>
        <w:jc w:val="center"/>
      </w:pPr>
      <w:r>
        <w:drawing>
          <wp:inline distT="0" distB="0" distL="0" distR="0">
            <wp:extent cx="15240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Rajah 3</w:t>
      </w:r>
    </w:p>
    <w:p>
      <w:pPr>
        <w:spacing w:after="80"/>
      </w:pPr>
      <w:r>
        <w:rPr>
          <w:i w:val="false"/>
          <w:iCs w:val="false"/>
        </w:rPr>
        <w:t xml:space="preserve">Rajah 3 menunjukkan Tyre Changer Machine. Nyatakan langkah-langkah prosedur bagi melaksanakan kerja-kerja menukar tayar kenderaan mengikut aturan. (10 markah - C2)</w:t>
      </w:r>
    </w:p>
    <w:p>
      <w:pPr>
        <w:spacing w:after="140"/>
        <w:ind w:left="300"/>
      </w:pPr>
      <w:r>
        <w:rPr>
          <w:b/>
          <w:bCs/>
        </w:rPr>
        <w:t xml:space="preserve"/>
      </w:r>
      <w:r>
        <w:t xml:space="preserve">{{QB1}}</w:t>
      </w:r>
    </w:p>
    <w:p>
      <w:pPr>
        <w:spacing w:after="80"/>
      </w:pPr>
      <w:r>
        <w:rPr>
          <w:b/>
          <w:bCs/>
        </w:rPr>
        <w:t xml:space="preserve">SOALAN 2 (4 markah)</w:t>
      </w:r>
    </w:p>
    <w:p>
      <w:pPr>
        <w:spacing w:after="80"/>
      </w:pPr>
      <w:r>
        <w:rPr>
          <w:i w:val="false"/>
          <w:iCs w:val="false"/>
        </w:rPr>
        <w:t xml:space="preserve">Dalam melakukan imbangan pada tayar menggunakan Balancing Machine, berikan langkah-langkah keselamatan semasa mengimbangkan roda. (4 markah - C2)</w:t>
      </w:r>
    </w:p>
    <w:p>
      <w:pPr>
        <w:spacing w:after="140"/>
        <w:ind w:left="300"/>
      </w:pPr>
      <w:r>
        <w:rPr>
          <w:b/>
          <w:bCs/>
        </w:rPr>
        <w:t xml:space="preserve"/>
      </w:r>
      <w:r>
        <w:t xml:space="preserve">{{QB2}}</w:t>
      </w:r>
    </w:p>
    <w:p>
      <w:pPr>
        <w:spacing w:after="80"/>
      </w:pPr>
      <w:r>
        <w:rPr>
          <w:b/>
          <w:bCs/>
        </w:rPr>
        <w:t xml:space="preserve">SOALAN 3 (2 markah)</w:t>
      </w:r>
    </w:p>
    <w:p>
      <w:pPr>
        <w:jc w:val="center"/>
      </w:pPr>
      <w:r>
        <w:drawing>
          <wp:inline distT="0" distB="0" distL="0" distR="0">
            <wp:extent cx="28575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Rajah 4</w:t>
      </w:r>
    </w:p>
    <w:p>
      <w:pPr>
        <w:spacing w:after="80"/>
      </w:pPr>
      <w:r>
        <w:rPr>
          <w:i w:val="false"/>
          <w:iCs w:val="false"/>
        </w:rPr>
        <w:t xml:space="preserve">Rajah 4 menunjukkan dua jenis pemberat roda. Berapakah bilangan maksimum pemberat yang boleh digunakan pada satu roda? (2 markah - C1)</w:t>
      </w:r>
    </w:p>
    <w:p>
      <w:pPr>
        <w:spacing w:after="140"/>
        <w:ind w:left="300"/>
      </w:pPr>
      <w:r>
        <w:rPr>
          <w:b/>
          <w:bCs/>
        </w:rPr>
        <w:t xml:space="preserve">Pemberat jenis Clip on : </w:t>
      </w:r>
      <w:r>
        <w:t xml:space="preserve">{{QB3_CLIP}}</w:t>
      </w:r>
    </w:p>
    <w:p>
      <w:pPr>
        <w:spacing w:after="140"/>
        <w:ind w:left="300"/>
      </w:pPr>
      <w:r>
        <w:rPr>
          <w:b/>
          <w:bCs/>
        </w:rPr>
        <w:t xml:space="preserve">Pemberat jenis lekat : </w:t>
      </w:r>
      <w:r>
        <w:t xml:space="preserve">{{QB3_LEKAT}}</w:t>
      </w:r>
    </w:p>
    <w:p>
      <w:pPr>
        <w:spacing w:after="80"/>
      </w:pPr>
      <w:r>
        <w:rPr>
          <w:b/>
          <w:bCs/>
        </w:rPr>
        <w:t xml:space="preserve">SOALAN 4 (2 markah)</w:t>
      </w:r>
    </w:p>
    <w:p>
      <w:pPr>
        <w:spacing w:after="80"/>
      </w:pPr>
      <w:r>
        <w:rPr>
          <w:i/>
          <w:iCs/>
        </w:rPr>
        <w:t xml:space="preserve">[Nota: pernyataan/senario asal tidak lengkap dalam dokumen sumber - sila lengkapkan sebelum guna rasmi]</w:t>
      </w:r>
    </w:p>
    <w:p>
      <w:pPr>
        <w:spacing w:after="80"/>
      </w:pPr>
      <w:r>
        <w:rPr>
          <w:i w:val="false"/>
          <w:iCs w:val="false"/>
        </w:rPr>
        <w:t xml:space="preserve">Merujuk pada penyataan di atas, apakah yang perlu dilakukan agar kenderaan tersebut bebas daripada masalah tersebut? (2 markah - C3)</w:t>
      </w:r>
    </w:p>
    <w:p>
      <w:pPr>
        <w:spacing w:after="140"/>
        <w:ind w:left="300"/>
      </w:pPr>
      <w:r>
        <w:rPr>
          <w:b/>
          <w:bCs/>
        </w:rPr>
        <w:t xml:space="preserve"/>
      </w:r>
      <w:r>
        <w:t xml:space="preserve">{{QB4}}</w:t>
      </w:r>
    </w:p>
    <w:p>
      <w:pPr>
        <w:spacing w:after="80"/>
      </w:pPr>
      <w:r>
        <w:rPr>
          <w:b/>
          <w:bCs/>
        </w:rPr>
        <w:t xml:space="preserve">SOALAN 5</w:t>
      </w:r>
    </w:p>
    <w:p>
      <w:pPr>
        <w:jc w:val="center"/>
      </w:pPr>
      <w:r>
        <w:drawing>
          <wp:inline distT="0" distB="0" distL="0" distR="0">
            <wp:extent cx="3048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Rajah 5</w:t>
      </w:r>
    </w:p>
    <w:p>
      <w:pPr>
        <w:spacing w:after="80"/>
      </w:pPr>
      <w:r>
        <w:rPr>
          <w:i w:val="false"/>
          <w:iCs w:val="false"/>
        </w:rPr>
        <w:t xml:space="preserve">Rajah 5 menunjukkan sudut Camber dalam kenderaan.</w:t>
      </w:r>
    </w:p>
    <w:p>
      <w:pPr>
        <w:spacing w:after="80"/>
      </w:pPr>
      <w:r>
        <w:rPr>
          <w:i w:val="false"/>
          <w:iCs w:val="false"/>
        </w:rPr>
        <w:t xml:space="preserve">a) Nyatakan sudut camber yang bersesuaian untuk jalan yang lurus (2 markah - C2)</w:t>
      </w:r>
    </w:p>
    <w:p>
      <w:pPr>
        <w:spacing w:after="140"/>
        <w:ind w:left="300"/>
      </w:pPr>
      <w:r>
        <w:rPr>
          <w:b/>
          <w:bCs/>
        </w:rPr>
        <w:t xml:space="preserve"/>
      </w:r>
      <w:r>
        <w:t xml:space="preserve">{{QB5A}}</w:t>
      </w:r>
    </w:p>
    <w:p>
      <w:pPr>
        <w:spacing w:after="80"/>
      </w:pPr>
      <w:r>
        <w:rPr>
          <w:i w:val="false"/>
          <w:iCs w:val="false"/>
        </w:rPr>
        <w:t xml:space="preserve">b) Merujuk jawapan anda di (a), nyatakan sebab mengapa sudut camber tersebut bersesuaian dengan penggunaan di jalan yang lurus (2 markah - C3)</w:t>
      </w:r>
    </w:p>
    <w:p>
      <w:pPr>
        <w:spacing w:after="140"/>
        <w:ind w:left="300"/>
      </w:pPr>
      <w:r>
        <w:rPr>
          <w:b/>
          <w:bCs/>
        </w:rPr>
        <w:t xml:space="preserve"/>
      </w:r>
      <w:r>
        <w:t xml:space="preserve">{{QB5B}}</w:t>
      </w:r>
    </w:p>
    <w:p>
      <w:pPr>
        <w:spacing w:before="4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c>
          <w:tcPr>
            <w:tcW w:type="dxa" w:w="4850"/>
            <w:gridSpan w:val="1"/>
            <w:vAlign w:val="center"/>
          </w:tcPr>
          <w:p>
            <w:r>
              <w:rPr>
                <w:b/>
                <w:bCs/>
              </w:rPr>
              <w:t xml:space="preserve">DISEDIAKAN OLEH: ......................................</w:t>
            </w:r>
          </w:p>
        </w:tc>
        <w:tc>
          <w:tcPr>
            <w:tcW w:type="dxa" w:w="4850"/>
            <w:gridSpan w:val="1"/>
            <w:vAlign w:val="center"/>
          </w:tcPr>
          <w:p>
            <w:r>
              <w:rPr>
                <w:b/>
                <w:bCs/>
              </w:rPr>
              <w:t xml:space="preserve">DISAHKAN OLEH: ......................................</w:t>
            </w:r>
          </w:p>
        </w:tc>
      </w:tr>
      <w:tr>
        <w:tc>
          <w:tcPr>
            <w:tcW w:type="dxa" w:w="4850"/>
            <w:gridSpan w:val="1"/>
            <w:vAlign w:val="center"/>
          </w:tcPr>
          <w:p>
            <w:r>
              <w:t xml:space="preserve">(PENTAKSIR)   TARIKH: ................</w:t>
            </w:r>
          </w:p>
        </w:tc>
        <w:tc>
          <w:tcPr>
            <w:tcW w:type="dxa" w:w="4850"/>
            <w:gridSpan w:val="1"/>
            <w:vAlign w:val="center"/>
          </w:tcPr>
          <w:p>
            <w:r>
              <w:t xml:space="preserve">(KETUA PROGRAM)   TARIKH: ................</w:t>
            </w:r>
          </w:p>
        </w:tc>
      </w:tr>
    </w:tbl>
    <w:sectPr>
      <w:pgSz w:w="11907" w:h="16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5f2054174fd29864778e53036479239f92b451.png"/><Relationship Id="rId8" Type="http://schemas.openxmlformats.org/officeDocument/2006/relationships/image" Target="media/71a33681cbef3ff3313fead720ad025739be4ad6.png"/><Relationship Id="rId9" Type="http://schemas.openxmlformats.org/officeDocument/2006/relationships/image" Target="media/de9dd7d66699b5cc563bada50446484df91ff9f3.png"/><Relationship Id="rId10" Type="http://schemas.openxmlformats.org/officeDocument/2006/relationships/image" Target="media/2cf320a7a54ad45acd64d7ac379b7812c02374b5.png"/><Relationship Id="rId11" Type="http://schemas.openxmlformats.org/officeDocument/2006/relationships/image" Target="media/810d04d0ec318ad04312685e76720f511d712e1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2026-07-20T04:32:06.270Z</dcterms:created>
  <dcterms:modified xsi:type="dcterms:W3CDTF">2026-07-20T04:32:06.372Z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