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PRD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JSA-PF-DS-001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지반침하 스마트 관리 시스템(통합플랫폼)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설계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배경 및 문제 정의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해결할 문제와 배경을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{{해결할 문제와 배경을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목표와 비목표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이번에 이룰 것과 하지 않을 것을 구분해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{{이번에 이룰 것과 하지 않을 것을 구분해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사용자·이해관계자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대상 사용자와 역할을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설명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주요 요구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{{구분}}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{{설명}}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{{주요 요구}}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기능 요구사항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기능을 요구사항 ID와 함께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ID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기능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설명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우선순위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{{ID}}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{{기능}}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{{설명}}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{{우선순위}}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비기능 요구사항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성능·보안·가용성 요구를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요구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기준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{{구분}}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{{요구}}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{{기준}}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6. 성공 기준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달성 여부를 판단할 지표를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{{달성 여부를 판단할 지표를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7. 일정·의존성·위험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일정, 선행 조건, 위험을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{{일정, 선행 조건, 위험을 적는다.}}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