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24"/>
        </w:rPr>
        <w:t>2026년 AI기반 위성정보 활용 서비스 확산사업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1F3864"/>
          <w:sz w:val="52"/>
        </w:rPr>
        <w:t>파일럿·베타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문서번호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JSA-PF-RL-001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시스템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지반침하 스마트 관리 시스템(통합플랫폼)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분류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배포·시범적용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V0.1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20  .  .  .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검토·승인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{{검토·승인자}}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제·개정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날짜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내용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승인자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{{날짜}}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최초 작성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{{승인자}}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1. 목적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시범 운영의 목적과 검증할 가설을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{{시범 운영의 목적과 검증할 가설을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2. 대상과 범위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대상 기관·사용자·기능을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{{대상 기관·사용자·기능을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3. 기간과 일정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준비·운영·종료 일정을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단계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시작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종료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담당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{{단계}}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{{시작}}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{{종료}}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{{담당}}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4. 운영 방식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운영 절차, 지원 체계, 데이터 처리를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{{운영 절차, 지원 체계, 데이터 처리를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5. 성공 기준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성공·실패 판단 기준을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지표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목표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측정 방법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{{지표}}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{{목표}}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{{측정 방법}}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6. 위험과 대응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위험과 대응 방안을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위험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대응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담당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{{위험}}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{{대응}}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{{담당}}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