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파일럿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JSA-CM-RL-001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배포·시범적용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2026. 10. 16.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박가람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2026-10-16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박가람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WBS(gis-sass 의 docs/WBS.xlsx)의 세세부4(서비스 실증 및 검증, ㈜소다시스템·제주특별자치도)에 파일럿 후보지 선정 기준 수립(2026-07-06~07-31)·계약 기준 확인(07-13~08-14)·후보지 선정(08-03~08-21)과 운영 및 실증환경 제공(2026-08-31~12-31) 작업이 있다.</w:t>
      </w:r>
      <w:r>
        <w:rPr>
          <w:rFonts w:ascii="맑은 고딕" w:hAnsi="맑은 고딕" w:eastAsia="맑은 고딕"/>
          <w:b/>
          <w:sz w:val="20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개발 측 전제: 현재 단계는 제주 지반침하 프로토타입 분석 및 통합플랫폼과의 결합 방식 검토 중이며 시범 운영 단계 이전이다. 시범 적용·실증지 적용 계획은 기획 담당 문서(JSA-PF-RL-001 파일럿·베타 계획)와 함께 정한다.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대상과 범위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시범 운영에 쓸 수 있는 기능 후보는 현재 구현된 범위(인증, 조직·워크스페이스, 지도 소스·레이어, 타일 프록시, ETL 수신 골격)이며, 프로토타입에서 도출한 기능은 결합 방식이 정해진 뒤 범위에 넣을지 판단한다.</w:t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개발 측 선행 조건: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시범 운영 환경 확보 — 후보는 사내 개발 클러스터(dev0, 인증 대상이 아닌 개발·스테이지 환경)와 운영 타깃인 NCP 공공기관용(ADR-2026-09-26.02 D4, 2026-10-14 결정)이다. dev0 는 </w:t>
      </w:r>
      <w:r>
        <w:rPr>
          <w:rFonts w:ascii="Consolas" w:hAnsi="Consolas" w:eastAsia="맑은 고딕"/>
          <w:sz w:val="18"/>
        </w:rPr>
        <w:t xml:space="preserve">values-dev.yaml</w:t>
      </w:r>
      <w:r>
        <w:rPr>
          <w:rFonts w:ascii="맑은 고딕" w:hAnsi="맑은 고딕" w:eastAsia="맑은 고딕"/>
          <w:sz w:val="20"/>
        </w:rPr>
        <w:t xml:space="preserve"> 의 이미지·Secret·DB 호스트·NetworkPolicy 대상을 채우고 Ingress 클래스(</w:t>
      </w:r>
      <w:r>
        <w:rPr>
          <w:rFonts w:ascii="Consolas" w:hAnsi="Consolas" w:eastAsia="맑은 고딕"/>
          <w:sz w:val="18"/>
        </w:rPr>
        <w:t xml:space="preserve">nginx</w:t>
      </w:r>
      <w:r>
        <w:rPr>
          <w:rFonts w:ascii="맑은 고딕" w:hAnsi="맑은 고딕" w:eastAsia="맑은 고딕"/>
          <w:sz w:val="20"/>
        </w:rPr>
        <w:t xml:space="preserve">)를 클러스터의 Cilium(</w:t>
      </w:r>
      <w:r>
        <w:rPr>
          <w:rFonts w:ascii="Consolas" w:hAnsi="Consolas" w:eastAsia="맑은 고딕"/>
          <w:sz w:val="18"/>
        </w:rPr>
        <w:t xml:space="preserve">cilium</w:t>
      </w:r>
      <w:r>
        <w:rPr>
          <w:rFonts w:ascii="맑은 고딕" w:hAnsi="맑은 고딕" w:eastAsia="맑은 고딕"/>
          <w:sz w:val="20"/>
        </w:rPr>
        <w:t xml:space="preserve">)에 맞춘다. NCP 공공기관용은 공공 콘솔 실측 5건을 마친 뒤 </w:t>
      </w:r>
      <w:r>
        <w:rPr>
          <w:rFonts w:ascii="Consolas" w:hAnsi="Consolas" w:eastAsia="맑은 고딕"/>
          <w:sz w:val="18"/>
        </w:rPr>
        <w:t xml:space="preserve">values-prod.yaml</w:t>
      </w:r>
      <w:r>
        <w:rPr>
          <w:rFonts w:ascii="맑은 고딕" w:hAnsi="맑은 고딕" w:eastAsia="맑은 고딕"/>
          <w:sz w:val="20"/>
        </w:rPr>
        <w:t xml:space="preserve"> 의 같은 값과 Ingress 클래스(</w:t>
      </w:r>
      <w:r>
        <w:rPr>
          <w:rFonts w:ascii="Consolas" w:hAnsi="Consolas" w:eastAsia="맑은 고딕"/>
          <w:sz w:val="18"/>
        </w:rPr>
        <w:t xml:space="preserve">ncp</w:t>
      </w:r>
      <w:r>
        <w:rPr>
          <w:rFonts w:ascii="맑은 고딕" w:hAnsi="맑은 고딕" w:eastAsia="맑은 고딕"/>
          <w:sz w:val="20"/>
        </w:rPr>
        <w:t xml:space="preserve">)를 확정한다.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배포 실행 자동화(배포용 self-hosted runner·배포 워크플로)와 시크릿 주입 도구 도입(SealedSecrets).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운영 체계(책임자·연락 체계·사고 대응, WBS ID 34)와 백업·복구 리허설 절차.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데이터 처리 정책 — 개인정보 미포함 전제(로그인 식별자 정책)와 수신 산출물의 공개 여부에 대한 발주처 확인.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기간과 일정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1800"/>
        <w:gridCol w:w="1800"/>
        <w:gridCol w:w="2846"/>
      </w:tblGrid>
      <w:tr>
        <w:trPr>
          <w:tblHeader/>
        </w:trPr>
        <w:tc>
          <w:tcPr>
            <w:tcW w:type="dxa" w:w="3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단계</w:t>
            </w:r>
          </w:p>
        </w:tc>
        <w:tc>
          <w:tcPr>
            <w:tcW w:type="dxa" w:w="18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시작</w:t>
            </w:r>
          </w:p>
        </w:tc>
        <w:tc>
          <w:tcPr>
            <w:tcW w:type="dxa" w:w="18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종료</w:t>
            </w:r>
          </w:p>
        </w:tc>
        <w:tc>
          <w:tcPr>
            <w:tcW w:type="dxa" w:w="28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준비(환경·데이터·교육)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  <w:tc>
          <w:tcPr>
            <w:tcW w:type="dxa" w:w="2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박가람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운영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  <w:tc>
          <w:tcPr>
            <w:tcW w:type="dxa" w:w="2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박가람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종료·결과 정리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  <w:tc>
          <w:tcPr>
            <w:tcW w:type="dxa" w:w="2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박가람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(참고) 사업 종료일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2026-12-31</w:t>
            </w:r>
          </w:p>
        </w:tc>
        <w:tc>
          <w:tcPr>
            <w:tcW w:type="dxa" w:w="2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WBS 기준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운영 방식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운영 절차는 JSA-PF-OP-001(운영 런북), 배포·롤백은 JSA-PF-RL-002·JSA-PF-RL-003 을 따른다.</w:t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데이터 처리: 개인정보를 포함하지 않는 것을 전제로 한다(CSAP 하등급 조건). 로그인 식별자에 실명·이메일 등 식별 가능한 값을 쓰지 않는 운영 정책이 필요하다.</w:t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성공 기준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3300"/>
        <w:gridCol w:w="3446"/>
      </w:tblGrid>
      <w:tr>
        <w:trPr>
          <w:tblHeader/>
        </w:trPr>
        <w:tc>
          <w:tcPr>
            <w:tcW w:type="dxa" w:w="30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지표</w:t>
            </w:r>
          </w:p>
        </w:tc>
        <w:tc>
          <w:tcPr>
            <w:tcW w:type="dxa" w:w="3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목표</w:t>
            </w:r>
          </w:p>
        </w:tc>
        <w:tc>
          <w:tcPr>
            <w:tcW w:type="dxa" w:w="34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측정 방법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시범 운영 성공·실패 판단 지표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  <w:tc>
          <w:tcPr>
            <w:tcW w:type="dxa" w:w="34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(개발 측 참고) 배포 후 검증 통과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배포 후 검증 항목 통과(헬스 UP 등)</w:t>
            </w:r>
            <w:r>
              <w:rPr>
                <w:rFonts w:ascii="맑은 고딕" w:hAnsi="맑은 고딕" w:eastAsia="맑은 고딕"/>
                <w:sz w:val="18"/>
              </w:rPr>
              <w:t xml:space="preserve"/>
            </w:r>
          </w:p>
        </w:tc>
        <w:tc>
          <w:tcPr>
            <w:tcW w:type="dxa" w:w="34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JSA-PF-RL-002 4절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(개발 측 참고) 무중단 배포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롤링 업데이트 중 요청 실패 0건</w:t>
            </w:r>
          </w:p>
        </w:tc>
        <w:tc>
          <w:tcPr>
            <w:tcW w:type="dxa" w:w="34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무중단 배포 검증(2026-08-26 기록 40/40)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위험과 대응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4300"/>
        <w:gridCol w:w="1846"/>
      </w:tblGrid>
      <w:tr>
        <w:trPr>
          <w:tblHeader/>
        </w:trPr>
        <w:tc>
          <w:tcPr>
            <w:tcW w:type="dxa" w:w="36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위험</w:t>
            </w:r>
          </w:p>
        </w:tc>
        <w:tc>
          <w:tcPr>
            <w:tcW w:type="dxa" w:w="4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대응</w:t>
            </w:r>
          </w:p>
        </w:tc>
        <w:tc>
          <w:tcPr>
            <w:tcW w:type="dxa" w:w="18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운영 환경 확보 지연 — 사내 개발·운영 배포 값과 운영 타깃 실측이 남음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배포 값 채우기, 공공 콘솔 실측 5건 완료, 배포 실행 자동화</w:t>
            </w:r>
          </w:p>
        </w:tc>
        <w:tc>
          <w:tcPr>
            <w:tcW w:type="dxa" w:w="1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운영 체계 미수립 — 운영 인력과 운영 통제(직무 분리)의 충돌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책임자 지정·직무 분리·사고 대응 정의(WBS ID 34)</w:t>
            </w:r>
          </w:p>
        </w:tc>
        <w:tc>
          <w:tcPr>
            <w:tcW w:type="dxa" w:w="1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박가람</w:t>
            </w:r>
            <w:r>
              <w:rPr>
                <w:rFonts w:ascii="맑은 고딕" w:hAnsi="맑은 고딕" w:eastAsia="맑은 고딕"/>
                <w:sz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백업·복구 리허설 절차·주기·담당 미정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복구 절차 문서화(deploy/README.md, 설계서 3.1.5)와 리허설 주기·담당 결정 및 가능하면 1회 수행(WBS ID 34). 담당이 정해지기 전에는 운영 배포를 완료로 판정하지 않는다(설계서 3.1.5)</w:t>
            </w:r>
          </w:p>
        </w:tc>
        <w:tc>
          <w:tcPr>
            <w:tcW w:type="dxa" w:w="1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박가람</w:t>
            </w:r>
            <w:r>
              <w:rPr>
                <w:rFonts w:ascii="맑은 고딕" w:hAnsi="맑은 고딕" w:eastAsia="맑은 고딕"/>
                <w:sz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ETL 실데이터 형식 미확정 — 확인 질문 5건 회신 대기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범용 수신 골격을 유지하고 회신 뒤 어댑터를 구현</w:t>
            </w:r>
          </w:p>
        </w:tc>
        <w:tc>
          <w:tcPr>
            <w:tcW w:type="dxa" w:w="1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개발팀·타 기관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프로토타입 결합 범위·담당 미정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분석 뒤 ADR 로 결정</w:t>
            </w:r>
          </w:p>
        </w:tc>
        <w:tc>
          <w:tcPr>
            <w:tcW w:type="dxa" w:w="1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박가람</w:t>
            </w:r>
            <w:r>
              <w:rPr>
                <w:rFonts w:ascii="맑은 고딕" w:hAnsi="맑은 고딕" w:eastAsia="맑은 고딕"/>
                <w:sz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시범 운영 목적·가설·성공 지표 미정(WBS 세세부4 에 파일럿 후보지 선정·운영 및 실증환경 제공 작업과 기간이 있음)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WBS 세세부4(㈜소다시스템·제주특별자치도)와의 관계를 확인하고, 기획 담당 문서(JSA-PF-RL-001 파일럿·베타 계획)와 함께 계획 수립</w:t>
            </w:r>
          </w:p>
        </w:tc>
        <w:tc>
          <w:tcPr>
            <w:tcW w:type="dxa" w:w="18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박가람</w:t>
            </w:r>
            <w:r>
              <w:rPr>
                <w:rFonts w:ascii="맑은 고딕" w:hAnsi="맑은 고딕" w:eastAsia="맑은 고딕"/>
                <w:sz w:val="18"/>
              </w:rPr>
              <w:t xml:space="preserve"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파일럿 계획</dc:title>
  <dc:subject/>
  <dc:creator>개발팀</dc:creator>
  <cp:keywords/>
  <dc:description/>
  <cp:lastModifiedBy>개발팀</cp:lastModifiedBy>
  <cp:revision>1</cp:revision>
  <dcterms:created xsi:type="dcterms:W3CDTF">2026-10-16T07:00:00Z</dcterms:created>
  <dcterms:modified xsi:type="dcterms:W3CDTF">2026-10-16T07:00:00Z</dcterms:modified>
  <cp:category/>
</cp:coreProperties>
</file>