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테스트 전략·계획서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JSA-PF-TS-001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지반침하 스마트 관리 시스템(통합플랫폼)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시험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2026. 10. 16.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박가람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2026-10-16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박가람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 xml:space="preserve">-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목적과 범위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 xml:space="preserve">통합플랫폼(</w:t>
      </w:r>
      <w:r>
        <w:rPr>
          <w:rFonts w:ascii="Consolas" w:hAnsi="Consolas" w:eastAsia="맑은 고딕"/>
          <w:sz w:val="18"/>
        </w:rPr>
        <w:t xml:space="preserve">gis-sass</w:t>
      </w:r>
      <w:r>
        <w:rPr>
          <w:rFonts w:ascii="맑은 고딕" w:hAnsi="맑은 고딕" w:eastAsia="맑은 고딕"/>
          <w:sz w:val="20"/>
        </w:rPr>
        <w:t xml:space="preserve">)의 품질을 코드·배포물·문서 수준에서 반복 검증하기 위한 전략과 계획을 정한다. 규칙의 단일 출처는 저장소의 </w:t>
      </w:r>
      <w:r>
        <w:rPr>
          <w:rFonts w:ascii="Consolas" w:hAnsi="Consolas" w:eastAsia="맑은 고딕"/>
          <w:sz w:val="18"/>
        </w:rPr>
        <w:t xml:space="preserve">docs/rules/coding/test.md</w:t>
      </w:r>
      <w:r>
        <w:rPr>
          <w:rFonts w:ascii="맑은 고딕" w:hAnsi="맑은 고딕" w:eastAsia="맑은 고딕"/>
          <w:sz w:val="20"/>
        </w:rPr>
        <w:t xml:space="preserve"> 와 </w:t>
      </w:r>
      <w:r>
        <w:rPr>
          <w:rFonts w:ascii="Consolas" w:hAnsi="Consolas" w:eastAsia="맑은 고딕"/>
          <w:sz w:val="18"/>
        </w:rPr>
        <w:t xml:space="preserve">docs/TESTING.md</w:t>
      </w:r>
      <w:r>
        <w:rPr>
          <w:rFonts w:ascii="맑은 고딕" w:hAnsi="맑은 고딕" w:eastAsia="맑은 고딕"/>
          <w:sz w:val="20"/>
        </w:rPr>
        <w:t xml:space="preserve"> 다.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테스트 대상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customer·admin API(도메인 로직·REST), 공유 라이브러리 </w:t>
      </w:r>
      <w:r>
        <w:rPr>
          <w:rFonts w:ascii="Consolas" w:hAnsi="Consolas" w:eastAsia="맑은 고딕"/>
          <w:sz w:val="18"/>
        </w:rPr>
        <w:t xml:space="preserve">api-core</w:t>
      </w:r>
      <w:r>
        <w:rPr>
          <w:rFonts w:ascii="맑은 고딕" w:hAnsi="맑은 고딕" w:eastAsia="맑은 고딕"/>
          <w:sz w:val="20"/>
        </w:rPr>
        <w:t xml:space="preserve">·</w:t>
      </w:r>
      <w:r>
        <w:rPr>
          <w:rFonts w:ascii="Consolas" w:hAnsi="Consolas" w:eastAsia="맑은 고딕"/>
          <w:sz w:val="18"/>
        </w:rPr>
        <w:t xml:space="preserve">web-core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customer·admin web, 데이터베이스 마이그레이션·시드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컨테이너 이미지(api·web 4종, 마이그레이션 2종)와 Helm chart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문서(마크다운·링크)와 의존성(보안 점검)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제외 범위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제주 지반침하 프로토타입 — 참조 기준 자료이며 결합 방식이 정해진 뒤 테스트 범위를 정한다.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ETL 실데이터 적재 어댑터, 성능·부하 시험(WBS ID 12, AI 담당), 모의해킹·제3자 취약점 진단(별도 안건), 운영 환경.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사용성·인수(UAT) 시험 — 기획 담당 문서(JSA-PF-TS-010·JSA-PF-TS-013)에서 다룬다.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테스트 유형별 전략</w:t>
      </w:r>
    </w:p>
    <w:tbl>
      <w:tblPr>
        <w:tblStyle w:val="TableGrid"/>
        <w:tblW w:type="dxa" w:w="9746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2700"/>
        <w:gridCol w:w="3200"/>
        <w:gridCol w:w="2346"/>
      </w:tblGrid>
      <w:tr>
        <w:trPr>
          <w:tblHeader/>
        </w:trPr>
        <w:tc>
          <w:tcPr>
            <w:tcW w:type="dxa" w:w="15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유형</w:t>
            </w:r>
          </w:p>
        </w:tc>
        <w:tc>
          <w:tcPr>
            <w:tcW w:type="dxa" w:w="27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대상</w:t>
            </w:r>
          </w:p>
        </w:tc>
        <w:tc>
          <w:tcPr>
            <w:tcW w:type="dxa" w:w="32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도구</w:t>
            </w:r>
          </w:p>
        </w:tc>
        <w:tc>
          <w:tcPr>
            <w:tcW w:type="dxa" w:w="2346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수행 시점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단위(백엔드)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api-core·customer-api 도메인 로직. admin 이 쓰는 인증 로직은 api-core 단위 테스트가 맡고, admin 제품은 통합 테스트로 검증한다.</w:t>
            </w:r>
            <w:r>
              <w:rPr>
                <w:rFonts w:ascii="Consolas" w:hAnsi="Consolas" w:eastAsia="맑은 고딕"/>
                <w:sz w:val="16"/>
              </w:rPr>
              <w:t xml:space="preserve"/>
            </w:r>
            <w:r>
              <w:rPr>
                <w:rFonts w:ascii="맑은 고딕" w:hAnsi="맑은 고딕" w:eastAsia="맑은 고딕"/>
                <w:sz w:val="18"/>
              </w:rPr>
              <w:t xml:space="preserve"/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JUnit 5, Gradle(</w:t>
            </w:r>
            <w:r>
              <w:rPr>
                <w:rFonts w:ascii="Consolas" w:hAnsi="Consolas" w:eastAsia="맑은 고딕"/>
                <w:sz w:val="16"/>
              </w:rPr>
              <w:t xml:space="preserve">test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맑은 고딕"/>
                <w:sz w:val="16"/>
              </w:rPr>
              <w:t xml:space="preserve">:gis-api:test</w:t>
            </w:r>
            <w:r>
              <w:rPr>
                <w:rFonts w:ascii="맑은 고딕" w:hAnsi="맑은 고딕" w:eastAsia="맑은 고딕"/>
                <w:sz w:val="18"/>
              </w:rPr>
              <w:t xml:space="preserve">), JaCoCo(커버리지는 참고 지표)</w:t>
            </w:r>
          </w:p>
        </w:tc>
        <w:tc>
          <w:tcPr>
            <w:tcW w:type="dxa" w:w="23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PR·develop push(CI), 로컬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통합(백엔드)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제품 API + PostGIS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JUnit 5 </w:t>
            </w:r>
            <w:r>
              <w:rPr>
                <w:rFonts w:ascii="Consolas" w:hAnsi="Consolas" w:eastAsia="맑은 고딕"/>
                <w:sz w:val="16"/>
              </w:rPr>
              <w:t xml:space="preserve">integrationTest</w:t>
            </w:r>
            <w:r>
              <w:rPr>
                <w:rFonts w:ascii="맑은 고딕" w:hAnsi="맑은 고딕" w:eastAsia="맑은 고딕"/>
                <w:sz w:val="18"/>
              </w:rPr>
              <w:t xml:space="preserve">, Testcontainers(</w:t>
            </w:r>
            <w:r>
              <w:rPr>
                <w:rFonts w:ascii="Consolas" w:hAnsi="Consolas" w:eastAsia="맑은 고딕"/>
                <w:sz w:val="16"/>
              </w:rPr>
              <w:t xml:space="preserve">postgis/postgis:16-3.4</w:t>
            </w:r>
            <w:r>
              <w:rPr>
                <w:rFonts w:ascii="맑은 고딕" w:hAnsi="맑은 고딕" w:eastAsia="맑은 고딕"/>
                <w:sz w:val="18"/>
              </w:rPr>
              <w:t xml:space="preserve">)</w:t>
            </w:r>
          </w:p>
        </w:tc>
        <w:tc>
          <w:tcPr>
            <w:tcW w:type="dxa" w:w="23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PR·develop push(CI 호스트 직접 실행)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단위·통합(web)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web-core·customer-web·admin-web 화면·조립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Vitest, MSW, React Testing Library</w:t>
            </w:r>
          </w:p>
        </w:tc>
        <w:tc>
          <w:tcPr>
            <w:tcW w:type="dxa" w:w="23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PR·develop push(CI)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E2E(web)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customer web 로그인·지도·멤버십·탭 간 세션 갱신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Playwright(compose </w:t>
            </w:r>
            <w:r>
              <w:rPr>
                <w:rFonts w:ascii="Consolas" w:hAnsi="Consolas" w:eastAsia="맑은 고딕"/>
                <w:sz w:val="16"/>
              </w:rPr>
              <w:t xml:space="preserve">e2e</w:t>
            </w:r>
            <w:r>
              <w:rPr>
                <w:rFonts w:ascii="맑은 고딕" w:hAnsi="맑은 고딕" w:eastAsia="맑은 고딕"/>
                <w:sz w:val="18"/>
              </w:rPr>
              <w:t xml:space="preserve"> 프로파일)</w:t>
            </w:r>
          </w:p>
        </w:tc>
        <w:tc>
          <w:tcPr>
            <w:tcW w:type="dxa" w:w="23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수동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스모크(API)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인증 12 시나리오, 조직·워크스페이스, 지도 18 시나리오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Bash + curl + jq(</w:t>
            </w:r>
            <w:r>
              <w:rPr>
                <w:rFonts w:ascii="Consolas" w:hAnsi="Consolas" w:eastAsia="맑은 고딕"/>
                <w:sz w:val="16"/>
              </w:rPr>
              <w:t xml:space="preserve">scripts/smoke-*.sh</w:t>
            </w:r>
            <w:r>
              <w:rPr>
                <w:rFonts w:ascii="맑은 고딕" w:hAnsi="맑은 고딕" w:eastAsia="맑은 고딕"/>
                <w:sz w:val="18"/>
              </w:rPr>
              <w:t xml:space="preserve">)</w:t>
            </w:r>
          </w:p>
        </w:tc>
        <w:tc>
          <w:tcPr>
            <w:tcW w:type="dxa" w:w="23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배포 후·로컬(수동)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마이그레이션 왕복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마이그레이션 이미지, 빈 PostGIS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onsolas" w:hAnsi="Consolas" w:eastAsia="맑은 고딕"/>
                <w:sz w:val="16"/>
              </w:rPr>
              <w:t xml:space="preserve">scripts/ci/migrate-roundtrip.sh</w:t>
            </w:r>
            <w:r>
              <w:rPr>
                <w:rFonts w:ascii="맑은 고딕" w:hAnsi="맑은 고딕" w:eastAsia="맑은 고딕"/>
                <w:sz w:val="18"/>
              </w:rPr>
              <w:t xml:space="preserve">(migrate → rollback → migrate → seed)</w:t>
            </w:r>
          </w:p>
        </w:tc>
        <w:tc>
          <w:tcPr>
            <w:tcW w:type="dxa" w:w="23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CI(경로 필터)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이미지 빌드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api·web 이미지 4종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docker buildx(push 없음)</w:t>
            </w:r>
          </w:p>
        </w:tc>
        <w:tc>
          <w:tcPr>
            <w:tcW w:type="dxa" w:w="23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CI(경로 필터)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차트 검증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Helm chart 5개 조합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helm lint·template, kubeconform(k8s 1.31) — </w:t>
            </w:r>
            <w:r>
              <w:rPr>
                <w:rFonts w:ascii="Consolas" w:hAnsi="Consolas" w:eastAsia="맑은 고딕"/>
                <w:sz w:val="16"/>
              </w:rPr>
              <w:t xml:space="preserve">scripts/ci/check-chart.sh</w:t>
            </w:r>
          </w:p>
        </w:tc>
        <w:tc>
          <w:tcPr>
            <w:tcW w:type="dxa" w:w="23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CI(경로 필터), 로컬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문서 검사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마크다운 린트, 문서 링크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markdownlint-cli2, </w:t>
            </w:r>
            <w:r>
              <w:rPr>
                <w:rFonts w:ascii="Consolas" w:hAnsi="Consolas" w:eastAsia="맑은 고딕"/>
                <w:sz w:val="16"/>
              </w:rPr>
              <w:t xml:space="preserve">scripts/check-doc-links.py</w:t>
            </w:r>
          </w:p>
        </w:tc>
        <w:tc>
          <w:tcPr>
            <w:tcW w:type="dxa" w:w="23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CI </w:t>
            </w:r>
            <w:r>
              <w:rPr>
                <w:rFonts w:ascii="Consolas" w:hAnsi="Consolas" w:eastAsia="맑은 고딕"/>
                <w:sz w:val="16"/>
              </w:rPr>
              <w:t xml:space="preserve">docs</w:t>
            </w:r>
            <w:r>
              <w:rPr>
                <w:rFonts w:ascii="맑은 고딕" w:hAnsi="맑은 고딕" w:eastAsia="맑은 고딕"/>
                <w:sz w:val="18"/>
              </w:rPr>
              <w:t xml:space="preserve"> 잡, 로컬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의존성 점검(보안)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npm 런타임 의존성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onsolas" w:hAnsi="Consolas" w:eastAsia="맑은 고딕"/>
                <w:sz w:val="16"/>
              </w:rPr>
              <w:t xml:space="preserve">npm audit(high·critical 차단)</w:t>
            </w:r>
            <w:r>
              <w:rPr>
                <w:rFonts w:ascii="맑은 고딕" w:hAnsi="맑은 고딕" w:eastAsia="맑은 고딕"/>
                <w:sz w:val="18"/>
              </w:rPr>
              <w:t xml:space="preserve"/>
            </w:r>
          </w:p>
        </w:tc>
        <w:tc>
          <w:tcPr>
            <w:tcW w:type="dxa" w:w="23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CI </w:t>
            </w:r>
            <w:r>
              <w:rPr>
                <w:rFonts w:ascii="Consolas" w:hAnsi="Consolas" w:eastAsia="맑은 고딕"/>
                <w:sz w:val="16"/>
              </w:rPr>
              <w:t xml:space="preserve">deps-audit</w:t>
            </w:r>
          </w:p>
        </w:tc>
      </w:tr>
      <w:tr>
        <w:tc>
          <w:tcPr>
            <w:tcW w:type="dxa" w:w="15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사본 감시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의도적으로 복제한 web 코드의 드리프트</w:t>
            </w:r>
          </w:p>
        </w:tc>
        <w:tc>
          <w:tcPr>
            <w:tcW w:type="dxa" w:w="3200"/>
          </w:tcPr>
          <w:p>
            <w:pPr>
              <w:spacing w:after="40"/>
            </w:pPr>
            <w:r>
              <w:rPr>
                <w:rFonts w:ascii="Consolas" w:hAnsi="Consolas" w:eastAsia="맑은 고딕"/>
                <w:sz w:val="16"/>
              </w:rPr>
              <w:t xml:space="preserve">scripts/check-web-copies.sh</w:t>
            </w:r>
          </w:p>
        </w:tc>
        <w:tc>
          <w:tcPr>
            <w:tcW w:type="dxa" w:w="23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CI </w:t>
            </w:r>
            <w:r>
              <w:rPr>
                <w:rFonts w:ascii="Consolas" w:hAnsi="Consolas" w:eastAsia="맑은 고딕"/>
                <w:sz w:val="16"/>
              </w:rPr>
              <w:t xml:space="preserve">web-copies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/>
          <w:sz w:val="20"/>
        </w:rPr>
        <w:t xml:space="preserve">원칙: 빠른 단위 테스트를 기본으로 하고 깨지면 치명적인 핵심 경로(인증·권한·지도)는 통합·E2E 로 보강한다. given-when-then 구조와 한국어 문장 이름을 쓰고, mock 은 외부 경계(외부 API·시간·랜덤·파일시스템·네트워크)에만 쓴다. 커버리지는 숫자를 강제하지 않고, 새 기능에는 테스트를 함께 쓰며 버그를 고치면 그 버그를 재현하는 테스트를 남긴다.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환경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sz w:val="20"/>
        </w:rPr>
        <w:t xml:space="preserve">로컬</w:t>
      </w:r>
      <w:r>
        <w:rPr>
          <w:rFonts w:ascii="맑은 고딕" w:hAnsi="맑은 고딕" w:eastAsia="맑은 고딕"/>
          <w:sz w:val="20"/>
        </w:rPr>
        <w:t xml:space="preserve">: 개발 스택(</w:t>
      </w:r>
      <w:r>
        <w:rPr>
          <w:rFonts w:ascii="Consolas" w:hAnsi="Consolas" w:eastAsia="맑은 고딕"/>
          <w:sz w:val="18"/>
        </w:rPr>
        <w:t xml:space="preserve">docker-compose.yml</w:t>
      </w:r>
      <w:r>
        <w:rPr>
          <w:rFonts w:ascii="맑은 고딕" w:hAnsi="맑은 고딕" w:eastAsia="맑은 고딕"/>
          <w:sz w:val="20"/>
        </w:rPr>
        <w:t xml:space="preserve">)과 테스트 스택(</w:t>
      </w:r>
      <w:r>
        <w:rPr>
          <w:rFonts w:ascii="Consolas" w:hAnsi="Consolas" w:eastAsia="맑은 고딕"/>
          <w:sz w:val="18"/>
        </w:rPr>
        <w:t xml:space="preserve">docker-compose.test.yml</w:t>
      </w:r>
      <w:r>
        <w:rPr>
          <w:rFonts w:ascii="맑은 고딕" w:hAnsi="맑은 고딕" w:eastAsia="맑은 고딕"/>
          <w:sz w:val="20"/>
        </w:rPr>
        <w:t xml:space="preserve">)은 볼륨·네트워크·호스트 포트가 분리되어 동시에 띄울 수 있다(테스트 스택: db 5433, api 8090·관리 8091, edge 5180).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sz w:val="20"/>
        </w:rPr>
        <w:t xml:space="preserve">CI: 조직 self-hosted runner(13f 라벨, Linux X64, 호스트에 Docker 필요). 잡 본문이 Dagger 함수인 것은 api-core·customer-api·admin-api·web-core·customer-web·admin-web·web-copies 7개이며, 이 7개는 CI 와 같은 컨테이너에서 로컬 재현이 가능하다. 통합 테스트·docs·deps-audit 와 배포물 검증 잡(이미지 빌드·마이그레이션 왕복·chart)은 Dagger 를 거치지 않고 러너에서 직접 실행한다. 배포물 검증은 로컬에서 같은 명령(docker buildx build, scripts/ci/migrate-roundtrip.sh, scripts/ci/check-chart.sh)으로 재현한다. 이미지 푸시(build-push 잡)는 develop push·v* 태그에서 test 워크플로의 모든 잡이 통과한 뒤에만 자동으로 실행된다(PR·main 브랜치 push 에서는 푸시하지 않는다).</w:t>
      </w:r>
      <w:r>
        <w:rPr>
          <w:rFonts w:ascii="맑은 고딕" w:hAnsi="맑은 고딕" w:eastAsia="맑은 고딕"/>
          <w:sz w:val="20"/>
        </w:rPr>
        <w:t xml:space="preserve"/>
      </w:r>
      <w:r>
        <w:rPr>
          <w:rFonts w:ascii="Consolas" w:hAnsi="Consolas" w:eastAsia="맑은 고딕"/>
          <w:sz w:val="18"/>
        </w:rPr>
        <w:t xml:space="preserve"/>
      </w:r>
      <w:r>
        <w:rPr>
          <w:rFonts w:ascii="맑은 고딕" w:hAnsi="맑은 고딕" w:eastAsia="맑은 고딕"/>
          <w:sz w:val="20"/>
        </w:rPr>
        <w:t xml:space="preserve"/>
      </w:r>
      <w:r>
        <w:rPr>
          <w:rFonts w:ascii="Consolas" w:hAnsi="Consolas" w:eastAsia="맑은 고딕"/>
          <w:sz w:val="18"/>
        </w:rPr>
        <w:t xml:space="preserve"/>
      </w:r>
      <w:r>
        <w:rPr>
          <w:rFonts w:ascii="맑은 고딕" w:hAnsi="맑은 고딕" w:eastAsia="맑은 고딕"/>
          <w:sz w:val="20"/>
        </w:rPr>
        <w:t xml:space="preserve"/>
      </w:r>
      <w:r>
        <w:rPr>
          <w:rFonts w:ascii="Consolas" w:hAnsi="Consolas" w:eastAsia="맑은 고딕"/>
          <w:sz w:val="18"/>
        </w:rPr>
        <w:t xml:space="preserve"/>
      </w:r>
      <w:r>
        <w:rPr>
          <w:rFonts w:ascii="맑은 고딕" w:hAnsi="맑은 고딕" w:eastAsia="맑은 고딕"/>
          <w:sz w:val="20"/>
        </w:rPr>
        <w:t xml:space="preserve"/>
      </w:r>
      <w:r>
        <w:rPr>
          <w:rFonts w:ascii="Consolas" w:hAnsi="Consolas" w:eastAsia="맑은 고딕"/>
          <w:sz w:val="18"/>
        </w:rPr>
        <w:t xml:space="preserve"/>
      </w:r>
      <w:r>
        <w:rPr>
          <w:rFonts w:ascii="맑은 고딕" w:hAnsi="맑은 고딕" w:eastAsia="맑은 고딕"/>
          <w:sz w:val="20"/>
        </w:rPr>
        <w:t xml:space="preserve"/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sz w:val="20"/>
        </w:rPr>
        <w:t xml:space="preserve">테스트 데이터</w:t>
      </w:r>
      <w:r>
        <w:rPr>
          <w:rFonts w:ascii="맑은 고딕" w:hAnsi="맑은 고딕" w:eastAsia="맑은 고딕"/>
          <w:sz w:val="20"/>
        </w:rPr>
        <w:t xml:space="preserve">: 시드 계정 3종이 권한 모델의 서로 다른 경로를 담당한다 — 조직 OWNER(</w:t>
      </w:r>
      <w:r>
        <w:rPr>
          <w:rFonts w:ascii="Consolas" w:hAnsi="Consolas" w:eastAsia="맑은 고딕"/>
          <w:sz w:val="18"/>
        </w:rPr>
        <w:t xml:space="preserve">admin</w:t>
      </w:r>
      <w:r>
        <w:rPr>
          <w:rFonts w:ascii="맑은 고딕" w:hAnsi="맑은 고딕" w:eastAsia="맑은 고딕"/>
          <w:sz w:val="20"/>
        </w:rPr>
        <w:t xml:space="preserve">, 워크스페이스 상속 ADMIN), 조직 VIEWER 이면서 워크스페이스 EDITOR(</w:t>
      </w:r>
      <w:r>
        <w:rPr>
          <w:rFonts w:ascii="Consolas" w:hAnsi="Consolas" w:eastAsia="맑은 고딕"/>
          <w:sz w:val="18"/>
        </w:rPr>
        <w:t xml:space="preserve">guest</w:t>
      </w:r>
      <w:r>
        <w:rPr>
          <w:rFonts w:ascii="맑은 고딕" w:hAnsi="맑은 고딕" w:eastAsia="맑은 고딕"/>
          <w:sz w:val="20"/>
        </w:rPr>
        <w:t xml:space="preserve">), 조직 VIEWER 이면서 워크스페이스 비멤버(</w:t>
      </w:r>
      <w:r>
        <w:rPr>
          <w:rFonts w:ascii="Consolas" w:hAnsi="Consolas" w:eastAsia="맑은 고딕"/>
          <w:sz w:val="18"/>
        </w:rPr>
        <w:t xml:space="preserve">lockout</w:t>
      </w:r>
      <w:r>
        <w:rPr>
          <w:rFonts w:ascii="맑은 고딕" w:hAnsi="맑은 고딕" w:eastAsia="맑은 고딕"/>
          <w:sz w:val="20"/>
        </w:rPr>
        <w:t xml:space="preserve">, 404 확인·계정 잠금 시험).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sz w:val="20"/>
        </w:rPr>
        <w:t xml:space="preserve">통합 테스트 DB</w:t>
      </w:r>
      <w:r>
        <w:rPr>
          <w:rFonts w:ascii="맑은 고딕" w:hAnsi="맑은 고딕" w:eastAsia="맑은 고딕"/>
          <w:sz w:val="20"/>
        </w:rPr>
        <w:t xml:space="preserve">: Testcontainers 가 PostGIS 컨테이너를 띄운다. 스키마는 Laravel 마이그레이션을 미러링한 테스트 전용 DDL 로 준비하고, 드리프트는 Hibernate </w:t>
      </w:r>
      <w:r>
        <w:rPr>
          <w:rFonts w:ascii="Consolas" w:hAnsi="Consolas" w:eastAsia="맑은 고딕"/>
          <w:sz w:val="18"/>
        </w:rPr>
        <w:t xml:space="preserve">ddl-auto: validate</w:t>
      </w:r>
      <w:r>
        <w:rPr>
          <w:rFonts w:ascii="맑은 고딕" w:hAnsi="맑은 고딕" w:eastAsia="맑은 고딕"/>
          <w:sz w:val="20"/>
        </w:rPr>
        <w:t xml:space="preserve"> 가 잡는다.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sz w:val="20"/>
        </w:rPr>
        <w:t xml:space="preserve">시크릿</w:t>
      </w:r>
      <w:r>
        <w:rPr>
          <w:rFonts w:ascii="맑은 고딕" w:hAnsi="맑은 고딕" w:eastAsia="맑은 고딕"/>
          <w:sz w:val="20"/>
        </w:rPr>
        <w:t xml:space="preserve">: 테스트용 JWT 서명키는 실행 경로마다 다르다. compose 테스트 스택(smoke·e2e)은 </w:t>
      </w:r>
      <w:r>
        <w:rPr>
          <w:rFonts w:ascii="Consolas" w:hAnsi="Consolas" w:eastAsia="맑은 고딕"/>
          <w:sz w:val="18"/>
        </w:rPr>
        <w:t xml:space="preserve">AUTH_JWT_SIGNING_KEY</w:t>
      </w:r>
      <w:r>
        <w:rPr>
          <w:rFonts w:ascii="맑은 고딕" w:hAnsi="맑은 고딕" w:eastAsia="맑은 고딕"/>
          <w:sz w:val="20"/>
        </w:rPr>
        <w:t xml:space="preserve"> 를 필수 환경변수로 받으며, 실행할 때 생성하거나(</w:t>
      </w:r>
      <w:r>
        <w:rPr>
          <w:rFonts w:ascii="Consolas" w:hAnsi="Consolas" w:eastAsia="맑은 고딕"/>
          <w:sz w:val="18"/>
        </w:rPr>
        <w:t xml:space="preserve">openssl rand -hex 32</w:t>
      </w:r>
      <w:r>
        <w:rPr>
          <w:rFonts w:ascii="맑은 고딕" w:hAnsi="맑은 고딕" w:eastAsia="맑은 고딕"/>
          <w:sz w:val="20"/>
        </w:rPr>
        <w:t xml:space="preserve">) gitignore 된 </w:t>
      </w:r>
      <w:r>
        <w:rPr>
          <w:rFonts w:ascii="Consolas" w:hAnsi="Consolas" w:eastAsia="맑은 고딕"/>
          <w:sz w:val="18"/>
        </w:rPr>
        <w:t xml:space="preserve">.env</w:t>
      </w:r>
      <w:r>
        <w:rPr>
          <w:rFonts w:ascii="맑은 고딕" w:hAnsi="맑은 고딕" w:eastAsia="맑은 고딕"/>
          <w:sz w:val="20"/>
        </w:rPr>
        <w:t xml:space="preserve"> 에 두고 저장소에는 예시(</w:t>
      </w:r>
      <w:r>
        <w:rPr>
          <w:rFonts w:ascii="Consolas" w:hAnsi="Consolas" w:eastAsia="맑은 고딕"/>
          <w:sz w:val="18"/>
        </w:rPr>
        <w:t xml:space="preserve">.env.test.example</w:t>
      </w:r>
      <w:r>
        <w:rPr>
          <w:rFonts w:ascii="맑은 고딕" w:hAnsi="맑은 고딕" w:eastAsia="맑은 고딕"/>
          <w:sz w:val="20"/>
        </w:rPr>
        <w:t xml:space="preserve">)만 있다. 백엔드 테스트는 환경변수를 쓰지 않고 저장소에 둔 테스트 전용 고정 키를 쓰며(통합 테스트는 </w:t>
      </w:r>
      <w:r>
        <w:rPr>
          <w:rFonts w:ascii="Consolas" w:hAnsi="Consolas" w:eastAsia="맑은 고딕"/>
          <w:sz w:val="18"/>
        </w:rPr>
        <w:t xml:space="preserve">src/integrationTest/resources/application.yml</w:t>
      </w:r>
      <w:r>
        <w:rPr>
          <w:rFonts w:ascii="맑은 고딕" w:hAnsi="맑은 고딕" w:eastAsia="맑은 고딕"/>
          <w:sz w:val="20"/>
        </w:rPr>
        <w:t xml:space="preserve">, api-core 단위 테스트는 테스트 코드 상수), CI 는 키를 생성하지 않는다. 모두 테스트 전용이며 운영 값이 아니다.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sz w:val="20"/>
        </w:rPr>
        <w:t xml:space="preserve">도구 버전</w:t>
      </w:r>
      <w:r>
        <w:rPr>
          <w:rFonts w:ascii="맑은 고딕" w:hAnsi="맑은 고딕" w:eastAsia="맑은 고딕"/>
          <w:sz w:val="20"/>
        </w:rPr>
        <w:t xml:space="preserve">: JDK 25(Temurin), Gradle 9.7, Node 24, Dagger v0.21.9, Vitest, Playwright.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일정과 역할</w:t>
      </w:r>
    </w:p>
    <w:tbl>
      <w:tblPr>
        <w:tblStyle w:val="TableGrid"/>
        <w:tblW w:type="dxa" w:w="9746"/>
        <w:jc w:val="center"/>
        <w:tblLayout w:type="fixed"/>
        <w:tblLook w:firstColumn="1" w:firstRow="1" w:lastColumn="0" w:lastRow="0" w:noHBand="0" w:noVBand="1" w:val="04A0"/>
      </w:tblPr>
      <w:tblGrid>
        <w:gridCol w:w="4300"/>
        <w:gridCol w:w="1800"/>
        <w:gridCol w:w="3646"/>
      </w:tblGrid>
      <w:tr>
        <w:trPr>
          <w:tblHeader/>
        </w:trPr>
        <w:tc>
          <w:tcPr>
            <w:tcW w:type="dxa" w:w="43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활동</w:t>
            </w:r>
          </w:p>
        </w:tc>
        <w:tc>
          <w:tcPr>
            <w:tcW w:type="dxa" w:w="1800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담당</w:t>
            </w:r>
          </w:p>
        </w:tc>
        <w:tc>
          <w:tcPr>
            <w:tcW w:type="dxa" w:w="3646"/>
            <w:shd w:val="clear" w:color="auto" w:fill="D9D9D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일정</w:t>
            </w:r>
          </w:p>
        </w:tc>
      </w:tr>
      <w:tr>
        <w:tc>
          <w:tcPr>
            <w:tcW w:type="dxa" w:w="4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PR·develop/main push·</w:t>
            </w:r>
            <w:r>
              <w:rPr>
                <w:rFonts w:ascii="Consolas" w:hAnsi="Consolas" w:eastAsia="맑은 고딕"/>
                <w:sz w:val="16"/>
              </w:rPr>
              <w:t xml:space="preserve">v*</w:t>
            </w:r>
            <w:r>
              <w:rPr>
                <w:rFonts w:ascii="맑은 고딕" w:hAnsi="맑은 고딕" w:eastAsia="맑은 고딕"/>
                <w:sz w:val="18"/>
              </w:rPr>
              <w:t xml:space="preserve"> 태그마다 CI 전체 잡 실행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개발팀(자동)</w:t>
            </w:r>
          </w:p>
        </w:tc>
        <w:tc>
          <w:tcPr>
            <w:tcW w:type="dxa" w:w="36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상시</w:t>
            </w:r>
          </w:p>
        </w:tc>
      </w:tr>
      <w:tr>
        <w:tc>
          <w:tcPr>
            <w:tcW w:type="dxa" w:w="4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로컬 사전 검증(Dagger 함수로 Dagger 잡 7개 재현, 배포물 검증은 docker·scripts/ci 스크립트)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작업자</w:t>
            </w:r>
          </w:p>
        </w:tc>
        <w:tc>
          <w:tcPr>
            <w:tcW w:type="dxa" w:w="36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PR 올리기 전</w:t>
            </w:r>
          </w:p>
        </w:tc>
      </w:tr>
      <w:tr>
        <w:tc>
          <w:tcPr>
            <w:tcW w:type="dxa" w:w="4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smoke·E2E 수동 실행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</w:t>
            </w:r>
          </w:p>
        </w:tc>
        <w:tc>
          <w:tcPr>
            <w:tcW w:type="dxa" w:w="36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배포 후, 인증·지도 변경 시</w:t>
            </w:r>
          </w:p>
        </w:tc>
      </w:tr>
      <w:tr>
        <w:tc>
          <w:tcPr>
            <w:tcW w:type="dxa" w:w="4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서버·인프라 설계 검증 계획(기준선 대조)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</w:t>
            </w:r>
          </w:p>
        </w:tc>
        <w:tc>
          <w:tcPr>
            <w:tcW w:type="dxa" w:w="36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완료 보고 전(2026-11-27 이전)</w:t>
            </w:r>
          </w:p>
        </w:tc>
      </w:tr>
      <w:tr>
        <w:tc>
          <w:tcPr>
            <w:tcW w:type="dxa" w:w="43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CSAP 인증 신청 전체 회귀(갭 보완 뒤 기준선 유지 확인)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개발팀</w:t>
            </w:r>
          </w:p>
        </w:tc>
        <w:tc>
          <w:tcPr>
            <w:tcW w:type="dxa" w:w="364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sz w:val="18"/>
              </w:rPr>
              <w:t xml:space="preserve">2026-11-02 ~ 2026-12-31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합격 기준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통과 기준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CI test 워크플로의 모든 잡 성공(경로 필터로 건너뛴 잡은 통과로 본다). build-push 잡은 통과 뒤에만 자동 실행된다. admin 의 검증 근거는 admin-api-integration 잡이다.</w:t>
      </w:r>
      <w:r>
        <w:rPr>
          <w:rFonts w:ascii="Consolas" w:hAnsi="Consolas" w:eastAsia="맑은 고딕"/>
          <w:sz w:val="18"/>
        </w:rPr>
        <w:t xml:space="preserve"/>
      </w:r>
      <w:r>
        <w:rPr>
          <w:rFonts w:ascii="맑은 고딕" w:hAnsi="맑은 고딕" w:eastAsia="맑은 고딕"/>
          <w:sz w:val="20"/>
        </w:rPr>
        <w:t xml:space="preserve"/>
      </w:r>
      <w:r>
        <w:rPr>
          <w:rFonts w:ascii="Consolas" w:hAnsi="Consolas" w:eastAsia="맑은 고딕"/>
          <w:sz w:val="18"/>
        </w:rPr>
        <w:t xml:space="preserve"/>
      </w:r>
      <w:r>
        <w:rPr>
          <w:rFonts w:ascii="맑은 고딕" w:hAnsi="맑은 고딕" w:eastAsia="맑은 고딕"/>
          <w:sz w:val="20"/>
        </w:rPr>
        <w:t xml:space="preserve"/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백엔드 단위·통합 0 failed, web 단위 0 failed.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smoke: 인증 38 PASS, 지도 42 PASS, 연속 2회 실행에서 PASS 수가 같을 것(멱등).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마이그레이션 왕복 성공, 차트 검증 5개 조합 통과, 런타임 의존성 </w:t>
      </w:r>
      <w:r>
        <w:rPr>
          <w:rFonts w:ascii="Consolas" w:hAnsi="Consolas" w:eastAsia="맑은 고딕"/>
          <w:sz w:val="18"/>
        </w:rPr>
        <w:t xml:space="preserve">npm audit</w:t>
      </w:r>
      <w:r>
        <w:rPr>
          <w:rFonts w:ascii="맑은 고딕" w:hAnsi="맑은 고딕" w:eastAsia="맑은 고딕"/>
          <w:sz w:val="20"/>
        </w:rPr>
        <w:t xml:space="preserve"> high·critical 0건, 마크다운 린트·문서 링크 검사 0 issues.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배포 후 검증(JSA-PF-RL-002 4절) 통과.</w:t>
      </w:r>
      <w:r>
        <w:rPr>
          <w:rFonts w:ascii="맑은 고딕" w:hAnsi="맑은 고딕" w:eastAsia="맑은 고딕"/>
          <w:sz w:val="20"/>
        </w:rPr>
        <w:t xml:space="preserve"/>
      </w:r>
      <w:r>
        <w:rPr>
          <w:rFonts w:ascii="맑은 고딕" w:hAnsi="맑은 고딕" w:eastAsia="맑은 고딕"/>
          <w:sz w:val="20"/>
        </w:rPr>
        <w:t xml:space="preserve"/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 xml:space="preserve">기준선 참고: web-core 73·customer-web 101·admin-web 3 통과(2026-10-13 기록, 커밋 4e37ab6 CI 동일), customer e2e 19건 통과(2026-10-14 검증).</w:t>
      </w:r>
    </w:p>
    <w:p>
      <w:pPr>
        <w:keepNext/>
        <w:spacing w:before="160" w:after="60"/>
      </w:pPr>
      <w:r>
        <w:rPr>
          <w:rFonts w:ascii="맑은 고딕" w:hAnsi="맑은 고딕" w:eastAsia="맑은 고딕"/>
          <w:b/>
          <w:color w:val="1F3864"/>
          <w:sz w:val="22"/>
        </w:rPr>
        <w:t xml:space="preserve">결함 처리 기준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실패한 잡이 있는 변경은 병합하지 않는다. 흔들리는 잡은 ‘Re-run failed jobs’ 로 다시 돌리되 원인을 기록한다.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버그를 고치면 그 버그를 재현하는 테스트를 남긴다.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 xml:space="preserve">보안 결함은 코드 품질·보안 개선 트랙에서 우선순위 1~3 으로 관리한다.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6. 위험과 대응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sz w:val="20"/>
        </w:rPr>
        <w:t xml:space="preserve">smoke·e2e 는 CI 밖에서 실행한다 — 이미지 빌드 비용 때문에 제외했고, 배포 CI 도입 시점에 잡으로 추가한다. 그 전까지는 사람이 실행한다.</w:t>
      </w:r>
      <w:r>
        <w:rPr>
          <w:rFonts w:ascii="맑은 고딕" w:hAnsi="맑은 고딕" w:eastAsia="맑은 고딕"/>
          <w:sz w:val="20"/>
        </w:rPr>
        <w:t xml:space="preserve"/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sz w:val="20"/>
        </w:rPr>
        <w:t xml:space="preserve">chart 검사는 스키마까지만 본다 — 앱 설정과 chart 의 의미상 불일치는 파드가 실제로 떠야 드러나므로 클러스터 설치 검증으로 보완한다(JSA-PF-TS-005 TC-052).</w:t>
      </w:r>
      <w:r>
        <w:rPr>
          <w:rFonts w:ascii="맑은 고딕" w:hAnsi="맑은 고딕" w:eastAsia="맑은 고딕"/>
          <w:sz w:val="20"/>
        </w:rPr>
        <w:t xml:space="preserve"/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sz w:val="20"/>
        </w:rPr>
        <w:t xml:space="preserve">프로토타입 결합 시 테스트 범위</w:t>
      </w:r>
      <w:r>
        <w:rPr>
          <w:rFonts w:ascii="맑은 고딕" w:hAnsi="맑은 고딕" w:eastAsia="맑은 고딕"/>
          <w:sz w:val="20"/>
        </w:rPr>
        <w:t xml:space="preserve"> — 결합 방식이 정해진 뒤 정의한다.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 xml:space="preserve">근거: docs/TESTING.md, docs/rules/coding/test.md, .github/workflows/test.yml, 설계서 9장 §9.4, 주간보고 10월 2주.</w:t>
      </w:r>
      <w:r>
        <w:rPr>
          <w:rFonts w:ascii="Consolas" w:hAnsi="Consolas" w:eastAsia="맑은 고딕"/>
          <w:sz w:val="18"/>
        </w:rPr>
        <w:t xml:space="preserve"/>
      </w:r>
      <w:r>
        <w:rPr>
          <w:rFonts w:ascii="맑은 고딕" w:hAnsi="맑은 고딕" w:eastAsia="맑은 고딕"/>
          <w:sz w:val="20"/>
        </w:rPr>
        <w:t xml:space="preserve"/>
      </w:r>
      <w:r>
        <w:rPr>
          <w:rFonts w:ascii="Consolas" w:hAnsi="Consolas" w:eastAsia="맑은 고딕"/>
          <w:sz w:val="18"/>
        </w:rPr>
        <w:t xml:space="preserve"/>
      </w:r>
      <w:r>
        <w:rPr>
          <w:rFonts w:ascii="맑은 고딕" w:hAnsi="맑은 고딕" w:eastAsia="맑은 고딕"/>
          <w:sz w:val="20"/>
        </w:rPr>
        <w:t xml:space="preserve"/>
      </w:r>
      <w:r>
        <w:rPr>
          <w:rFonts w:ascii="Consolas" w:hAnsi="Consolas" w:eastAsia="맑은 고딕"/>
          <w:sz w:val="18"/>
        </w:rPr>
        <w:t xml:space="preserve"/>
      </w:r>
      <w:r>
        <w:rPr>
          <w:rFonts w:ascii="맑은 고딕" w:hAnsi="맑은 고딕" w:eastAsia="맑은 고딕"/>
          <w:sz w:val="20"/>
        </w:rPr>
        <w:t xml:space="preserve"/>
      </w:r>
      <w:r>
        <w:rPr>
          <w:rFonts w:ascii="Consolas" w:hAnsi="Consolas" w:eastAsia="맑은 고딕"/>
          <w:sz w:val="18"/>
        </w:rPr>
        <w:t xml:space="preserve"/>
      </w:r>
      <w:r>
        <w:rPr>
          <w:rFonts w:ascii="맑은 고딕" w:hAnsi="맑은 고딕" w:eastAsia="맑은 고딕"/>
          <w:sz w:val="20"/>
        </w:rPr>
        <w:t xml:space="preserve"/>
      </w:r>
      <w:r>
        <w:rPr>
          <w:rFonts w:ascii="Consolas" w:hAnsi="Consolas" w:eastAsia="맑은 고딕"/>
          <w:sz w:val="18"/>
        </w:rPr>
        <w:t xml:space="preserve"/>
      </w:r>
      <w:r>
        <w:rPr>
          <w:rFonts w:ascii="맑은 고딕" w:hAnsi="맑은 고딕" w:eastAsia="맑은 고딕"/>
          <w:sz w:val="20"/>
        </w:rPr>
        <w:t xml:space="preserve"/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테스트 전략·계획서</dc:title>
  <dc:subject/>
  <dc:creator>개발팀</dc:creator>
  <cp:keywords/>
  <dc:description/>
  <cp:lastModifiedBy>개발팀</cp:lastModifiedBy>
  <cp:revision>1</cp:revision>
  <dcterms:created xsi:type="dcterms:W3CDTF">2026-10-16T07:00:00Z</dcterms:created>
  <dcterms:modified xsi:type="dcterms:W3CDTF">2026-10-16T07:00:00Z</dcterms:modified>
  <cp:category/>
</cp:coreProperties>
</file>