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주간보고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JSA-CM-PL-006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보고 기간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보고 대상 주차와 기간을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{{보고 대상 주차와 기간을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금주 실적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과업별로 수행한 내용을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과업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실적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진척률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{{과업}}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{{실적}}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{{진척률}}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차주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다음 주 수행 계획을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과업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계획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예정일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{{과업}}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{{계획}}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{{예정일}}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이슈·위험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이슈와 대응 상황을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대응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{{대응}}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협조·지원 요청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발주처·타 팀에 요청할 사항을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{{발주처·타 팀에 요청할 사항을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