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중간보고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JSA-CM-PL-008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계획·변경·보고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추진 경과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착수 이후 주요 경과를 시간순으로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{{착수 이후 주요 경과를 시간순으로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추진 성과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목표 대비 성과를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{{목표 대비 성과를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일정 대비 진척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계획 대비 진척을 표로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과업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계획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실적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차이·사유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{{과업}}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{{계획}}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{{실적}}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{{차이·사유}}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산출물 현황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산출물별 작성 상태를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산출물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{{산출물}}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{{상태}}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{{버전}}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부진 사항 및 대책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지연·미흡 사항과 대책을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{{지연·미흡 사항과 대책을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향후 계획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남은 기간의 계획을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{{남은 기간의 계획을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