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PRD(제품 요구사항)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JSA-PF-DS-001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설계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배경 및 문제 정의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해결할 문제와 배경을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{{해결할 문제와 배경을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목표와 비목표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이번에 이룰 것과 하지 않을 것을 구분해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{{이번에 이룰 것과 하지 않을 것을 구분해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사용자·이해관계자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대상 사용자와 역할을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요구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{{주요 요구}}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기능 요구사항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기능을 요구사항 ID와 함께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ID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기능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우선순위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{{ID}}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{{기능}}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{{우선순위}}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비기능 요구사항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성능·보안·가용성 요구를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요구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기준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{{요구}}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{{기준}}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성공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달성 여부를 판단할 지표를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{{달성 여부를 판단할 지표를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7. 일정·의존성·위험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일정, 선행 조건, 위험을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{{일정, 선행 조건, 위험을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