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소스코드 형상 현황 대장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문서번호</w:t>
            </w:r>
          </w:p>
        </w:tc>
        <w:tc>
          <w:tcPr/>
          <w:p>
            <w:pPr>
              <w:pStyle w:val="Compact"/>
            </w:pPr>
            <w:r>
              <w:t xml:space="preserve">JSA-PF-CF-009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지반침하 스마트 관리 시스템(통합플랫폼)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형상·산출물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2026-10-21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승인자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Heading2"/>
      </w:pPr>
      <w:r>
        <w:t xml:space="preserve">제·개정 이력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2026-10-21</w:t>
            </w:r>
          </w:p>
        </w:tc>
        <w:tc>
          <w:tcPr/>
          <w:p>
            <w:pPr>
              <w:pStyle w:val="Compact"/>
            </w:pPr>
            <w:r>
              <w:t xml:space="preserve">최초 작성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기준은 JSA-PF-CF-008(소스코드 형상관리 기준)이다. 점검 때마다 아래 표를 갱신하고, 증빙 파일은 이 문서와 같은 폴더의</w:t>
      </w:r>
      <w:r>
        <w:t xml:space="preserve"> </w:t>
      </w:r>
      <w:r>
        <w:rPr>
          <w:rStyle w:val="VerbatimChar"/>
        </w:rPr>
        <w:t xml:space="preserve">JSA-PF-CF-009_증빙/</w:t>
      </w:r>
      <w:r>
        <w:t xml:space="preserve"> </w:t>
      </w:r>
      <w:r>
        <w:t xml:space="preserve">에 둔다.</w:t>
      </w:r>
    </w:p>
    <w:p>
      <w:pPr>
        <w:pStyle w:val="Heading2"/>
      </w:pPr>
      <w:r>
        <w:t xml:space="preserve">1. 요약 (확인일 2026-10-21)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FE (</w:t>
            </w:r>
            <w:r>
              <w:rPr>
                <w:rStyle w:val="VerbatimChar"/>
              </w:rPr>
              <w:t xml:space="preserve">jeju-ai-saas-fe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BE (</w:t>
            </w:r>
            <w:r>
              <w:rPr>
                <w:rStyle w:val="VerbatimChar"/>
              </w:rPr>
              <w:t xml:space="preserve">jeju-ai-saas-be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증빙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저장소 · 브랜치 보호</w:t>
            </w:r>
          </w:p>
        </w:tc>
        <w:tc>
          <w:tcPr/>
          <w:p>
            <w:pPr>
              <w:pStyle w:val="Compact"/>
            </w:pPr>
            <w:r>
              <w:t xml:space="preserve">CF-008 2절</w:t>
            </w:r>
          </w:p>
        </w:tc>
        <w:tc>
          <w:tcPr/>
          <w:p>
            <w:pPr>
              <w:pStyle w:val="Compact"/>
            </w:pPr>
            <w:r>
              <w:t xml:space="preserve">적용 예정</w:t>
            </w:r>
          </w:p>
        </w:tc>
        <w:tc>
          <w:tcPr/>
          <w:p>
            <w:pPr>
              <w:pStyle w:val="Compact"/>
            </w:pPr>
            <w:r>
              <w:t xml:space="preserve">적용 예정</w:t>
            </w:r>
          </w:p>
        </w:tc>
        <w:tc>
          <w:tcPr/>
          <w:p>
            <w:pPr>
              <w:pStyle w:val="Compact"/>
            </w:pPr>
            <w:r>
              <w:t xml:space="preserve">2절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태그 · 릴리스</w:t>
            </w:r>
          </w:p>
        </w:tc>
        <w:tc>
          <w:tcPr/>
          <w:p>
            <w:pPr>
              <w:pStyle w:val="Compact"/>
            </w:pPr>
            <w:r>
              <w:t xml:space="preserve">CF-008 3절</w:t>
            </w:r>
          </w:p>
        </w:tc>
        <w:tc>
          <w:tcPr/>
          <w:p>
            <w:pPr>
              <w:pStyle w:val="Compact"/>
            </w:pPr>
            <w:r>
              <w:t xml:space="preserve">최초 릴리스 전</w:t>
            </w:r>
          </w:p>
        </w:tc>
        <w:tc>
          <w:tcPr/>
          <w:p>
            <w:pPr>
              <w:pStyle w:val="Compact"/>
            </w:pPr>
            <w:r>
              <w:t xml:space="preserve">최초 릴리스 전</w:t>
            </w:r>
          </w:p>
        </w:tc>
        <w:tc>
          <w:tcPr/>
          <w:p>
            <w:pPr>
              <w:pStyle w:val="Compact"/>
            </w:pPr>
            <w:r>
              <w:t xml:space="preserve">3절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코드리뷰(PR)</w:t>
            </w:r>
          </w:p>
        </w:tc>
        <w:tc>
          <w:tcPr/>
          <w:p>
            <w:pPr>
              <w:pStyle w:val="Compact"/>
            </w:pPr>
            <w:r>
              <w:t xml:space="preserve">CF-008 4절</w:t>
            </w:r>
          </w:p>
        </w:tc>
        <w:tc>
          <w:tcPr/>
          <w:p>
            <w:pPr>
              <w:pStyle w:val="Compact"/>
            </w:pPr>
            <w:r>
              <w:t xml:space="preserve">PR #13 리뷰 중</w:t>
            </w:r>
          </w:p>
        </w:tc>
        <w:tc>
          <w:tcPr/>
          <w:p>
            <w:pPr>
              <w:pStyle w:val="Compact"/>
            </w:pPr>
            <w:r>
              <w:t xml:space="preserve">PR #6 리뷰 중</w:t>
            </w:r>
          </w:p>
        </w:tc>
        <w:tc>
          <w:tcPr/>
          <w:p>
            <w:pPr>
              <w:pStyle w:val="Compact"/>
            </w:pPr>
            <w:r>
              <w:t xml:space="preserve">4절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정적분석</w:t>
            </w:r>
          </w:p>
        </w:tc>
        <w:tc>
          <w:tcPr/>
          <w:p>
            <w:pPr>
              <w:pStyle w:val="Compact"/>
            </w:pPr>
            <w:r>
              <w:t xml:space="preserve">CF-008 5절</w:t>
            </w:r>
          </w:p>
        </w:tc>
        <w:tc>
          <w:tcPr/>
          <w:p>
            <w:pPr>
              <w:pStyle w:val="Compact"/>
            </w:pPr>
            <w:r>
              <w:t xml:space="preserve">통과 (지적 0)</w:t>
            </w:r>
          </w:p>
        </w:tc>
        <w:tc>
          <w:tcPr/>
          <w:p>
            <w:pPr>
              <w:pStyle w:val="Compact"/>
            </w:pPr>
            <w:r>
              <w:t xml:space="preserve">통과 (지적 0)</w:t>
            </w:r>
          </w:p>
        </w:tc>
        <w:tc>
          <w:tcPr/>
          <w:p>
            <w:pPr>
              <w:pStyle w:val="Compact"/>
            </w:pPr>
            <w:r>
              <w:t xml:space="preserve">E-01, E-02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SBOM</w:t>
            </w:r>
          </w:p>
        </w:tc>
        <w:tc>
          <w:tcPr/>
          <w:p>
            <w:pPr>
              <w:pStyle w:val="Compact"/>
            </w:pPr>
            <w:r>
              <w:t xml:space="preserve">CF-008 5절</w:t>
            </w:r>
          </w:p>
        </w:tc>
        <w:tc>
          <w:tcPr/>
          <w:p>
            <w:pPr>
              <w:pStyle w:val="Compact"/>
            </w:pPr>
            <w:r>
              <w:t xml:space="preserve">생성 (구성요소 30)</w:t>
            </w:r>
          </w:p>
        </w:tc>
        <w:tc>
          <w:tcPr/>
          <w:p>
            <w:pPr>
              <w:pStyle w:val="Compact"/>
            </w:pPr>
            <w:r>
              <w:t xml:space="preserve">생성 (구성요소 92)</w:t>
            </w:r>
          </w:p>
        </w:tc>
        <w:tc>
          <w:tcPr/>
          <w:p>
            <w:pPr>
              <w:pStyle w:val="Compact"/>
            </w:pPr>
            <w:r>
              <w:t xml:space="preserve">E-03, E-04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라이선스 점검</w:t>
            </w:r>
          </w:p>
        </w:tc>
        <w:tc>
          <w:tcPr/>
          <w:p>
            <w:pPr>
              <w:pStyle w:val="Compact"/>
            </w:pPr>
            <w:r>
              <w:t xml:space="preserve">CF-008 6절</w:t>
            </w:r>
          </w:p>
        </w:tc>
        <w:tc>
          <w:tcPr/>
          <w:p>
            <w:pPr>
              <w:pStyle w:val="Compact"/>
            </w:pPr>
            <w:r>
              <w:t xml:space="preserve">통과 (예외 1)</w:t>
            </w:r>
          </w:p>
        </w:tc>
        <w:tc>
          <w:tcPr/>
          <w:p>
            <w:pPr>
              <w:pStyle w:val="Compact"/>
            </w:pPr>
            <w:r>
              <w:t xml:space="preserve">통과 (예외 없음)</w:t>
            </w:r>
          </w:p>
        </w:tc>
        <w:tc>
          <w:tcPr/>
          <w:p>
            <w:pPr>
              <w:pStyle w:val="Compact"/>
            </w:pPr>
            <w:r>
              <w:t xml:space="preserve">E-05, E-06</w:t>
            </w:r>
          </w:p>
        </w:tc>
      </w:tr>
    </w:tbl>
    <w:p>
      <w:pPr>
        <w:pStyle w:val="Heading2"/>
      </w:pPr>
      <w:r>
        <w:t xml:space="preserve">2. 저장소 · 브랜치 보호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저장소</w:t>
            </w:r>
          </w:p>
        </w:tc>
        <w:tc>
          <w:tcPr/>
          <w:p>
            <w:pPr>
              <w:pStyle w:val="Compact"/>
            </w:pPr>
            <w:r>
              <w:t xml:space="preserve">공개 범위</w:t>
            </w:r>
          </w:p>
        </w:tc>
        <w:tc>
          <w:tcPr/>
          <w:p>
            <w:pPr>
              <w:pStyle w:val="Compact"/>
            </w:pPr>
            <w:r>
              <w:t xml:space="preserve">기본 브랜치</w:t>
            </w:r>
          </w:p>
        </w:tc>
        <w:tc>
          <w:tcPr/>
          <w:p>
            <w:pPr>
              <w:pStyle w:val="Compact"/>
            </w:pPr>
            <w:r>
              <w:t xml:space="preserve">보호 브랜치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확인일</w:t>
            </w:r>
          </w:p>
        </w:tc>
        <w:tc>
          <w:tcPr/>
          <w:p>
            <w:pPr>
              <w:pStyle w:val="Compact"/>
            </w:pPr>
            <w:r>
              <w:t xml:space="preserve">확인자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jeju-ai-saas-fe</w:t>
            </w:r>
          </w:p>
        </w:tc>
        <w:tc>
          <w:tcPr/>
          <w:p>
            <w:pPr>
              <w:pStyle w:val="Compact"/>
            </w:pPr>
            <w:r>
              <w:t xml:space="preserve">비공개(조직 구성원)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적용 예정</w:t>
            </w:r>
          </w:p>
        </w:tc>
        <w:tc>
          <w:tcPr/>
          <w:p>
            <w:pPr>
              <w:pStyle w:val="Compact"/>
            </w:pPr>
            <w:r>
              <w:t xml:space="preserve">2026-10-21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jeju-ai-saas-be</w:t>
            </w:r>
          </w:p>
        </w:tc>
        <w:tc>
          <w:tcPr/>
          <w:p>
            <w:pPr>
              <w:pStyle w:val="Compact"/>
            </w:pPr>
            <w:r>
              <w:t xml:space="preserve">비공개(조직 구성원)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적용 예정</w:t>
            </w:r>
          </w:p>
        </w:tc>
        <w:tc>
          <w:tcPr/>
          <w:p>
            <w:pPr>
              <w:pStyle w:val="Compact"/>
            </w:pPr>
            <w:r>
              <w:t xml:space="preserve">2026-10-21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저장소를 Team 요금제 조직으로 옮기면서 CF-008 2절 규칙을 건다. 적용 뒤 Settings → Rules 화면 캡처를 증빙 폴더에 넣고 이 표의 상태를</w:t>
      </w:r>
      <w:r>
        <w:t xml:space="preserve"> </w:t>
      </w:r>
      <w:r>
        <w:rPr>
          <w:rStyle w:val="VerbatimChar"/>
        </w:rPr>
        <w:t xml:space="preserve">적용</w:t>
      </w:r>
      <w:r>
        <w:t xml:space="preserve">으로 바꾼다.</w:t>
      </w:r>
    </w:p>
    <w:p>
      <w:pPr>
        <w:pStyle w:val="Compact"/>
        <w:numPr>
          <w:ilvl w:val="0"/>
          <w:numId w:val="1001"/>
        </w:numPr>
      </w:pPr>
      <w:r>
        <w:t xml:space="preserve">그 전까지 병합 전 검사는 CI 게이트(5절)와 PR 절차(4절)로 운영한다.</w:t>
      </w:r>
    </w:p>
    <w:p>
      <w:pPr>
        <w:pStyle w:val="Heading2"/>
      </w:pPr>
      <w:r>
        <w:t xml:space="preserve">3. 태그 · 릴리스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저장소</w:t>
            </w:r>
          </w:p>
        </w:tc>
        <w:tc>
          <w:tcPr/>
          <w:p>
            <w:pPr>
              <w:pStyle w:val="Compact"/>
            </w:pPr>
            <w:r>
              <w:t xml:space="preserve">최신 태그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커밋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첨부(SBOM · 라이선스 · 정적분석)</w:t>
            </w:r>
          </w:p>
        </w:tc>
        <w:tc>
          <w:tcPr/>
          <w:p>
            <w:pPr>
              <w:pStyle w:val="Compact"/>
            </w:pPr>
            <w:r>
              <w:t xml:space="preserve">확인자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jeju-ai-saas-fe</w:t>
            </w:r>
          </w:p>
        </w:tc>
        <w:tc>
          <w:tcPr/>
          <w:p>
            <w:pPr>
              <w:pStyle w:val="Compact"/>
            </w:pPr>
            <w:r>
              <w:t xml:space="preserve">- (최초 릴리스 전,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0.1.0)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jeju-ai-saas-be</w:t>
            </w:r>
          </w:p>
        </w:tc>
        <w:tc>
          <w:tcPr/>
          <w:p>
            <w:pPr>
              <w:pStyle w:val="Compact"/>
            </w:pPr>
            <w:r>
              <w:t xml:space="preserve">- (최초 릴리스 전,</w:t>
            </w:r>
            <w:r>
              <w:t xml:space="preserve"> </w:t>
            </w:r>
            <w:r>
              <w:rPr>
                <w:rStyle w:val="VerbatimChar"/>
              </w:rPr>
              <w:t xml:space="preserve">api/package.json</w:t>
            </w:r>
            <w:r>
              <w:t xml:space="preserve"> </w:t>
            </w:r>
            <w:r>
              <w:t xml:space="preserve">0.1.0)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</w:tr>
    </w:tbl>
    <w:p>
      <w:pPr>
        <w:pStyle w:val="BodyText"/>
      </w:pPr>
      <w:r>
        <w:t xml:space="preserve">릴리스할 때마다 행을 추가한다. 절차는 CF-008 3절.</w:t>
      </w:r>
    </w:p>
    <w:p>
      <w:pPr>
        <w:pStyle w:val="Heading2"/>
      </w:pPr>
      <w:r>
        <w:t xml:space="preserve">4. 코드리뷰(PR) 기록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저장소</w:t>
            </w:r>
          </w:p>
        </w:tc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t xml:space="preserve">제목</w:t>
            </w:r>
          </w:p>
        </w:tc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리뷰어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병합일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jeju-ai-saas-fe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#13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정적분석 · SBOM · 라이선스 리포트를 아티팩트로 남긴다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  <w:tc>
          <w:tcPr/>
          <w:p>
            <w:pPr>
              <w:pStyle w:val="Compact"/>
            </w:pPr>
            <w:r>
              <w:t xml:space="preserve">2026-10-21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대기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jeju-ai-saas-be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#6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정적분석 · SBOM · 라이선스 리포트를 아티팩트로 남긴다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  <w:tc>
          <w:tcPr/>
          <w:p>
            <w:pPr>
              <w:pStyle w:val="Compact"/>
            </w:pPr>
            <w:r>
              <w:t xml:space="preserve">2026-10-21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대기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병합된 PR 을 월 1회 이 표에 옮긴다. 원본은 각 저장소의 Pull requests 탭이다.</w:t>
      </w:r>
    </w:p>
    <w:p>
      <w:pPr>
        <w:pStyle w:val="Heading2"/>
      </w:pPr>
      <w:r>
        <w:t xml:space="preserve">5. CI 형상 증빙 (정적분석 · SBOM · 라이선스)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저장소</w:t>
            </w:r>
          </w:p>
        </w:tc>
        <w:tc>
          <w:tcPr/>
          <w:p>
            <w:pPr>
              <w:pStyle w:val="Compact"/>
            </w:pPr>
            <w:r>
              <w:t xml:space="preserve">브랜치 · 커밋</w:t>
            </w:r>
          </w:p>
        </w:tc>
        <w:tc>
          <w:tcPr/>
          <w:p>
            <w:pPr>
              <w:pStyle w:val="Compact"/>
            </w:pPr>
            <w:r>
              <w:t xml:space="preserve">CI 실행</w:t>
            </w:r>
          </w:p>
        </w:tc>
        <w:tc>
          <w:tcPr/>
          <w:p>
            <w:pPr>
              <w:pStyle w:val="Compact"/>
            </w:pPr>
            <w:r>
              <w:t xml:space="preserve">실행일</w:t>
            </w:r>
          </w:p>
        </w:tc>
        <w:tc>
          <w:tcPr/>
          <w:p>
            <w:pPr>
              <w:pStyle w:val="Compact"/>
            </w:pPr>
            <w:r>
              <w:t xml:space="preserve">정적분석</w:t>
            </w:r>
          </w:p>
        </w:tc>
        <w:tc>
          <w:tcPr/>
          <w:p>
            <w:pPr>
              <w:pStyle w:val="Compact"/>
            </w:pPr>
            <w:r>
              <w:t xml:space="preserve">SBOM</w:t>
            </w:r>
          </w:p>
        </w:tc>
        <w:tc>
          <w:tcPr/>
          <w:p>
            <w:pPr>
              <w:pStyle w:val="Compact"/>
            </w:pPr>
            <w:r>
              <w:t xml:space="preserve">라이선스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jeju-ai-saas-fe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chore/scm-evidence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675dfdd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39527776932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2026-10-21</w:t>
            </w:r>
          </w:p>
        </w:tc>
        <w:tc>
          <w:tcPr/>
          <w:p>
            <w:pPr>
              <w:pStyle w:val="Compact"/>
            </w:pPr>
            <w:r>
              <w:t xml:space="preserve">semgrep 1.181.0, 74파일, 지적 0</w:t>
            </w:r>
          </w:p>
        </w:tc>
        <w:tc>
          <w:tcPr/>
          <w:p>
            <w:pPr>
              <w:pStyle w:val="Compact"/>
            </w:pPr>
            <w:r>
              <w:t xml:space="preserve">CycloneDX 1.7, 구성요소 30</w:t>
            </w:r>
          </w:p>
        </w:tc>
        <w:tc>
          <w:tcPr/>
          <w:p>
            <w:pPr>
              <w:pStyle w:val="Compact"/>
            </w:pPr>
            <w:r>
              <w:t xml:space="preserve">29건, 금지 · 제한 0, 예외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jeju-ai-saas-be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chore/scm-evidence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04fdb63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39531682667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2026-10-21</w:t>
            </w:r>
          </w:p>
        </w:tc>
        <w:tc>
          <w:tcPr/>
          <w:p>
            <w:pPr>
              <w:pStyle w:val="Compact"/>
            </w:pPr>
            <w:r>
              <w:t xml:space="preserve">semgrep 1.181.0, 25파일, 지적 0</w:t>
            </w:r>
          </w:p>
        </w:tc>
        <w:tc>
          <w:tcPr/>
          <w:p>
            <w:pPr>
              <w:pStyle w:val="Compact"/>
            </w:pPr>
            <w:r>
              <w:t xml:space="preserve">CycloneDX 1.7, 구성요소 92</w:t>
            </w:r>
          </w:p>
        </w:tc>
        <w:tc>
          <w:tcPr/>
          <w:p>
            <w:pPr>
              <w:pStyle w:val="Compact"/>
            </w:pPr>
            <w:r>
              <w:t xml:space="preserve">npm 83건 · Python 8건, 금지 · 제한 0, 예외 없음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아티팩트</w:t>
      </w:r>
      <w:r>
        <w:t xml:space="preserve"> </w:t>
      </w:r>
      <w:r>
        <w:rPr>
          <w:rStyle w:val="VerbatimChar"/>
        </w:rPr>
        <w:t xml:space="preserve">scm-reports</w:t>
      </w:r>
      <w:r>
        <w:t xml:space="preserve"> </w:t>
      </w:r>
      <w:r>
        <w:t xml:space="preserve">의 보관 기간은 90일이다. 아래 증빙 파일은 그 아티팩트를 받아 만든 사본이다.</w:t>
      </w:r>
    </w:p>
    <w:p>
      <w:pPr>
        <w:pStyle w:val="Compact"/>
        <w:numPr>
          <w:ilvl w:val="0"/>
          <w:numId w:val="1002"/>
        </w:numPr>
      </w:pPr>
      <w:r>
        <w:t xml:space="preserve">PR 이 병합되면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의 CI 실행으로 이 표를 다시 채운다.</w:t>
      </w:r>
    </w:p>
    <w:p>
      <w:pPr>
        <w:pStyle w:val="FirstParagraph"/>
      </w:pPr>
      <w:r>
        <w:t xml:space="preserve">증빙 파일(</w:t>
      </w:r>
      <w:r>
        <w:rPr>
          <w:rStyle w:val="VerbatimChar"/>
        </w:rPr>
        <w:t xml:space="preserve">JSA-PF-CF-009_증빙/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E-01_정적분석 리포트_FE.pdf</w:t>
            </w:r>
          </w:p>
        </w:tc>
        <w:tc>
          <w:tcPr/>
          <w:p>
            <w:pPr>
              <w:pStyle w:val="Compact"/>
            </w:pPr>
            <w:r>
              <w:t xml:space="preserve">semgrep 결과 요약 · 지적 목록 · 검사 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E-02_정적분석 리포트_BE.pdf</w:t>
            </w:r>
          </w:p>
        </w:tc>
        <w:tc>
          <w:tcPr/>
          <w:p>
            <w:pPr>
              <w:pStyle w:val="Compact"/>
            </w:pPr>
            <w:r>
              <w:t xml:space="preserve">같음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E-03_SBOM_FE.cdx.json</w:t>
            </w:r>
          </w:p>
        </w:tc>
        <w:tc>
          <w:tcPr/>
          <w:p>
            <w:pPr>
              <w:pStyle w:val="Compact"/>
            </w:pPr>
            <w:r>
              <w:t xml:space="preserve">CycloneDX SBOM 원본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E-04_SBOM_BE.cdx.json</w:t>
            </w:r>
          </w:p>
        </w:tc>
        <w:tc>
          <w:tcPr/>
          <w:p>
            <w:pPr>
              <w:pStyle w:val="Compact"/>
            </w:pPr>
            <w:r>
              <w:t xml:space="preserve">같음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E-05_라이선스 점검 리포트_FE.pdf</w:t>
            </w:r>
          </w:p>
        </w:tc>
        <w:tc>
          <w:tcPr/>
          <w:p>
            <w:pPr>
              <w:pStyle w:val="Compact"/>
            </w:pPr>
            <w:r>
              <w:t xml:space="preserve">trivy 라이선스 목록 · 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E-06_라이선스 점검 리포트_BE.pdf</w:t>
            </w:r>
          </w:p>
        </w:tc>
        <w:tc>
          <w:tcPr/>
          <w:p>
            <w:pPr>
              <w:pStyle w:val="Compact"/>
            </w:pPr>
            <w:r>
              <w:t xml:space="preserve">같음</w:t>
            </w:r>
          </w:p>
        </w:tc>
      </w:tr>
    </w:tbl>
    <w:p>
      <w:pPr>
        <w:pStyle w:val="Heading2"/>
      </w:pPr>
      <w:r>
        <w:t xml:space="preserve">6. 예외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저장소</w:t>
            </w:r>
          </w:p>
        </w:tc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  <w:tc>
          <w:tcPr/>
          <w:p>
            <w:pPr>
              <w:pStyle w:val="Compact"/>
            </w:pPr>
            <w:r>
              <w:t xml:space="preserve">등록일</w:t>
            </w:r>
          </w:p>
        </w:tc>
        <w:tc>
          <w:tcPr/>
          <w:p>
            <w:pPr>
              <w:pStyle w:val="Compact"/>
            </w:pPr>
            <w:r>
              <w:t xml:space="preserve">등록자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jeju-ai-saas-fe</w:t>
            </w:r>
          </w:p>
        </w:tc>
        <w:tc>
          <w:tcPr/>
          <w:p>
            <w:pPr>
              <w:pStyle w:val="Compact"/>
            </w:pPr>
            <w:r>
              <w:t xml:space="preserve">라이선스</w:t>
            </w:r>
          </w:p>
        </w:tc>
        <w:tc>
          <w:tcPr/>
          <w:p>
            <w:pPr>
              <w:pStyle w:val="Compact"/>
            </w:pPr>
            <w:r>
              <w:t xml:space="preserve">rgbcolor 1.0.1 (</w:t>
            </w:r>
            <w:r>
              <w:rPr>
                <w:rStyle w:val="VerbatimChar"/>
              </w:rPr>
              <w:t xml:space="preserve">MIT OR SEE LICENSE IN FEEL-FREE.md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jspdf → canvg 의 선택 의존성. MIT 를 고를 수 있는 이중 라이선스</w:t>
            </w:r>
          </w:p>
        </w:tc>
        <w:tc>
          <w:tcPr/>
          <w:p>
            <w:pPr>
              <w:pStyle w:val="Compact"/>
            </w:pPr>
            <w:r>
              <w:t xml:space="preserve">2026-10-21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mise.toml</w:t>
            </w:r>
            <w:r>
              <w:t xml:space="preserve"> </w:t>
            </w:r>
            <w:r>
              <w:t xml:space="preserve">license 작업</w:t>
            </w:r>
          </w:p>
        </w:tc>
      </w:tr>
    </w:tbl>
    <w:p>
      <w:pPr>
        <w:pStyle w:val="Heading2"/>
      </w:pPr>
      <w:r>
        <w:t xml:space="preserve">7. 조치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목표일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A-01</w:t>
            </w:r>
          </w:p>
        </w:tc>
        <w:tc>
          <w:tcPr/>
          <w:p>
            <w:pPr>
              <w:pStyle w:val="Compact"/>
            </w:pPr>
            <w:r>
              <w:t xml:space="preserve">PR #13 · #6 리뷰 승인 후 병합,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CI 로 5절 갱신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진행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A-02</w:t>
            </w:r>
          </w:p>
        </w:tc>
        <w:tc>
          <w:tcPr/>
          <w:p>
            <w:pPr>
              <w:pStyle w:val="Compact"/>
            </w:pPr>
            <w:r>
              <w:t xml:space="preserve">Team 요금제 조직으로 저장소 이전 후 브랜치 보호(CF-008 2절) 적용 · 화면 캡처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  <w:tc>
          <w:tcPr/>
          <w:p>
            <w:pPr>
              <w:pStyle w:val="Compact"/>
            </w:pPr>
            <w:r>
              <w:t xml:space="preserve">조직 이전 시</w:t>
            </w:r>
          </w:p>
        </w:tc>
        <w:tc>
          <w:tcPr/>
          <w:p>
            <w:pPr>
              <w:pStyle w:val="Compact"/>
            </w:pPr>
            <w:r>
              <w:t xml:space="preserve">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브랜치 생성과 최초 릴리스 태그 · Release(CF-008 3절)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  <w:tc>
          <w:tcPr/>
          <w:p>
            <w:pPr>
              <w:pStyle w:val="Compact"/>
            </w:pPr>
            <w:r>
              <w:t xml:space="preserve">최초 릴리스 시</w:t>
            </w:r>
          </w:p>
        </w:tc>
        <w:tc>
          <w:tcPr/>
          <w:p>
            <w:pPr>
              <w:pStyle w:val="Compact"/>
            </w:pPr>
            <w:r>
              <w:t xml:space="preserve">계획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github.com/innopam/jeju-ai-saas-be/actions/runs/39531682667" TargetMode="External" /><Relationship Type="http://schemas.openxmlformats.org/officeDocument/2006/relationships/hyperlink" Id="rId10" Target="https://github.com/innopam/jeju-ai-saas-be/pull/6" TargetMode="External" /><Relationship Type="http://schemas.openxmlformats.org/officeDocument/2006/relationships/hyperlink" Id="rId11" Target="https://github.com/innopam/jeju-ai-saas-fe/actions/runs/39527776932" TargetMode="External" /><Relationship Type="http://schemas.openxmlformats.org/officeDocument/2006/relationships/hyperlink" Id="rId9" Target="https://github.com/innopam/jeju-ai-saas-fe/pull/1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innopam/jeju-ai-saas-be/actions/runs/39531682667" TargetMode="External" /><Relationship Type="http://schemas.openxmlformats.org/officeDocument/2006/relationships/hyperlink" Id="rId10" Target="https://github.com/innopam/jeju-ai-saas-be/pull/6" TargetMode="External" /><Relationship Type="http://schemas.openxmlformats.org/officeDocument/2006/relationships/hyperlink" Id="rId11" Target="https://github.com/innopam/jeju-ai-saas-fe/actions/runs/39527776932" TargetMode="External" /><Relationship Type="http://schemas.openxmlformats.org/officeDocument/2006/relationships/hyperlink" Id="rId9" Target="https://github.com/innopam/jeju-ai-saas-fe/pull/1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2026-10-21T02:16:32Z</dcterms:created>
  <dcterms:modified xsi:type="dcterms:W3CDTF">2026-10-21T02:16:32Z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