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  <w:tcBorders>
              <w:left w:val="single" w:sz="6" w:color="FF999A"/>
              <w:top w:val="nil"/>
              <w:right w:val="single" w:sz="6" w:color="FF999A"/>
              <w:bottom w:val="single" w:sz="6" w:color="FF999A"/>
            </w:tcBorders>
          </w:tcPr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u w:val="single"/>
                <w:color w:val="FF0000"/>
              </w:rPr>
              <w:t>★메뉴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는 영아 섭취 시 </w:t>
            </w:r>
            <w:r>
              <w:rPr>
                <w:rFonts w:ascii="맑은 고딕" w:hAnsi="맑은 고딕" w:cs="맑은 고딕" w:eastAsia="맑은 고딕"/>
                <w:b/>
                <w:u w:val="single"/>
                <w:color w:val="FF0000"/>
              </w:rPr>
              <w:t>주의를 요하는 메뉴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로 잘게 잘라 배식해주시고, 식사 시 지도에 더욱 신경 써 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주시기 바랍니다. 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▷ 7월 식단부터 떡메뉴가 식단에서 제외되면서 ‘오후간식일품형’ 식단이 제공되지 않으니, ‘기본형’ 식단을 사용해 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주시기 바랍니다. 안전사고 관련하여 식단 유형이 변경된 점 양해 부탁드립니다. 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 xml:space="preserve">▷ 7월 식단부터 떡이 들어가거나, 떡으로 변경하는 메뉴는 감수가 되지 않으니 유의해주시기 바랍니다. 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▷ 7월 시금치 수급이 어려우면 같은 식품군인 엽채류로 감수 없이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쌀방,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261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40"/>
        <w:gridCol w:w="13800"/>
        <w:gridCol w:w="1875"/>
        <w:gridCol w:w="1875"/>
        <w:gridCol w:w="1875"/>
        <w:gridCol w:w="1875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75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7월 식단표 (만3~5세)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vMerge w:val="restart"/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t/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4(금)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5(토)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vMerge/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신선과일(토마토12)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브로콜리당근죽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vMerge/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콩가루배춧국5.6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순살돼지갈비찜5.6.10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청포묵무침5.6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삼색소고기소보로덮밥1,5,6,16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미소장국5,6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숙주크래미무침5,6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(그린샐러드&amp;유자드레싱)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감잣국5.6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오징어채소볶음5.6.17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파프리카사과무침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안매운육개장5.6.16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두부양념조림5.6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김구이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닭살당근볶음밥5.6.15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부추된장국5.6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vMerge/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간장비빔국수5.6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크림리조또2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찐단호박&amp;우유2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고구마라떼2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vMerge/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640/25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502/20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(580/21)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584/22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558/18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558/28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7(월)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8(화)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4" name="P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4.png"/>
                          <pic:cNvPicPr/>
                        </pic:nvPicPr>
                        <pic:blipFill>
                          <a:blip r:embed="p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9(수)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10(목)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5" name="P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5.png"/>
                          <pic:cNvPicPr/>
                        </pic:nvPicPr>
                        <pic:blipFill>
                          <a:blip r:embed="p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11(금)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12(토)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참치채소죽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두유5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소고기단호박조림5.6.16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얼갈이나물5.6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간장찜닭5.6.15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안매운돈육김치볶음밥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5.6.9.10.18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(다시마무챗국5.6)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두부스테이크1.5.6.12.16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(마카로니샐러드1.5.6)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들깨수제비국6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채소달걀찜1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애호박젓국9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돈목살양념구이5.6.10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소고기칼국수6.16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빵(모닝빵1.2.5.6)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해물부추전1.5.6.9.17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냉모밀3.5.6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과일요거트범벅2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찐고구마&amp;우유2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593/30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611/35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619/23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(679/24)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635/26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586/20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503/26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6" name="P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p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14(월)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15(화)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16(수)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17(목)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7" name="P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p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</w:rPr>
              <w:t>18(금) *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초복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19(토)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순두부죽5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신선과일(자두)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채소당면국5.6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두부짜장볶음5.6.10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메추리알꽃맛살샐러드1.5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감자양팟국5.6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돈육장조림5.6.10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가지나물5.6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숙채비빔밥(우민찌)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*양념장5.6.16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팽이된장국5.6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달걀프라이1.5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(스크램블에그1.2.5)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(플레인요구르트2)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도토리묵냉국5.6.9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우무냉국5.6.9)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훈제오리채소볶음5.6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청경채나물무침5.6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닭곰탕15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새우살브로콜리볶음5.6.9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새콤달콤무생채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간장버터달걀밥1.2.5.6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우동국5.6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유부초밥5.6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물만두5.6.10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찐옥수수&amp;매실차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빵(쌀빵1.2.5.6)&amp;우유2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두유5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563/21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639/27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558/26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(616/29)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701/22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525/26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501/22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21(월) 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22(화)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8" name="P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8.png"/>
                          <pic:cNvPicPr/>
                        </pic:nvPicPr>
                        <pic:blipFill>
                          <a:blip r:embed="p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95350" cy="6238875"/>
                  <wp:effectExtent l="0" t="0" r="0" b="0"/>
                  <wp:docPr id="9" name="P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9.png"/>
                          <pic:cNvPicPr/>
                        </pic:nvPicPr>
                        <pic:blipFill>
                          <a:blip r:embed="p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23(수)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24(목)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10" name="P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0.png"/>
                          <pic:cNvPicPr/>
                        </pic:nvPicPr>
                        <pic:blipFill>
                          <a:blip r:embed="p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25(금)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26(토)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당근스프2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(당근죽)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신선과일(메론)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치즈2&amp;채소스틱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근대된장국5.6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육전1.5.6.10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소고기샤브샤브국5.6.16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토마토달걀볶음1.5.12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채소카레라이스5.6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(콩나물국5.6)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떡갈비파프리카조림5.6.10.16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  <w:t>(양배추코울슬로1.5)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황태채뭇국5.6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연두부&amp;오리엔탈5.6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돈육잡채5.6.10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열무된장국5.6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삼치구이5.6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라구소스스파게티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2.5.6.12.15.16.18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마늘빵1.2.6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신선과일(청포도)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빵(곡물식빵1.2.5.6)&amp;우유2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김가루주먹밥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고구마범벅1.5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삶은달걀1&amp;보리차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(블루베리바나나스무디2)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감자샌드위치1.2.5.6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659/32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635/27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610/13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(610/13)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644/27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549/26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565/20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11" name="P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1.png"/>
                          <pic:cNvPicPr/>
                        </pic:nvPicPr>
                        <pic:blipFill>
                          <a:blip r:embed="p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28(월)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29(화)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</w:rPr>
              <w:t>30(수) *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중복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31(목)</w:t>
            </w:r>
          </w:p>
        </w:tc>
        <w:tc>
          <w:tcPr>
            <w:vMerge w:val="restart"/>
            <w:tcW w:w="3750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출 처 : 고양시어린이·사회복지급식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관리지원센터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발행일 : 2025. 6. 13.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작성자 : 정혜지, 김시은, 서선영 영양사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추가 및 대체 메뉴를 제공하지 않는 경우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괄호 메뉴를 제외한 후 공지</w:t>
            </w: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및 게시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치즈채소죽2</w:t>
            </w:r>
          </w:p>
        </w:tc>
        <w:tc>
          <w:tcPr>
            <w:vMerge/>
            <w:tcW w:w="3750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채소달걀오믈렛1.5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진미채무침1.5.6.17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고등어무조림5.6.7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고구마순들깨볶음5.6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표고버섯영양밥5.6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순살돈육감자탕5.6.10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(참나물무침5.6)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얼갈이된장국5.6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소불고기5.6.16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양배추찜5.6.13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vMerge/>
            <w:tcW w:w="3750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핫도그1.2.6.10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수박화채2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초계비빔국수5.6.15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찐감자&amp;오미자차</w:t>
            </w:r>
          </w:p>
        </w:tc>
        <w:tc>
          <w:tcPr>
            <w:vMerge/>
            <w:tcW w:w="3750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605/2.3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625/26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633/23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(633/23)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583/22</w:t>
            </w:r>
          </w:p>
        </w:tc>
        <w:tc>
          <w:tcPr>
            <w:vMerge/>
            <w:tcW w:w="3750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</w:tbl>
    <w:tbl>
      <w:tblPr>
        <w:tblW w:w="126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10"/>
        <w:gridCol w:w="630"/>
        <w:gridCol w:w="780"/>
        <w:gridCol w:w="1410"/>
        <w:gridCol w:w="165"/>
        <w:gridCol w:w="1245"/>
        <w:gridCol w:w="795"/>
        <w:gridCol w:w="630"/>
        <w:gridCol w:w="1410"/>
        <w:gridCol w:w="2055"/>
        <w:gridCol w:w="2055"/>
      </w:tblGrid>
      <w:tr>
        <w:tc>
          <w:tcPr>
            <w:tcW w:w="12585" w:type="dxa"/>
            <w:gridSpan w:val="11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원산지 표시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닭고기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오리고기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쇠고기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돼지고기</w:t>
            </w:r>
          </w:p>
        </w:tc>
        <w:tc>
          <w:tcPr>
            <w:tcW w:w="283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/식육가공품/수산가공품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한우/육우/젖소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2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크래미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참치(다랑어)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꽃맛살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훈제오리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떡갈비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어묵 산</w:t>
            </w:r>
          </w:p>
        </w:tc>
      </w:tr>
      <w:tr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콩(두부류.콩비지.콩국수)</w:t>
            </w:r>
          </w:p>
        </w:tc>
        <w:tc>
          <w:tcPr>
            <w:tcW w:w="235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오징어</w:t>
            </w:r>
          </w:p>
        </w:tc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진미채</w:t>
            </w:r>
          </w:p>
        </w:tc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고등어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35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04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585" w:type="dxa"/>
            <w:gridSpan w:val="11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tbl>
      <w:tblPr>
        <w:tblW w:w="72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생일식단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황태미역국5.6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닭불고기5.6.15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콩나물잡채5.6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김밥속볶음밥1.5.6.10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주스(감귤주스)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밥새우달걀주먹밥1.5.9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케이크1.2.6&amp;우유2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690/25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344/9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404/19</w:t>
            </w:r>
          </w:p>
        </w:tc>
      </w:tr>
    </w:tbl>
    <w:tbl>
      <w:tblPr>
        <w:tblW w:w="919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가정학습기간1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가정학습기간2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가정학습기간3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가정학습기간4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채소달걀볶음밥1.5.6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마시는요구르트2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닭고기무조림덮밥5.6.15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표고버섯영양밥5.6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순살돈육감자탕5.6.10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두유5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소고기양배추볶음밥5.6.16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얼갈이된장국5.6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핫도그1.2.6.10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찐감자&amp;오미자차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475/15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496/27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533/18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565/19</w:t>
            </w:r>
          </w:p>
        </w:tc>
      </w:tr>
    </w:tbl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  <w:font w:name="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Relationship Id="prId9" Type="http://schemas.openxmlformats.org/officeDocument/2006/relationships/image" Target="media/img9.png"/><Relationship Id="prId10" Type="http://schemas.openxmlformats.org/officeDocument/2006/relationships/image" Target="media/img10.png"/><Relationship Id="prId11" Type="http://schemas.openxmlformats.org/officeDocument/2006/relationships/image" Target="media/img11.png"/></Relationships>
</file>