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bookmarkStart w:colFirst="0" w:colLast="0" w:name="bookmark=id.gjdgxs" w:id="0"/>
    <w:bookmarkEnd w:id="0"/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u w:val="none"/>
          <w:rtl w:val="0"/>
        </w:rPr>
        <w:t xml:space="preserve">Шулуунууд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Хугацааны хязгаарлалт: 1 сек</w:t>
      </w:r>
    </w:p>
    <w:p w:rsidR="00000000" w:rsidDel="00000000" w:rsidP="00000000" w:rsidRDefault="00000000" w:rsidRPr="00000000" w14:paraId="00000004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Санах ойн хязгаарлалт: 128 мб</w:t>
      </w:r>
    </w:p>
    <w:p w:rsidR="00000000" w:rsidDel="00000000" w:rsidP="00000000" w:rsidRDefault="00000000" w:rsidRPr="00000000" w14:paraId="00000005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Хавтгай дээр N (1 &lt;= N &lt;= 50,000) ширхэг бүхэл координаттай цэг, координатын эх дээр төвтэй R (1&lt;=R&lt;=10^6) радиустай тойрог өгөгдөв. Тойргын нум болон тойргын дотор цэг оршихгүй. </w:t>
      </w:r>
    </w:p>
    <w:p w:rsidR="00000000" w:rsidDel="00000000" w:rsidP="00000000" w:rsidRDefault="00000000" w:rsidRPr="00000000" w14:paraId="00000007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Тойргыг дайруулахгүйгээр бүх боломжит цэгүүдийг холбох хичнээн шулуун татаж болох вэ?</w:t>
      </w:r>
    </w:p>
    <w:p w:rsidR="00000000" w:rsidDel="00000000" w:rsidP="00000000" w:rsidRDefault="00000000" w:rsidRPr="00000000" w14:paraId="00000008">
      <w:pPr>
        <w:spacing w:line="360" w:lineRule="auto"/>
        <w:rPr>
          <w:rFonts w:ascii="Arial" w:cs="Arial" w:eastAsia="Arial" w:hAnsi="Arial"/>
        </w:rPr>
      </w:pPr>
      <w:bookmarkStart w:colFirst="0" w:colLast="0" w:name="_heading=h.30j0zll" w:id="1"/>
      <w:bookmarkEnd w:id="1"/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Оролт</w:t>
      </w:r>
      <w:r w:rsidDel="00000000" w:rsidR="00000000" w:rsidRPr="00000000">
        <w:rPr>
          <w:rFonts w:ascii="Arial" w:cs="Arial" w:eastAsia="Arial" w:hAnsi="Arial"/>
          <w:rtl w:val="0"/>
        </w:rPr>
        <w:t xml:space="preserve">. Эхний мөрөнд N,R натурал тоо, дараагийн N ширхэг мөрөнд цэгүүдийн координатууд болох хос бүхэл тоонууд байрлана.  Цэгийн координатууд модулиараа 10^6-аас хэтрэхгүй.</w:t>
      </w:r>
    </w:p>
    <w:p w:rsidR="00000000" w:rsidDel="00000000" w:rsidP="00000000" w:rsidRDefault="00000000" w:rsidRPr="00000000" w14:paraId="00000009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rtl w:val="0"/>
        </w:rPr>
        <w:t xml:space="preserve">Гаралт</w:t>
      </w:r>
      <w:r w:rsidDel="00000000" w:rsidR="00000000" w:rsidRPr="00000000">
        <w:rPr>
          <w:rFonts w:ascii="Arial" w:cs="Arial" w:eastAsia="Arial" w:hAnsi="Arial"/>
          <w:rtl w:val="0"/>
        </w:rPr>
        <w:t xml:space="preserve">. Шулууны тоо болох нэг натурал тоо</w:t>
      </w:r>
    </w:p>
    <w:p w:rsidR="00000000" w:rsidDel="00000000" w:rsidP="00000000" w:rsidRDefault="00000000" w:rsidRPr="00000000" w14:paraId="0000000A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Жишээ </w:t>
      </w:r>
    </w:p>
    <w:p w:rsidR="00000000" w:rsidDel="00000000" w:rsidP="00000000" w:rsidRDefault="00000000" w:rsidRPr="00000000" w14:paraId="0000000B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Оролт</w:t>
      </w:r>
    </w:p>
    <w:p w:rsidR="00000000" w:rsidDel="00000000" w:rsidP="00000000" w:rsidRDefault="00000000" w:rsidRPr="00000000" w14:paraId="0000000C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4 1</w:t>
      </w:r>
    </w:p>
    <w:p w:rsidR="00000000" w:rsidDel="00000000" w:rsidP="00000000" w:rsidRDefault="00000000" w:rsidRPr="00000000" w14:paraId="0000000D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2 2</w:t>
      </w:r>
    </w:p>
    <w:p w:rsidR="00000000" w:rsidDel="00000000" w:rsidP="00000000" w:rsidRDefault="00000000" w:rsidRPr="00000000" w14:paraId="0000000E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2 -2</w:t>
      </w:r>
    </w:p>
    <w:p w:rsidR="00000000" w:rsidDel="00000000" w:rsidP="00000000" w:rsidRDefault="00000000" w:rsidRPr="00000000" w14:paraId="0000000F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-2 2</w:t>
      </w:r>
    </w:p>
    <w:p w:rsidR="00000000" w:rsidDel="00000000" w:rsidP="00000000" w:rsidRDefault="00000000" w:rsidRPr="00000000" w14:paraId="00000010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-2 -2</w:t>
      </w:r>
    </w:p>
    <w:p w:rsidR="00000000" w:rsidDel="00000000" w:rsidP="00000000" w:rsidRDefault="00000000" w:rsidRPr="00000000" w14:paraId="00000011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Гаралт</w:t>
      </w:r>
    </w:p>
    <w:p w:rsidR="00000000" w:rsidDel="00000000" w:rsidP="00000000" w:rsidRDefault="00000000" w:rsidRPr="00000000" w14:paraId="00000012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4</w:t>
      </w:r>
    </w:p>
    <w:p w:rsidR="00000000" w:rsidDel="00000000" w:rsidP="00000000" w:rsidRDefault="00000000" w:rsidRPr="00000000" w14:paraId="00000013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16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1A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36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mbria"/>
  <w:font w:name="Georgia"/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mc:AlternateContent>
        <mc:Choice Requires="wpg">
          <w:drawing>
            <wp:anchor allowOverlap="1" behindDoc="0" distB="0" distT="0" distL="118745" distR="118745" hidden="0" layoutInCell="1" locked="0" relativeHeight="0" simplePos="0">
              <wp:simplePos x="0" y="0"/>
              <wp:positionH relativeFrom="margin">
                <wp:align>center</wp:align>
              </wp:positionH>
              <wp:positionV relativeFrom="page">
                <wp:posOffset>447357</wp:posOffset>
              </wp:positionV>
              <wp:extent cx="5959564" cy="279982"/>
              <wp:effectExtent b="0" l="0" r="0" t="0"/>
              <wp:wrapSquare wrapText="bothSides" distB="0" distT="0" distL="118745" distR="118745"/>
              <wp:docPr id="198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2370981" y="3644772"/>
                        <a:ext cx="5950039" cy="270457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Calibri" w:cs="Calibri" w:eastAsia="Calibri" w:hAnsi="Calibri"/>
                              <w:b w:val="0"/>
                              <w:i w:val="0"/>
                              <w:smallCaps w:val="1"/>
                              <w:strike w:val="0"/>
                              <w:color w:val="ffffff"/>
                              <w:sz w:val="22"/>
                              <w:vertAlign w:val="baseline"/>
                            </w:rPr>
                            <w:t xml:space="preserve">ОНЛАЙН ОЛИМПИАД-9. 2022-03-12</w:t>
                          </w:r>
                        </w:p>
                      </w:txbxContent>
                    </wps:txbx>
                    <wps:bodyPr anchorCtr="0" anchor="ctr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8745" distR="118745" hidden="0" layoutInCell="1" locked="0" relativeHeight="0" simplePos="0">
              <wp:simplePos x="0" y="0"/>
              <wp:positionH relativeFrom="margin">
                <wp:align>center</wp:align>
              </wp:positionH>
              <wp:positionV relativeFrom="page">
                <wp:posOffset>447357</wp:posOffset>
              </wp:positionV>
              <wp:extent cx="5959564" cy="279982"/>
              <wp:effectExtent b="0" l="0" r="0" t="0"/>
              <wp:wrapSquare wrapText="bothSides" distB="0" distT="0" distL="118745" distR="118745"/>
              <wp:docPr id="198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959564" cy="279982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mn-MN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before="200" w:lineRule="auto"/>
      <w:ind w:left="720" w:hanging="360"/>
    </w:pPr>
    <w:rPr>
      <w:rFonts w:ascii="Cambria" w:cs="Cambria" w:eastAsia="Cambria" w:hAnsi="Cambria"/>
      <w:b w:val="1"/>
      <w:color w:val="c0504d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7146F1"/>
    <w:pPr>
      <w:spacing w:after="0" w:line="240" w:lineRule="auto"/>
    </w:pPr>
    <w:rPr>
      <w:rFonts w:ascii="Times New Roman" w:cs="Times New Roman" w:hAnsi="Times New Roman" w:eastAsiaTheme="minorEastAsia"/>
      <w:color w:val="00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7146F1"/>
    <w:pPr>
      <w:keepNext w:val="1"/>
      <w:keepLines w:val="1"/>
      <w:numPr>
        <w:numId w:val="1"/>
      </w:numPr>
      <w:spacing w:before="200"/>
      <w:outlineLvl w:val="1"/>
    </w:pPr>
    <w:rPr>
      <w:rFonts w:asciiTheme="majorHAnsi" w:cstheme="majorBidi" w:eastAsiaTheme="majorEastAsia" w:hAnsiTheme="majorHAnsi"/>
      <w:b w:val="1"/>
      <w:bCs w:val="1"/>
      <w:color w:val="c0504d" w:themeColor="accent2"/>
      <w:sz w:val="28"/>
      <w:szCs w:val="2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2Char" w:customStyle="1">
    <w:name w:val="Heading 2 Char"/>
    <w:basedOn w:val="DefaultParagraphFont"/>
    <w:link w:val="Heading2"/>
    <w:uiPriority w:val="9"/>
    <w:rsid w:val="007146F1"/>
    <w:rPr>
      <w:rFonts w:asciiTheme="majorHAnsi" w:cstheme="majorBidi" w:eastAsiaTheme="majorEastAsia" w:hAnsiTheme="majorHAnsi"/>
      <w:b w:val="1"/>
      <w:bCs w:val="1"/>
      <w:color w:val="c0504d" w:themeColor="accent2"/>
      <w:sz w:val="28"/>
      <w:szCs w:val="26"/>
    </w:rPr>
  </w:style>
  <w:style w:type="character" w:styleId="HTMLCode">
    <w:name w:val="HTML Code"/>
    <w:basedOn w:val="DefaultParagraphFont"/>
    <w:uiPriority w:val="99"/>
    <w:semiHidden w:val="1"/>
    <w:unhideWhenUsed w:val="1"/>
    <w:rsid w:val="007146F1"/>
    <w:rPr>
      <w:rFonts w:ascii="Courier New" w:cs="Courier New" w:hAnsi="Courier New" w:eastAsiaTheme="minorEastAsia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 w:val="1"/>
    <w:rsid w:val="007146F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cs="Courier New" w:hAnsi="Courier New"/>
      <w:sz w:val="20"/>
      <w:szCs w:val="20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7146F1"/>
    <w:rPr>
      <w:rFonts w:ascii="Courier New" w:cs="Courier New" w:hAnsi="Courier New" w:eastAsiaTheme="minorEastAsia"/>
      <w:color w:val="000000"/>
      <w:sz w:val="20"/>
      <w:szCs w:val="20"/>
    </w:rPr>
  </w:style>
  <w:style w:type="paragraph" w:styleId="Header">
    <w:name w:val="header"/>
    <w:basedOn w:val="Normal"/>
    <w:link w:val="HeaderChar"/>
    <w:uiPriority w:val="99"/>
    <w:unhideWhenUsed w:val="1"/>
    <w:rsid w:val="00FB57A1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FB57A1"/>
    <w:rPr>
      <w:rFonts w:ascii="Times New Roman" w:cs="Times New Roman" w:hAnsi="Times New Roman" w:eastAsiaTheme="minorEastAsia"/>
      <w:color w:val="000000"/>
      <w:sz w:val="24"/>
      <w:szCs w:val="24"/>
    </w:rPr>
  </w:style>
  <w:style w:type="paragraph" w:styleId="Footer">
    <w:name w:val="footer"/>
    <w:basedOn w:val="Normal"/>
    <w:link w:val="FooterChar"/>
    <w:uiPriority w:val="99"/>
    <w:unhideWhenUsed w:val="1"/>
    <w:rsid w:val="00FB57A1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FB57A1"/>
    <w:rPr>
      <w:rFonts w:ascii="Times New Roman" w:cs="Times New Roman" w:hAnsi="Times New Roman" w:eastAsiaTheme="minorEastAsia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ywvPr4GhDgwroyXVmXue95dnmA==">AMUW2mU29S8v5yhkQ2jMXFqI0u8vFJ/PNw9h1Aa7yAQk9B1qi+72/nHbPQMpYgbsns9mcM0nbhRKXrJdFoN/AoMCFInvPnak/mViMuAe8drRBtvtS2yhIPSjYCus7mPwGDoqvIFWSBNS0aJoEWSgZsj9/IAzyXOVSQ==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2022-02-25T14:30:00Z</dcterms:created>
  <dc:creator>Ж.Дашдэмбэрэл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0x01010019FCB5376EDCA44783A0475B36E1D0CD</vt:lpwstr>
  </property>
</Properties>
</file>