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EE9E" w14:textId="77777777" w:rsidR="001642A8" w:rsidRDefault="001642A8" w:rsidP="001642A8">
      <w:pPr>
        <w:jc w:val="center"/>
      </w:pPr>
      <w:r w:rsidRPr="00177CCC">
        <w:rPr>
          <w:noProof/>
        </w:rPr>
        <w:drawing>
          <wp:inline distT="0" distB="0" distL="0" distR="0" wp14:anchorId="493FA976" wp14:editId="2A54F354">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5B78E99B" w14:textId="77777777" w:rsidR="001642A8" w:rsidRDefault="001642A8" w:rsidP="001642A8">
      <w:pPr>
        <w:jc w:val="both"/>
        <w:rPr>
          <w:b/>
          <w:bCs/>
          <w:sz w:val="32"/>
          <w:szCs w:val="32"/>
        </w:rPr>
      </w:pPr>
      <w:r>
        <w:rPr>
          <w:b/>
          <w:bCs/>
          <w:sz w:val="32"/>
          <w:szCs w:val="32"/>
        </w:rPr>
        <w:t>INTERNATIONAL CYBERSECURITY AND DIGITAL FORENSICS ACADEMY</w:t>
      </w:r>
    </w:p>
    <w:p w14:paraId="48A6C0B7" w14:textId="77777777" w:rsidR="001642A8" w:rsidRDefault="001642A8" w:rsidP="001642A8">
      <w:pPr>
        <w:jc w:val="both"/>
        <w:rPr>
          <w:b/>
          <w:bCs/>
          <w:sz w:val="32"/>
          <w:szCs w:val="32"/>
        </w:rPr>
      </w:pPr>
    </w:p>
    <w:p w14:paraId="403C0B6A" w14:textId="77777777" w:rsidR="001642A8" w:rsidRPr="00177CCC" w:rsidRDefault="001642A8" w:rsidP="001642A8">
      <w:pPr>
        <w:jc w:val="both"/>
        <w:rPr>
          <w:b/>
          <w:bCs/>
          <w:sz w:val="32"/>
          <w:szCs w:val="32"/>
        </w:rPr>
      </w:pPr>
    </w:p>
    <w:p w14:paraId="5A8EC0AA" w14:textId="77777777" w:rsidR="001642A8" w:rsidRDefault="001642A8" w:rsidP="001642A8">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31822DD3" w14:textId="77777777" w:rsidR="001642A8" w:rsidRDefault="001642A8" w:rsidP="001642A8">
      <w:pPr>
        <w:pStyle w:val="p1"/>
        <w:jc w:val="center"/>
        <w:rPr>
          <w:rFonts w:asciiTheme="minorHAnsi" w:hAnsiTheme="minorHAnsi"/>
          <w:b/>
          <w:bCs/>
          <w:sz w:val="32"/>
          <w:szCs w:val="32"/>
        </w:rPr>
      </w:pPr>
    </w:p>
    <w:p w14:paraId="6A24B8FD" w14:textId="77777777" w:rsidR="001642A8" w:rsidRDefault="001642A8" w:rsidP="001642A8">
      <w:pPr>
        <w:pStyle w:val="p1"/>
        <w:jc w:val="center"/>
        <w:rPr>
          <w:rFonts w:asciiTheme="minorHAnsi" w:hAnsiTheme="minorHAnsi"/>
          <w:b/>
          <w:bCs/>
          <w:sz w:val="32"/>
          <w:szCs w:val="32"/>
        </w:rPr>
      </w:pPr>
    </w:p>
    <w:p w14:paraId="1DD9AABD" w14:textId="77777777" w:rsidR="001642A8" w:rsidRDefault="001642A8" w:rsidP="001642A8">
      <w:pPr>
        <w:pStyle w:val="p1"/>
        <w:jc w:val="center"/>
        <w:rPr>
          <w:rFonts w:asciiTheme="minorHAnsi" w:hAnsiTheme="minorHAnsi"/>
          <w:b/>
          <w:bCs/>
          <w:sz w:val="32"/>
          <w:szCs w:val="32"/>
        </w:rPr>
      </w:pPr>
    </w:p>
    <w:p w14:paraId="4277CC8F" w14:textId="77777777" w:rsidR="001642A8" w:rsidRDefault="001642A8" w:rsidP="001642A8">
      <w:pPr>
        <w:pStyle w:val="p1"/>
        <w:jc w:val="center"/>
        <w:rPr>
          <w:rFonts w:asciiTheme="minorHAnsi" w:hAnsiTheme="minorHAnsi"/>
          <w:b/>
          <w:bCs/>
          <w:sz w:val="32"/>
          <w:szCs w:val="32"/>
        </w:rPr>
      </w:pPr>
    </w:p>
    <w:p w14:paraId="08EF50C3" w14:textId="77777777" w:rsidR="001642A8" w:rsidRPr="00177CCC" w:rsidRDefault="001642A8" w:rsidP="001642A8">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Exploring Linux Commands and File System Navigation</w:t>
      </w:r>
    </w:p>
    <w:p w14:paraId="5FF9EEE7" w14:textId="77777777" w:rsidR="001642A8" w:rsidRPr="00177CCC" w:rsidRDefault="001642A8" w:rsidP="001642A8">
      <w:pPr>
        <w:pStyle w:val="p1"/>
        <w:spacing w:line="276" w:lineRule="auto"/>
        <w:jc w:val="both"/>
        <w:rPr>
          <w:rFonts w:asciiTheme="minorHAnsi" w:hAnsiTheme="minorHAnsi"/>
          <w:b/>
          <w:bCs/>
          <w:sz w:val="28"/>
          <w:szCs w:val="28"/>
        </w:rPr>
      </w:pPr>
    </w:p>
    <w:p w14:paraId="124EF840" w14:textId="77777777" w:rsidR="001642A8" w:rsidRPr="00177CCC" w:rsidRDefault="001642A8" w:rsidP="001642A8">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7A966B0A" w14:textId="77777777" w:rsidR="001642A8" w:rsidRPr="00177CCC" w:rsidRDefault="001642A8" w:rsidP="001642A8">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77955CE2" w14:textId="730636B7" w:rsidR="001642A8" w:rsidRPr="00195F41" w:rsidRDefault="001642A8" w:rsidP="001642A8">
      <w:pPr>
        <w:pStyle w:val="p1"/>
        <w:spacing w:line="276" w:lineRule="auto"/>
        <w:jc w:val="both"/>
        <w:rPr>
          <w:b/>
          <w:bCs/>
        </w:rPr>
      </w:pPr>
      <w:r w:rsidRPr="00177CCC">
        <w:rPr>
          <w:rFonts w:asciiTheme="minorHAnsi" w:hAnsiTheme="minorHAnsi"/>
          <w:b/>
          <w:bCs/>
          <w:sz w:val="28"/>
          <w:szCs w:val="28"/>
        </w:rPr>
        <w:t>Course</w:t>
      </w:r>
      <w:r>
        <w:rPr>
          <w:rFonts w:asciiTheme="minorHAnsi" w:hAnsiTheme="minorHAnsi"/>
          <w:b/>
          <w:bCs/>
          <w:sz w:val="28"/>
          <w:szCs w:val="28"/>
        </w:rPr>
        <w:t xml:space="preserve"> Title</w:t>
      </w:r>
      <w:r w:rsidRPr="00177CCC">
        <w:rPr>
          <w:rFonts w:asciiTheme="minorHAnsi" w:hAnsiTheme="minorHAnsi"/>
          <w:b/>
          <w:bCs/>
          <w:sz w:val="28"/>
          <w:szCs w:val="28"/>
        </w:rPr>
        <w:t>:</w:t>
      </w:r>
      <w:r w:rsidRPr="00177CCC">
        <w:rPr>
          <w:rFonts w:asciiTheme="minorHAnsi" w:hAnsiTheme="minorHAnsi"/>
          <w:sz w:val="28"/>
          <w:szCs w:val="28"/>
        </w:rPr>
        <w:t xml:space="preserve"> </w:t>
      </w:r>
      <w:r w:rsidRPr="001642A8">
        <w:rPr>
          <w:rFonts w:asciiTheme="minorHAnsi" w:hAnsiTheme="minorHAnsi" w:cstheme="minorHAnsi"/>
          <w:b/>
          <w:bCs/>
          <w:sz w:val="28"/>
          <w:szCs w:val="28"/>
        </w:rPr>
        <w:t>Compliance, Reporting, and Remediation Strategies</w:t>
      </w:r>
    </w:p>
    <w:p w14:paraId="38194CDA" w14:textId="05492E10" w:rsidR="001642A8" w:rsidRPr="00195F41" w:rsidRDefault="001642A8" w:rsidP="001642A8">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 xml:space="preserve">Course Code: </w:t>
      </w:r>
      <w:r w:rsidRPr="001642A8">
        <w:rPr>
          <w:rFonts w:asciiTheme="minorHAnsi" w:hAnsiTheme="minorHAnsi" w:cstheme="minorHAnsi"/>
          <w:b/>
          <w:bCs/>
          <w:sz w:val="28"/>
          <w:szCs w:val="28"/>
        </w:rPr>
        <w:t>BVWS107</w:t>
      </w:r>
    </w:p>
    <w:p w14:paraId="3DA61FB0" w14:textId="4EDB62BC" w:rsidR="001642A8" w:rsidRPr="00195F41" w:rsidRDefault="001642A8" w:rsidP="001642A8">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sidR="00001D95">
        <w:rPr>
          <w:rFonts w:asciiTheme="minorHAnsi" w:hAnsiTheme="minorHAnsi"/>
          <w:sz w:val="28"/>
          <w:szCs w:val="28"/>
        </w:rPr>
        <w:t>Aminu Idris</w:t>
      </w:r>
    </w:p>
    <w:p w14:paraId="291A6A45" w14:textId="77777777" w:rsidR="001642A8" w:rsidRDefault="001642A8" w:rsidP="001642A8">
      <w:pPr>
        <w:jc w:val="both"/>
      </w:pPr>
    </w:p>
    <w:p w14:paraId="756BAFE8" w14:textId="77777777" w:rsidR="001642A8" w:rsidRDefault="001642A8" w:rsidP="001642A8">
      <w:pPr>
        <w:jc w:val="both"/>
      </w:pPr>
    </w:p>
    <w:p w14:paraId="3F484520" w14:textId="77777777" w:rsidR="001642A8" w:rsidRDefault="001642A8" w:rsidP="001642A8">
      <w:pPr>
        <w:jc w:val="both"/>
      </w:pPr>
    </w:p>
    <w:p w14:paraId="5290C18D" w14:textId="77777777" w:rsidR="001642A8" w:rsidRDefault="001642A8" w:rsidP="001642A8">
      <w:pPr>
        <w:jc w:val="both"/>
      </w:pPr>
    </w:p>
    <w:p w14:paraId="36A7E320" w14:textId="77777777" w:rsidR="001642A8" w:rsidRDefault="001642A8" w:rsidP="001642A8">
      <w:pPr>
        <w:jc w:val="both"/>
      </w:pPr>
    </w:p>
    <w:p w14:paraId="7EC4BC0F" w14:textId="50A0C272" w:rsidR="001642A8" w:rsidRPr="001642A8" w:rsidRDefault="001642A8" w:rsidP="001642A8">
      <w:pPr>
        <w:jc w:val="center"/>
      </w:pPr>
      <w:r>
        <w:rPr>
          <w:rFonts w:ascii="Arial" w:hAnsi="Arial" w:cs="Arial"/>
          <w:b/>
          <w:bCs/>
          <w:sz w:val="28"/>
          <w:szCs w:val="28"/>
        </w:rPr>
        <w:t>May 11, 2026</w:t>
      </w:r>
    </w:p>
    <w:p w14:paraId="5C6F8054" w14:textId="5D0FEFC7" w:rsidR="001642A8" w:rsidRPr="001642A8" w:rsidRDefault="001642A8" w:rsidP="001642A8">
      <w:pPr>
        <w:rPr>
          <w:rFonts w:asciiTheme="majorHAnsi" w:hAnsiTheme="majorHAnsi" w:cstheme="majorHAnsi"/>
          <w:b/>
          <w:bCs/>
          <w:sz w:val="28"/>
          <w:szCs w:val="28"/>
        </w:rPr>
      </w:pPr>
      <w:r w:rsidRPr="001642A8">
        <w:rPr>
          <w:rFonts w:asciiTheme="majorHAnsi" w:hAnsiTheme="majorHAnsi" w:cstheme="majorHAnsi"/>
          <w:b/>
          <w:bCs/>
          <w:sz w:val="28"/>
          <w:szCs w:val="28"/>
        </w:rPr>
        <w:lastRenderedPageBreak/>
        <w:t>INTRODUCTION</w:t>
      </w:r>
    </w:p>
    <w:p w14:paraId="30C4E149" w14:textId="26D64C5E" w:rsidR="008E0BFB" w:rsidRPr="008E0BFB" w:rsidRDefault="008E0BFB" w:rsidP="008E0BFB">
      <w:pPr>
        <w:jc w:val="both"/>
      </w:pPr>
      <w:r w:rsidRPr="008E0BFB">
        <w:t xml:space="preserve">The </w:t>
      </w:r>
      <w:proofErr w:type="spellStart"/>
      <w:r w:rsidRPr="008E0BFB">
        <w:t>SecureServe</w:t>
      </w:r>
      <w:proofErr w:type="spellEnd"/>
      <w:r w:rsidRPr="008E0BFB">
        <w:t xml:space="preserve"> data breach is a definitive example of the modern risks lurking in the software supply chain. While </w:t>
      </w:r>
      <w:proofErr w:type="spellStart"/>
      <w:r w:rsidRPr="008E0BFB">
        <w:t>SecureServe</w:t>
      </w:r>
      <w:proofErr w:type="spellEnd"/>
      <w:r w:rsidRPr="008E0BFB">
        <w:t xml:space="preserve"> markets itself as a fortress for sensitive financial and legal records, the exploitation of a single outdated third-party library (CVE-2025-12345) proved that a company is only as secure as its weakest dependency. By allowing a known SQL injection vulnerability to persist, </w:t>
      </w:r>
      <w:proofErr w:type="spellStart"/>
      <w:r w:rsidRPr="008E0BFB">
        <w:t>SecureServe</w:t>
      </w:r>
      <w:proofErr w:type="spellEnd"/>
      <w:r w:rsidRPr="008E0BFB">
        <w:t xml:space="preserve"> exposed the metadata of 250,000 global users, including 75,000 residents of the European Union.</w:t>
      </w:r>
    </w:p>
    <w:p w14:paraId="0C038A95" w14:textId="77777777" w:rsidR="008E0BFB" w:rsidRPr="008E0BFB" w:rsidRDefault="008E0BFB" w:rsidP="008E0BFB">
      <w:pPr>
        <w:jc w:val="both"/>
      </w:pPr>
      <w:r w:rsidRPr="008E0BFB">
        <w:t xml:space="preserve">This incident creates a perfect storm of regulatory, financial, and reputational crises. Beyond the immediate technical failure, the breach triggers high-stakes legal obligations under the GDPR and PCI DSS, carrying the threat of massive fines and a total loss of customer trust. This report provides a strategic analysis of the compliance failures involved, drafts the critical communications required for stakeholders, and proposes an aggressive remediation plan to transform </w:t>
      </w:r>
      <w:proofErr w:type="spellStart"/>
      <w:r w:rsidRPr="008E0BFB">
        <w:t>SecureServe</w:t>
      </w:r>
      <w:proofErr w:type="spellEnd"/>
      <w:r w:rsidRPr="008E0BFB">
        <w:t xml:space="preserve"> from a reactive victim into a proactive leader in cloud security.</w:t>
      </w:r>
    </w:p>
    <w:p w14:paraId="28E0014B" w14:textId="3B7B395E" w:rsidR="001642A8" w:rsidRPr="001642A8" w:rsidRDefault="001642A8" w:rsidP="00FA7788">
      <w:pPr>
        <w:jc w:val="both"/>
        <w:rPr>
          <w:rFonts w:asciiTheme="majorHAnsi" w:hAnsiTheme="majorHAnsi" w:cstheme="majorHAnsi"/>
          <w:b/>
          <w:bCs/>
          <w:sz w:val="28"/>
          <w:szCs w:val="28"/>
        </w:rPr>
      </w:pPr>
      <w:r w:rsidRPr="001642A8">
        <w:rPr>
          <w:rFonts w:asciiTheme="majorHAnsi" w:hAnsiTheme="majorHAnsi" w:cstheme="majorHAnsi"/>
          <w:b/>
          <w:bCs/>
          <w:sz w:val="28"/>
          <w:szCs w:val="28"/>
        </w:rPr>
        <w:t>PART 1: COMPLIANCE ANALYSIS</w:t>
      </w:r>
    </w:p>
    <w:p w14:paraId="349E61BB" w14:textId="77777777" w:rsidR="001642A8" w:rsidRPr="001642A8" w:rsidRDefault="001642A8" w:rsidP="00FA7788">
      <w:pPr>
        <w:jc w:val="both"/>
        <w:rPr>
          <w:b/>
          <w:bCs/>
        </w:rPr>
      </w:pPr>
      <w:r w:rsidRPr="001642A8">
        <w:rPr>
          <w:b/>
          <w:bCs/>
        </w:rPr>
        <w:t>Identification of Applicable Regulations</w:t>
      </w:r>
    </w:p>
    <w:p w14:paraId="3B180159" w14:textId="77777777" w:rsidR="001642A8" w:rsidRPr="001642A8" w:rsidRDefault="001642A8" w:rsidP="00FA7788">
      <w:pPr>
        <w:jc w:val="both"/>
      </w:pPr>
      <w:r w:rsidRPr="001642A8">
        <w:t xml:space="preserve">When a company loses customer data, they have to follow specific rules. For </w:t>
      </w:r>
      <w:proofErr w:type="spellStart"/>
      <w:r w:rsidRPr="001642A8">
        <w:t>SecureServe</w:t>
      </w:r>
      <w:proofErr w:type="spellEnd"/>
      <w:r w:rsidRPr="001642A8">
        <w:t>, there are two main sets of rules they must follow.</w:t>
      </w:r>
    </w:p>
    <w:p w14:paraId="22F898F0" w14:textId="28CB6C79" w:rsidR="001642A8" w:rsidRPr="001642A8" w:rsidRDefault="001642A8" w:rsidP="00FA7788">
      <w:pPr>
        <w:jc w:val="both"/>
        <w:rPr>
          <w:b/>
          <w:bCs/>
        </w:rPr>
      </w:pPr>
      <w:r w:rsidRPr="001642A8">
        <w:rPr>
          <w:b/>
          <w:bCs/>
        </w:rPr>
        <w:t>1. General Data Protection Regulation (GDPR)</w:t>
      </w:r>
      <w:r>
        <w:rPr>
          <w:b/>
          <w:bCs/>
        </w:rPr>
        <w:t>:</w:t>
      </w:r>
    </w:p>
    <w:p w14:paraId="360FEE5A" w14:textId="08B6BB3E" w:rsidR="001642A8" w:rsidRPr="001642A8" w:rsidRDefault="001642A8" w:rsidP="00FA7788">
      <w:pPr>
        <w:ind w:left="720"/>
        <w:jc w:val="both"/>
      </w:pPr>
      <w:r w:rsidRPr="001642A8">
        <w:t xml:space="preserve">Even though </w:t>
      </w:r>
      <w:proofErr w:type="spellStart"/>
      <w:r w:rsidRPr="001642A8">
        <w:t>SecureServe</w:t>
      </w:r>
      <w:proofErr w:type="spellEnd"/>
      <w:r w:rsidRPr="001642A8">
        <w:t xml:space="preserve"> is a global company, they have 75,000 users living in the European Union (EU). The GDPR is a law that protects the privacy of anyone living in the EU. Since the hacker took names and email addresses, this counts as personal data.</w:t>
      </w:r>
    </w:p>
    <w:p w14:paraId="1C37D142" w14:textId="530976F4" w:rsidR="001642A8" w:rsidRPr="001642A8" w:rsidRDefault="001642A8" w:rsidP="00FA7788">
      <w:pPr>
        <w:ind w:left="720"/>
        <w:jc w:val="both"/>
      </w:pPr>
      <w:proofErr w:type="spellStart"/>
      <w:r w:rsidRPr="001642A8">
        <w:t>SecureServe</w:t>
      </w:r>
      <w:proofErr w:type="spellEnd"/>
      <w:r w:rsidRPr="001642A8">
        <w:t xml:space="preserve"> is legally required to tell the government (the Data Protection Authority) about the breach within 72 hours. They also need to tell the users if there is a high risk that the users' identities could be stolen or if they might get phishing emails.</w:t>
      </w:r>
    </w:p>
    <w:p w14:paraId="24638D4C" w14:textId="77777777" w:rsidR="001642A8" w:rsidRPr="001642A8" w:rsidRDefault="001642A8" w:rsidP="00FA7788">
      <w:pPr>
        <w:jc w:val="both"/>
        <w:rPr>
          <w:b/>
          <w:bCs/>
        </w:rPr>
      </w:pPr>
      <w:r w:rsidRPr="001642A8">
        <w:rPr>
          <w:b/>
          <w:bCs/>
        </w:rPr>
        <w:t>2. Payment Card Industry Data Security Standard (PCI DSS)</w:t>
      </w:r>
    </w:p>
    <w:p w14:paraId="1A30588E" w14:textId="7F1AA54D" w:rsidR="001642A8" w:rsidRPr="001642A8" w:rsidRDefault="001642A8" w:rsidP="00FA7788">
      <w:pPr>
        <w:ind w:left="720"/>
        <w:jc w:val="both"/>
      </w:pPr>
      <w:proofErr w:type="spellStart"/>
      <w:r w:rsidRPr="001642A8">
        <w:t>SecureServe</w:t>
      </w:r>
      <w:proofErr w:type="spellEnd"/>
      <w:r w:rsidRPr="001642A8">
        <w:t xml:space="preserve"> stores subscription details and financial records. Most companies use credit cards for subscriptions. If </w:t>
      </w:r>
      <w:proofErr w:type="spellStart"/>
      <w:r w:rsidRPr="001642A8">
        <w:t>SecureServe</w:t>
      </w:r>
      <w:proofErr w:type="spellEnd"/>
      <w:r w:rsidRPr="001642A8">
        <w:t xml:space="preserve"> handles credit card info, they must follow PCI DSS rules.</w:t>
      </w:r>
    </w:p>
    <w:p w14:paraId="4BC1FF0D" w14:textId="39F273C3" w:rsidR="001642A8" w:rsidRPr="001642A8" w:rsidRDefault="001642A8" w:rsidP="00FA7788">
      <w:pPr>
        <w:ind w:left="720"/>
        <w:jc w:val="both"/>
      </w:pPr>
      <w:r w:rsidRPr="001642A8">
        <w:t xml:space="preserve">One of the main rules says a company must install security patches to fix known bugs. Because </w:t>
      </w:r>
      <w:proofErr w:type="spellStart"/>
      <w:r w:rsidRPr="001642A8">
        <w:t>SecureServe</w:t>
      </w:r>
      <w:proofErr w:type="spellEnd"/>
      <w:r w:rsidRPr="001642A8">
        <w:t xml:space="preserve"> used an outdated library with a known bug, they failed this rule. This could lead to them losing the ability to accept credit cards.</w:t>
      </w:r>
    </w:p>
    <w:p w14:paraId="6C6269CA" w14:textId="77777777" w:rsidR="001642A8" w:rsidRPr="001642A8" w:rsidRDefault="001642A8" w:rsidP="00FA7788">
      <w:pPr>
        <w:jc w:val="both"/>
        <w:rPr>
          <w:b/>
          <w:bCs/>
        </w:rPr>
      </w:pPr>
      <w:r w:rsidRPr="001642A8">
        <w:rPr>
          <w:b/>
          <w:bCs/>
        </w:rPr>
        <w:t>Compliance Impact Assessment</w:t>
      </w:r>
    </w:p>
    <w:p w14:paraId="168162F2" w14:textId="77777777" w:rsidR="001642A8" w:rsidRPr="001642A8" w:rsidRDefault="001642A8" w:rsidP="00FA7788">
      <w:pPr>
        <w:jc w:val="both"/>
      </w:pPr>
      <w:r w:rsidRPr="001642A8">
        <w:lastRenderedPageBreak/>
        <w:t xml:space="preserve">The breach will hurt </w:t>
      </w:r>
      <w:proofErr w:type="spellStart"/>
      <w:r w:rsidRPr="001642A8">
        <w:t>SecureServe</w:t>
      </w:r>
      <w:proofErr w:type="spellEnd"/>
      <w:r w:rsidRPr="001642A8">
        <w:t xml:space="preserve"> in several ways:</w:t>
      </w:r>
    </w:p>
    <w:p w14:paraId="7CBD9B6D" w14:textId="268C78B6" w:rsidR="001642A8" w:rsidRPr="001642A8" w:rsidRDefault="001642A8" w:rsidP="00FA7788">
      <w:pPr>
        <w:numPr>
          <w:ilvl w:val="0"/>
          <w:numId w:val="3"/>
        </w:numPr>
        <w:jc w:val="both"/>
      </w:pPr>
      <w:r w:rsidRPr="001642A8">
        <w:rPr>
          <w:b/>
          <w:bCs/>
        </w:rPr>
        <w:t xml:space="preserve">Fines and Legal </w:t>
      </w:r>
      <w:r>
        <w:rPr>
          <w:b/>
          <w:bCs/>
        </w:rPr>
        <w:t>Impact</w:t>
      </w:r>
      <w:r w:rsidRPr="001642A8">
        <w:rPr>
          <w:b/>
          <w:bCs/>
        </w:rPr>
        <w:t>:</w:t>
      </w:r>
      <w:r w:rsidRPr="001642A8">
        <w:t xml:space="preserve"> The government can fine the company a lot of money. Also, the small businesses that use </w:t>
      </w:r>
      <w:proofErr w:type="spellStart"/>
      <w:r w:rsidRPr="001642A8">
        <w:t>SecureServe</w:t>
      </w:r>
      <w:proofErr w:type="spellEnd"/>
      <w:r w:rsidRPr="001642A8">
        <w:t xml:space="preserve"> might sue them for not keeping their business secrets safe.</w:t>
      </w:r>
    </w:p>
    <w:p w14:paraId="1100A9AC" w14:textId="717DFB52" w:rsidR="001642A8" w:rsidRPr="001642A8" w:rsidRDefault="001642A8" w:rsidP="00FA7788">
      <w:pPr>
        <w:numPr>
          <w:ilvl w:val="0"/>
          <w:numId w:val="3"/>
        </w:numPr>
        <w:jc w:val="both"/>
      </w:pPr>
      <w:r w:rsidRPr="001642A8">
        <w:rPr>
          <w:b/>
          <w:bCs/>
        </w:rPr>
        <w:t>Losing Customers:</w:t>
      </w:r>
      <w:r w:rsidRPr="001642A8">
        <w:t xml:space="preserve"> </w:t>
      </w:r>
      <w:proofErr w:type="spellStart"/>
      <w:r w:rsidRPr="001642A8">
        <w:t>SecureServe</w:t>
      </w:r>
      <w:proofErr w:type="spellEnd"/>
      <w:r w:rsidRPr="001642A8">
        <w:t xml:space="preserve"> sells security. If customers feel the company is lazy about updating their software, they will stop using the service. This is called customer churn, and it can ruin a growing company.</w:t>
      </w:r>
    </w:p>
    <w:p w14:paraId="6179F5BD" w14:textId="77777777" w:rsidR="001642A8" w:rsidRPr="001642A8" w:rsidRDefault="001642A8" w:rsidP="001642A8">
      <w:pPr>
        <w:rPr>
          <w:b/>
          <w:bCs/>
        </w:rPr>
      </w:pPr>
      <w:r w:rsidRPr="001642A8">
        <w:rPr>
          <w:b/>
          <w:bCs/>
        </w:rPr>
        <w:t>Preventative Compliance Measures</w:t>
      </w:r>
    </w:p>
    <w:p w14:paraId="1ED52DBA" w14:textId="77777777" w:rsidR="001642A8" w:rsidRPr="001642A8" w:rsidRDefault="001642A8" w:rsidP="00FA7788">
      <w:pPr>
        <w:jc w:val="both"/>
      </w:pPr>
      <w:r w:rsidRPr="001642A8">
        <w:t>To stop this from happening again, the company should do three things:</w:t>
      </w:r>
    </w:p>
    <w:p w14:paraId="7347F8C8" w14:textId="77777777" w:rsidR="001642A8" w:rsidRPr="001642A8" w:rsidRDefault="001642A8" w:rsidP="00FA7788">
      <w:pPr>
        <w:numPr>
          <w:ilvl w:val="0"/>
          <w:numId w:val="4"/>
        </w:numPr>
        <w:jc w:val="both"/>
      </w:pPr>
      <w:r w:rsidRPr="001642A8">
        <w:rPr>
          <w:b/>
          <w:bCs/>
        </w:rPr>
        <w:t>Use SCA Tools:</w:t>
      </w:r>
      <w:r w:rsidRPr="001642A8">
        <w:t xml:space="preserve"> Software Composition Analysis (SCA) tools are like a smoke detector for code. They check all the small pieces of software a company uses and send an alert if one of them is old or dangerous.</w:t>
      </w:r>
    </w:p>
    <w:p w14:paraId="2B20040C" w14:textId="77777777" w:rsidR="001642A8" w:rsidRPr="001642A8" w:rsidRDefault="001642A8" w:rsidP="00FA7788">
      <w:pPr>
        <w:numPr>
          <w:ilvl w:val="0"/>
          <w:numId w:val="4"/>
        </w:numPr>
        <w:jc w:val="both"/>
      </w:pPr>
      <w:r w:rsidRPr="001642A8">
        <w:rPr>
          <w:b/>
          <w:bCs/>
        </w:rPr>
        <w:t>Automatic Updates:</w:t>
      </w:r>
      <w:r w:rsidRPr="001642A8">
        <w:t xml:space="preserve"> Instead of waiting for an audit, </w:t>
      </w:r>
      <w:proofErr w:type="spellStart"/>
      <w:r w:rsidRPr="001642A8">
        <w:t>SecureServe</w:t>
      </w:r>
      <w:proofErr w:type="spellEnd"/>
      <w:r w:rsidRPr="001642A8">
        <w:t xml:space="preserve"> should have a system that automatically installs security updates as soon as they come out.</w:t>
      </w:r>
    </w:p>
    <w:p w14:paraId="158F7A4F" w14:textId="4A71C4B0" w:rsidR="001642A8" w:rsidRDefault="001642A8" w:rsidP="00FA7788">
      <w:pPr>
        <w:numPr>
          <w:ilvl w:val="0"/>
          <w:numId w:val="4"/>
        </w:numPr>
        <w:jc w:val="both"/>
      </w:pPr>
      <w:r w:rsidRPr="001642A8">
        <w:rPr>
          <w:b/>
          <w:bCs/>
        </w:rPr>
        <w:t>Store Less Data:</w:t>
      </w:r>
      <w:r w:rsidRPr="001642A8">
        <w:t xml:space="preserve"> The company should ask themselves if they really need to store all that metadata in one place. If they encrypt the emails, then even if a hacker gets into the database, they won't be able to read anything.</w:t>
      </w:r>
    </w:p>
    <w:p w14:paraId="6651F14E" w14:textId="77777777" w:rsidR="00FA7788" w:rsidRPr="001642A8" w:rsidRDefault="00FA7788" w:rsidP="00FA7788">
      <w:pPr>
        <w:ind w:left="360"/>
        <w:jc w:val="both"/>
      </w:pPr>
    </w:p>
    <w:p w14:paraId="3C53DD39" w14:textId="1B7F434F" w:rsidR="001642A8" w:rsidRPr="00445A8D" w:rsidRDefault="00445A8D" w:rsidP="001642A8">
      <w:pPr>
        <w:rPr>
          <w:rFonts w:asciiTheme="majorHAnsi" w:hAnsiTheme="majorHAnsi" w:cstheme="majorHAnsi"/>
          <w:b/>
          <w:bCs/>
          <w:sz w:val="28"/>
          <w:szCs w:val="28"/>
        </w:rPr>
      </w:pPr>
      <w:r w:rsidRPr="00445A8D">
        <w:rPr>
          <w:rFonts w:asciiTheme="majorHAnsi" w:hAnsiTheme="majorHAnsi" w:cstheme="majorHAnsi"/>
          <w:b/>
          <w:bCs/>
          <w:sz w:val="28"/>
          <w:szCs w:val="28"/>
        </w:rPr>
        <w:t>PART 2: REPORTING STRATEGIES</w:t>
      </w:r>
    </w:p>
    <w:p w14:paraId="785ABA35" w14:textId="77777777" w:rsidR="001642A8" w:rsidRPr="001642A8" w:rsidRDefault="001642A8" w:rsidP="001642A8">
      <w:pPr>
        <w:rPr>
          <w:b/>
          <w:bCs/>
        </w:rPr>
      </w:pPr>
      <w:r w:rsidRPr="001642A8">
        <w:rPr>
          <w:b/>
          <w:bCs/>
        </w:rPr>
        <w:t>Executive Summary for the Board of Directors</w:t>
      </w:r>
    </w:p>
    <w:p w14:paraId="0E6F7AA9" w14:textId="70A330A6" w:rsidR="00FA7788" w:rsidRPr="00FA7788" w:rsidRDefault="001642A8" w:rsidP="00FA7788">
      <w:r w:rsidRPr="001642A8">
        <w:rPr>
          <w:b/>
          <w:bCs/>
        </w:rPr>
        <w:t>Subject:</w:t>
      </w:r>
      <w:r w:rsidRPr="001642A8">
        <w:t xml:space="preserve"> </w:t>
      </w:r>
      <w:r w:rsidR="00FA7788">
        <w:t>Strategic Incident Report</w:t>
      </w:r>
    </w:p>
    <w:p w14:paraId="60EB5A1E" w14:textId="409E27F3" w:rsidR="00FA7788" w:rsidRPr="00FA7788" w:rsidRDefault="00FA7788" w:rsidP="00FA7788">
      <w:pPr>
        <w:rPr>
          <w:b/>
          <w:bCs/>
        </w:rPr>
      </w:pPr>
      <w:r w:rsidRPr="00FA7788">
        <w:rPr>
          <w:b/>
          <w:bCs/>
        </w:rPr>
        <w:t>Incident Summary:</w:t>
      </w:r>
    </w:p>
    <w:p w14:paraId="3F30724F" w14:textId="3F8E3F0D" w:rsidR="00FA7788" w:rsidRPr="00FA7788" w:rsidRDefault="00FA7788" w:rsidP="00FA7788">
      <w:pPr>
        <w:jc w:val="both"/>
      </w:pPr>
      <w:r w:rsidRPr="00FA7788">
        <w:t xml:space="preserve">On May 11, 2026, the </w:t>
      </w:r>
      <w:proofErr w:type="spellStart"/>
      <w:r w:rsidRPr="00FA7788">
        <w:t>SecureServe</w:t>
      </w:r>
      <w:proofErr w:type="spellEnd"/>
      <w:r w:rsidRPr="00FA7788">
        <w:t xml:space="preserve"> security team identified a breach involving our customer metadata database. The root cause was an exploitation of a known SQL injection vulnerability, identified as CVE-2025-12345. This flaw existed within an outdated third-party library that had not been updated during the last software development cycle. The attacker used this opening to gain unauthorized access to our administrative records.</w:t>
      </w:r>
    </w:p>
    <w:p w14:paraId="06A764F8" w14:textId="70A2EF92" w:rsidR="00FA7788" w:rsidRPr="00FA7788" w:rsidRDefault="00FA7788" w:rsidP="00FA7788">
      <w:pPr>
        <w:rPr>
          <w:b/>
          <w:bCs/>
        </w:rPr>
      </w:pPr>
      <w:r w:rsidRPr="00FA7788">
        <w:rPr>
          <w:b/>
          <w:bCs/>
        </w:rPr>
        <w:t>Impact:</w:t>
      </w:r>
    </w:p>
    <w:p w14:paraId="5ED93C0F" w14:textId="47DFB691" w:rsidR="00FA7788" w:rsidRPr="00FA7788" w:rsidRDefault="00FA7788" w:rsidP="00FA7788">
      <w:pPr>
        <w:jc w:val="both"/>
      </w:pPr>
      <w:r w:rsidRPr="00FA7788">
        <w:t>The breach resulted in the exposure of metadata for approximately 250,000 users. This data includes names, email addresses, company names, and subscription details. It is vital to note that our core document storage</w:t>
      </w:r>
      <w:r w:rsidRPr="00FA7788">
        <w:t xml:space="preserve"> </w:t>
      </w:r>
      <w:r w:rsidRPr="00FA7788">
        <w:t>which holds our clients</w:t>
      </w:r>
      <w:r w:rsidRPr="00FA7788">
        <w:t>’</w:t>
      </w:r>
      <w:r w:rsidRPr="00FA7788">
        <w:t xml:space="preserve"> sensitive financial and legal records</w:t>
      </w:r>
      <w:r w:rsidRPr="00FA7788">
        <w:t xml:space="preserve"> </w:t>
      </w:r>
      <w:r w:rsidRPr="00FA7788">
        <w:t xml:space="preserve">remains </w:t>
      </w:r>
      <w:r w:rsidRPr="00FA7788">
        <w:lastRenderedPageBreak/>
        <w:t>secure and was not accessed. However, because 75,000 of the affected users are residents of the European Union, we have a legal obligation to report this event under GDPR guidelines within a strict 72-hour window.</w:t>
      </w:r>
    </w:p>
    <w:p w14:paraId="4EE1ED9B" w14:textId="77777777" w:rsidR="00FA7788" w:rsidRPr="00FA7788" w:rsidRDefault="00FA7788" w:rsidP="00FA7788">
      <w:pPr>
        <w:rPr>
          <w:b/>
          <w:bCs/>
        </w:rPr>
      </w:pPr>
      <w:r w:rsidRPr="00FA7788">
        <w:rPr>
          <w:b/>
          <w:bCs/>
        </w:rPr>
        <w:t>Business Risks:</w:t>
      </w:r>
    </w:p>
    <w:p w14:paraId="4C652B33" w14:textId="2BB16C80" w:rsidR="00FA7788" w:rsidRPr="00FA7788" w:rsidRDefault="00FA7788" w:rsidP="00FA7788">
      <w:pPr>
        <w:jc w:val="both"/>
      </w:pPr>
      <w:proofErr w:type="spellStart"/>
      <w:r w:rsidRPr="00FA7788">
        <w:t>SecureServe</w:t>
      </w:r>
      <w:proofErr w:type="spellEnd"/>
      <w:r w:rsidRPr="00FA7788">
        <w:t xml:space="preserve"> faces significant risks, including potential regulatory fines, legal action from SMB clients for breach of contract, and a general decline in market trust. Our brand identity is built on the concept of Secure Storage, and this incident directly challenges that reputation.</w:t>
      </w:r>
    </w:p>
    <w:p w14:paraId="60371FD6" w14:textId="77777777" w:rsidR="00FA7788" w:rsidRPr="00FA7788" w:rsidRDefault="00FA7788" w:rsidP="00FA7788">
      <w:pPr>
        <w:rPr>
          <w:b/>
          <w:bCs/>
        </w:rPr>
      </w:pPr>
      <w:r w:rsidRPr="00FA7788">
        <w:rPr>
          <w:b/>
          <w:bCs/>
        </w:rPr>
        <w:t>Remediation and Response:</w:t>
      </w:r>
    </w:p>
    <w:p w14:paraId="07FEA813" w14:textId="156F755C" w:rsidR="00FA7788" w:rsidRDefault="00FA7788" w:rsidP="00FA7788">
      <w:pPr>
        <w:jc w:val="both"/>
      </w:pPr>
      <w:r w:rsidRPr="00FA7788">
        <w:t>We have successfully patched the vulnerability and confirmed that the threat is contained. We are now executing a global communication plan to inform regulators and customers while implementing new automated tools to prevent future software supply chain failures.</w:t>
      </w:r>
    </w:p>
    <w:p w14:paraId="4B50CFC5" w14:textId="77777777" w:rsidR="00FA7788" w:rsidRPr="00FA7788" w:rsidRDefault="00FA7788" w:rsidP="00FA7788">
      <w:pPr>
        <w:jc w:val="both"/>
      </w:pPr>
    </w:p>
    <w:p w14:paraId="4F829520" w14:textId="77777777" w:rsidR="00FA7788" w:rsidRPr="00FA7788" w:rsidRDefault="00FA7788" w:rsidP="00FA7788">
      <w:pPr>
        <w:rPr>
          <w:b/>
          <w:bCs/>
        </w:rPr>
      </w:pPr>
      <w:r w:rsidRPr="00FA7788">
        <w:rPr>
          <w:b/>
          <w:bCs/>
        </w:rPr>
        <w:t>Technical Report Outline for Security and Engineering Teams</w:t>
      </w:r>
    </w:p>
    <w:p w14:paraId="5F9FDD9E" w14:textId="77777777" w:rsidR="00FA7788" w:rsidRPr="00FA7788" w:rsidRDefault="00FA7788" w:rsidP="00FA7788">
      <w:pPr>
        <w:jc w:val="both"/>
      </w:pPr>
      <w:r w:rsidRPr="00FA7788">
        <w:t>This outline provides the framework for the full technical investigation and is designed to help the engineering team prevent a recurrence of this specific attack vector.</w:t>
      </w:r>
    </w:p>
    <w:p w14:paraId="1305CCF2" w14:textId="77777777" w:rsidR="00FA7788" w:rsidRPr="00FA7788" w:rsidRDefault="00FA7788" w:rsidP="00FA7788">
      <w:pPr>
        <w:numPr>
          <w:ilvl w:val="0"/>
          <w:numId w:val="10"/>
        </w:numPr>
        <w:rPr>
          <w:b/>
          <w:bCs/>
        </w:rPr>
      </w:pPr>
      <w:r w:rsidRPr="00FA7788">
        <w:rPr>
          <w:b/>
          <w:bCs/>
        </w:rPr>
        <w:t>Incident Discovery and Timeline</w:t>
      </w:r>
    </w:p>
    <w:p w14:paraId="60940B85" w14:textId="77777777" w:rsidR="00FA7788" w:rsidRPr="00FA7788" w:rsidRDefault="00FA7788" w:rsidP="00FA7788">
      <w:pPr>
        <w:numPr>
          <w:ilvl w:val="1"/>
          <w:numId w:val="10"/>
        </w:numPr>
        <w:jc w:val="both"/>
        <w:rPr>
          <w:b/>
          <w:bCs/>
        </w:rPr>
      </w:pPr>
      <w:r w:rsidRPr="00FA7788">
        <w:rPr>
          <w:b/>
          <w:bCs/>
        </w:rPr>
        <w:t xml:space="preserve">Detection Method: </w:t>
      </w:r>
      <w:r w:rsidRPr="00FA7788">
        <w:t>Analysis of the SIEM (Security Information and Event Management) alerts that flagged unusual network traffic patterns and database query spikes.</w:t>
      </w:r>
    </w:p>
    <w:p w14:paraId="2A8AE295" w14:textId="77777777" w:rsidR="00FA7788" w:rsidRPr="00FA7788" w:rsidRDefault="00FA7788" w:rsidP="00FA7788">
      <w:pPr>
        <w:numPr>
          <w:ilvl w:val="1"/>
          <w:numId w:val="10"/>
        </w:numPr>
        <w:jc w:val="both"/>
        <w:rPr>
          <w:b/>
          <w:bCs/>
        </w:rPr>
      </w:pPr>
      <w:r w:rsidRPr="00FA7788">
        <w:rPr>
          <w:b/>
          <w:bCs/>
        </w:rPr>
        <w:t xml:space="preserve">Time of Discovery: </w:t>
      </w:r>
      <w:r w:rsidRPr="00FA7788">
        <w:t>Monday, May 11, 2026, at 08:45 AM during a routine internal security audit.</w:t>
      </w:r>
    </w:p>
    <w:p w14:paraId="2D232BDF" w14:textId="77777777" w:rsidR="00FA7788" w:rsidRPr="00FA7788" w:rsidRDefault="00FA7788" w:rsidP="00FA7788">
      <w:pPr>
        <w:numPr>
          <w:ilvl w:val="1"/>
          <w:numId w:val="10"/>
        </w:numPr>
        <w:jc w:val="both"/>
      </w:pPr>
      <w:r w:rsidRPr="00FA7788">
        <w:rPr>
          <w:b/>
          <w:bCs/>
        </w:rPr>
        <w:t xml:space="preserve">Estimated Duration of Exposure: </w:t>
      </w:r>
      <w:r w:rsidRPr="00FA7788">
        <w:t>A forensic look-back to estimate how long the database was vulnerable before detection.</w:t>
      </w:r>
    </w:p>
    <w:p w14:paraId="3956D743" w14:textId="77777777" w:rsidR="00FA7788" w:rsidRPr="00FA7788" w:rsidRDefault="00FA7788" w:rsidP="00FA7788">
      <w:pPr>
        <w:numPr>
          <w:ilvl w:val="0"/>
          <w:numId w:val="10"/>
        </w:numPr>
        <w:rPr>
          <w:b/>
          <w:bCs/>
        </w:rPr>
      </w:pPr>
      <w:r w:rsidRPr="00FA7788">
        <w:rPr>
          <w:b/>
          <w:bCs/>
        </w:rPr>
        <w:t>Vulnerability Deep-Dive (CVE-2025-12345)</w:t>
      </w:r>
    </w:p>
    <w:p w14:paraId="538D0998" w14:textId="77777777" w:rsidR="00FA7788" w:rsidRPr="00FA7788" w:rsidRDefault="00FA7788" w:rsidP="00FA7788">
      <w:pPr>
        <w:numPr>
          <w:ilvl w:val="1"/>
          <w:numId w:val="10"/>
        </w:numPr>
        <w:jc w:val="both"/>
      </w:pPr>
      <w:r w:rsidRPr="00FA7788">
        <w:rPr>
          <w:b/>
          <w:bCs/>
        </w:rPr>
        <w:t xml:space="preserve">Technical Description: </w:t>
      </w:r>
      <w:r w:rsidRPr="00FA7788">
        <w:t>Analysis of the SQL injection flaw within the specific third-party library and why the application's input validation failed to stop the exploit.</w:t>
      </w:r>
    </w:p>
    <w:p w14:paraId="64B5E768" w14:textId="77777777" w:rsidR="00FA7788" w:rsidRPr="00FA7788" w:rsidRDefault="00FA7788" w:rsidP="00FA7788">
      <w:pPr>
        <w:numPr>
          <w:ilvl w:val="1"/>
          <w:numId w:val="10"/>
        </w:numPr>
        <w:jc w:val="both"/>
      </w:pPr>
      <w:r w:rsidRPr="00FA7788">
        <w:rPr>
          <w:b/>
          <w:bCs/>
        </w:rPr>
        <w:t xml:space="preserve">Dependency Review: </w:t>
      </w:r>
      <w:r w:rsidRPr="00FA7788">
        <w:t>Documentation on why the library was not updated and a search for other instances where this library is used in our production environment.</w:t>
      </w:r>
    </w:p>
    <w:p w14:paraId="317B5CCB" w14:textId="77777777" w:rsidR="00FA7788" w:rsidRPr="00FA7788" w:rsidRDefault="00FA7788" w:rsidP="00FA7788">
      <w:pPr>
        <w:numPr>
          <w:ilvl w:val="0"/>
          <w:numId w:val="10"/>
        </w:numPr>
        <w:rPr>
          <w:b/>
          <w:bCs/>
        </w:rPr>
      </w:pPr>
      <w:r w:rsidRPr="00FA7788">
        <w:rPr>
          <w:b/>
          <w:bCs/>
        </w:rPr>
        <w:t>Exploitation Analysis</w:t>
      </w:r>
    </w:p>
    <w:p w14:paraId="64A3B3AE" w14:textId="77777777" w:rsidR="00FA7788" w:rsidRPr="00FA7788" w:rsidRDefault="00FA7788" w:rsidP="00FA7788">
      <w:pPr>
        <w:numPr>
          <w:ilvl w:val="1"/>
          <w:numId w:val="10"/>
        </w:numPr>
        <w:jc w:val="both"/>
      </w:pPr>
      <w:r w:rsidRPr="00FA7788">
        <w:rPr>
          <w:b/>
          <w:bCs/>
        </w:rPr>
        <w:lastRenderedPageBreak/>
        <w:t xml:space="preserve">Attack Vector: </w:t>
      </w:r>
      <w:r w:rsidRPr="00FA7788">
        <w:t>Step-by-step breakdown of how the attacker bypassed the web application’s front-end security to reach the back-end database.</w:t>
      </w:r>
    </w:p>
    <w:p w14:paraId="7731158A" w14:textId="77777777" w:rsidR="00FA7788" w:rsidRPr="00FA7788" w:rsidRDefault="00FA7788" w:rsidP="00FA7788">
      <w:pPr>
        <w:numPr>
          <w:ilvl w:val="1"/>
          <w:numId w:val="10"/>
        </w:numPr>
        <w:jc w:val="both"/>
      </w:pPr>
      <w:r w:rsidRPr="00FA7788">
        <w:rPr>
          <w:b/>
          <w:bCs/>
        </w:rPr>
        <w:t>Exfiltration Method</w:t>
      </w:r>
      <w:r w:rsidRPr="00FA7788">
        <w:t>: Identification of the specific scripts or techniques used to pull 250,000 rows of data without triggering an immediate shutdown.</w:t>
      </w:r>
    </w:p>
    <w:p w14:paraId="31144E96" w14:textId="77777777" w:rsidR="00FA7788" w:rsidRPr="00FA7788" w:rsidRDefault="00FA7788" w:rsidP="00FA7788">
      <w:pPr>
        <w:numPr>
          <w:ilvl w:val="0"/>
          <w:numId w:val="10"/>
        </w:numPr>
        <w:rPr>
          <w:b/>
          <w:bCs/>
        </w:rPr>
      </w:pPr>
      <w:r w:rsidRPr="00FA7788">
        <w:rPr>
          <w:b/>
          <w:bCs/>
        </w:rPr>
        <w:t>Data Impact Assessment</w:t>
      </w:r>
    </w:p>
    <w:p w14:paraId="7317A948" w14:textId="3471F76A" w:rsidR="00FA7788" w:rsidRPr="00FA7788" w:rsidRDefault="00FA7788" w:rsidP="00FA7788">
      <w:pPr>
        <w:numPr>
          <w:ilvl w:val="1"/>
          <w:numId w:val="10"/>
        </w:numPr>
        <w:jc w:val="both"/>
      </w:pPr>
      <w:r w:rsidRPr="00FA7788">
        <w:rPr>
          <w:b/>
          <w:bCs/>
        </w:rPr>
        <w:t xml:space="preserve">Database Tables Accessed: </w:t>
      </w:r>
      <w:r w:rsidRPr="00FA7788">
        <w:t xml:space="preserve">Confirmation of unauthorized access to the </w:t>
      </w:r>
      <w:proofErr w:type="spellStart"/>
      <w:r w:rsidRPr="00FA7788">
        <w:t>User_Profiles</w:t>
      </w:r>
      <w:proofErr w:type="spellEnd"/>
      <w:r w:rsidRPr="00FA7788">
        <w:t xml:space="preserve"> and </w:t>
      </w:r>
      <w:proofErr w:type="spellStart"/>
      <w:r w:rsidRPr="00FA7788">
        <w:t>Billing_Info</w:t>
      </w:r>
      <w:r>
        <w:t>rmation</w:t>
      </w:r>
      <w:proofErr w:type="spellEnd"/>
      <w:r w:rsidRPr="00FA7788">
        <w:t xml:space="preserve"> tables.</w:t>
      </w:r>
    </w:p>
    <w:p w14:paraId="6DC6125C" w14:textId="08BC447B" w:rsidR="00FA7788" w:rsidRPr="00FA7788" w:rsidRDefault="00FA7788" w:rsidP="00FA7788">
      <w:pPr>
        <w:numPr>
          <w:ilvl w:val="1"/>
          <w:numId w:val="10"/>
        </w:numPr>
        <w:jc w:val="both"/>
      </w:pPr>
      <w:r w:rsidRPr="00FA7788">
        <w:rPr>
          <w:b/>
          <w:bCs/>
        </w:rPr>
        <w:t xml:space="preserve">Exclusion Verification: </w:t>
      </w:r>
      <w:r w:rsidRPr="00FA7788">
        <w:t>Technical evidence</w:t>
      </w:r>
      <w:r>
        <w:t xml:space="preserve"> </w:t>
      </w:r>
      <w:r w:rsidRPr="00FA7788">
        <w:t>including access logs and encryption heartbeat checks</w:t>
      </w:r>
      <w:r>
        <w:t xml:space="preserve"> </w:t>
      </w:r>
      <w:r w:rsidRPr="00FA7788">
        <w:t xml:space="preserve">confirming that the </w:t>
      </w:r>
      <w:r>
        <w:t>d</w:t>
      </w:r>
      <w:r w:rsidRPr="00FA7788">
        <w:t xml:space="preserve">ocument </w:t>
      </w:r>
      <w:r>
        <w:t>v</w:t>
      </w:r>
      <w:r w:rsidRPr="00FA7788">
        <w:t>ault remained isolated and uncompromised.</w:t>
      </w:r>
    </w:p>
    <w:p w14:paraId="62BB4024" w14:textId="77777777" w:rsidR="00FA7788" w:rsidRPr="00FA7788" w:rsidRDefault="00FA7788" w:rsidP="00FA7788">
      <w:pPr>
        <w:numPr>
          <w:ilvl w:val="0"/>
          <w:numId w:val="10"/>
        </w:numPr>
        <w:rPr>
          <w:b/>
          <w:bCs/>
        </w:rPr>
      </w:pPr>
      <w:r w:rsidRPr="00FA7788">
        <w:rPr>
          <w:b/>
          <w:bCs/>
        </w:rPr>
        <w:t>Eradication and Containment Logs</w:t>
      </w:r>
    </w:p>
    <w:p w14:paraId="4498947F" w14:textId="77777777" w:rsidR="00FA7788" w:rsidRPr="00FA7788" w:rsidRDefault="00FA7788" w:rsidP="00FA7788">
      <w:pPr>
        <w:numPr>
          <w:ilvl w:val="1"/>
          <w:numId w:val="10"/>
        </w:numPr>
        <w:jc w:val="both"/>
        <w:rPr>
          <w:b/>
          <w:bCs/>
        </w:rPr>
      </w:pPr>
      <w:r w:rsidRPr="00FA7788">
        <w:rPr>
          <w:b/>
          <w:bCs/>
        </w:rPr>
        <w:t xml:space="preserve">Patch Verification: </w:t>
      </w:r>
      <w:r w:rsidRPr="00FA7788">
        <w:t>Detailed logs showing the removal of the vulnerable library and the successful installation and testing of the secure version.</w:t>
      </w:r>
    </w:p>
    <w:p w14:paraId="2C85A9CC" w14:textId="77777777" w:rsidR="00FA7788" w:rsidRPr="00FA7788" w:rsidRDefault="00FA7788" w:rsidP="00FA7788">
      <w:pPr>
        <w:numPr>
          <w:ilvl w:val="1"/>
          <w:numId w:val="10"/>
        </w:numPr>
        <w:jc w:val="both"/>
      </w:pPr>
      <w:r w:rsidRPr="00FA7788">
        <w:rPr>
          <w:b/>
          <w:bCs/>
        </w:rPr>
        <w:t xml:space="preserve">Network Hardening: </w:t>
      </w:r>
      <w:r w:rsidRPr="00FA7788">
        <w:t>A summary of temporary and permanent changes made to firewall rules and database permissions during the incident response.</w:t>
      </w:r>
    </w:p>
    <w:p w14:paraId="1ECFD2E6" w14:textId="77777777" w:rsidR="00FA7788" w:rsidRPr="00FA7788" w:rsidRDefault="00FA7788" w:rsidP="00FA7788">
      <w:pPr>
        <w:numPr>
          <w:ilvl w:val="0"/>
          <w:numId w:val="10"/>
        </w:numPr>
        <w:rPr>
          <w:b/>
          <w:bCs/>
        </w:rPr>
      </w:pPr>
      <w:r w:rsidRPr="00FA7788">
        <w:rPr>
          <w:b/>
          <w:bCs/>
        </w:rPr>
        <w:t>Engineering Recommendations</w:t>
      </w:r>
    </w:p>
    <w:p w14:paraId="25DA8897" w14:textId="2B372BC6" w:rsidR="00FA7788" w:rsidRPr="00FA7788" w:rsidRDefault="00FA7788" w:rsidP="00FA7788">
      <w:pPr>
        <w:numPr>
          <w:ilvl w:val="1"/>
          <w:numId w:val="10"/>
        </w:numPr>
        <w:jc w:val="both"/>
      </w:pPr>
      <w:r w:rsidRPr="00FA7788">
        <w:rPr>
          <w:b/>
          <w:bCs/>
        </w:rPr>
        <w:t xml:space="preserve">CI/CD Integration: </w:t>
      </w:r>
      <w:r w:rsidRPr="00FA7788">
        <w:t>Immediate requirement for SCA (Software Composition Analysis) scanning to be a blocking step in the build pipeline.</w:t>
      </w:r>
    </w:p>
    <w:p w14:paraId="3D834D9E" w14:textId="51BEE15E" w:rsidR="00FA7788" w:rsidRPr="00001D95" w:rsidRDefault="00FA7788" w:rsidP="00FA7788">
      <w:pPr>
        <w:numPr>
          <w:ilvl w:val="1"/>
          <w:numId w:val="10"/>
        </w:numPr>
        <w:jc w:val="both"/>
      </w:pPr>
      <w:r w:rsidRPr="00FA7788">
        <w:rPr>
          <w:b/>
          <w:bCs/>
        </w:rPr>
        <w:t xml:space="preserve">Code Hardening: </w:t>
      </w:r>
      <w:r w:rsidRPr="00FA7788">
        <w:t>A plan to move toward parameterized queries and prepared statements across all database-facing code to prevent SQL injection at the source.</w:t>
      </w:r>
    </w:p>
    <w:p w14:paraId="714589AD" w14:textId="77777777" w:rsidR="00FA7788" w:rsidRPr="00FA7788" w:rsidRDefault="00FA7788" w:rsidP="00FA7788">
      <w:pPr>
        <w:rPr>
          <w:b/>
          <w:bCs/>
        </w:rPr>
      </w:pPr>
      <w:r w:rsidRPr="00FA7788">
        <w:rPr>
          <w:b/>
          <w:bCs/>
        </w:rPr>
        <w:t>External Communication Strategy</w:t>
      </w:r>
    </w:p>
    <w:p w14:paraId="6FEE5234" w14:textId="22D8A9EB" w:rsidR="00001D95" w:rsidRPr="00001D95" w:rsidRDefault="00FA7788" w:rsidP="00001D95">
      <w:pPr>
        <w:jc w:val="both"/>
      </w:pPr>
      <w:proofErr w:type="spellStart"/>
      <w:r w:rsidRPr="00001D95">
        <w:t>SecureServe</w:t>
      </w:r>
      <w:proofErr w:type="spellEnd"/>
      <w:r w:rsidRPr="00001D95">
        <w:t xml:space="preserve"> must manage external messaging with high precision to minimize panic, fulfill legal duties, and maintain customer loyalty.</w:t>
      </w:r>
    </w:p>
    <w:p w14:paraId="3A3E63FE" w14:textId="4A02FE9B" w:rsidR="00FA7788" w:rsidRPr="00FA7788" w:rsidRDefault="00FA7788" w:rsidP="00FA7788">
      <w:pPr>
        <w:rPr>
          <w:b/>
          <w:bCs/>
        </w:rPr>
      </w:pPr>
      <w:r w:rsidRPr="00FA7788">
        <w:rPr>
          <w:b/>
          <w:bCs/>
        </w:rPr>
        <w:t>1. Stakeholder: Regulatory Bodies (GDPR)</w:t>
      </w:r>
    </w:p>
    <w:p w14:paraId="068EDE58" w14:textId="77777777" w:rsidR="00FA7788" w:rsidRPr="00FA7788" w:rsidRDefault="00FA7788" w:rsidP="00FA7788">
      <w:pPr>
        <w:numPr>
          <w:ilvl w:val="0"/>
          <w:numId w:val="11"/>
        </w:numPr>
        <w:jc w:val="both"/>
      </w:pPr>
      <w:r w:rsidRPr="00FA7788">
        <w:rPr>
          <w:b/>
          <w:bCs/>
        </w:rPr>
        <w:t xml:space="preserve">Timeline: </w:t>
      </w:r>
      <w:r w:rsidRPr="00FA7788">
        <w:t>The formal breach notification will be submitted to the relevant European Data Protection Authorities (DPAs) within the 72-hour legal window.</w:t>
      </w:r>
    </w:p>
    <w:p w14:paraId="31F48BFE" w14:textId="77777777" w:rsidR="00FA7788" w:rsidRPr="00FA7788" w:rsidRDefault="00FA7788" w:rsidP="00FA7788">
      <w:pPr>
        <w:numPr>
          <w:ilvl w:val="0"/>
          <w:numId w:val="11"/>
        </w:numPr>
        <w:jc w:val="both"/>
      </w:pPr>
      <w:r w:rsidRPr="00FA7788">
        <w:rPr>
          <w:b/>
          <w:bCs/>
        </w:rPr>
        <w:t xml:space="preserve">Content: </w:t>
      </w:r>
      <w:r w:rsidRPr="00FA7788">
        <w:t>The report will include the technical nature of the breach, the specific categories of data involved, the number of EU data subjects affected (75,000), and a detailed summary of the remediation efforts we have already completed.</w:t>
      </w:r>
    </w:p>
    <w:p w14:paraId="0DAB67B1" w14:textId="77777777" w:rsidR="00FA7788" w:rsidRPr="00FA7788" w:rsidRDefault="00FA7788" w:rsidP="00FA7788">
      <w:pPr>
        <w:rPr>
          <w:b/>
          <w:bCs/>
        </w:rPr>
      </w:pPr>
      <w:r w:rsidRPr="00FA7788">
        <w:rPr>
          <w:b/>
          <w:bCs/>
        </w:rPr>
        <w:t>2. Stakeholder: Affected Customers (Global)</w:t>
      </w:r>
    </w:p>
    <w:p w14:paraId="03B5B1AB" w14:textId="77777777" w:rsidR="00FA7788" w:rsidRPr="00FA7788" w:rsidRDefault="00FA7788" w:rsidP="00FA7788">
      <w:pPr>
        <w:numPr>
          <w:ilvl w:val="0"/>
          <w:numId w:val="12"/>
        </w:numPr>
        <w:jc w:val="both"/>
      </w:pPr>
      <w:r w:rsidRPr="00FA7788">
        <w:rPr>
          <w:b/>
          <w:bCs/>
        </w:rPr>
        <w:lastRenderedPageBreak/>
        <w:t xml:space="preserve">Timeline: </w:t>
      </w:r>
      <w:r w:rsidRPr="00FA7788">
        <w:t>All 250,000 users will receive a direct email notification within 48 hours of incident confirmation.</w:t>
      </w:r>
    </w:p>
    <w:p w14:paraId="6C6DA1B8" w14:textId="77777777" w:rsidR="00FA7788" w:rsidRPr="00FA7788" w:rsidRDefault="00FA7788" w:rsidP="00FA7788">
      <w:pPr>
        <w:numPr>
          <w:ilvl w:val="0"/>
          <w:numId w:val="12"/>
        </w:numPr>
        <w:jc w:val="both"/>
      </w:pPr>
      <w:r w:rsidRPr="00FA7788">
        <w:rPr>
          <w:b/>
          <w:bCs/>
        </w:rPr>
        <w:t xml:space="preserve">Content: </w:t>
      </w:r>
      <w:r w:rsidRPr="00FA7788">
        <w:t>The email will be drafted to provide transparency without causing unnecessary alarm. It will clearly state that metadata was accessed but that their actual documents and files remain completely secure and encrypted. We will provide a dedicated FAQ page, a direct support line, and instructions on how users can protect themselves from potential phishing attempts.</w:t>
      </w:r>
    </w:p>
    <w:p w14:paraId="44E1FD50" w14:textId="77777777" w:rsidR="00FA7788" w:rsidRPr="00FA7788" w:rsidRDefault="00FA7788" w:rsidP="00FA7788">
      <w:pPr>
        <w:rPr>
          <w:b/>
          <w:bCs/>
        </w:rPr>
      </w:pPr>
      <w:r w:rsidRPr="00FA7788">
        <w:rPr>
          <w:b/>
          <w:bCs/>
        </w:rPr>
        <w:t>3. Stakeholder: Law Enforcement</w:t>
      </w:r>
    </w:p>
    <w:p w14:paraId="2CBFCE70" w14:textId="77777777" w:rsidR="00FA7788" w:rsidRPr="00FA7788" w:rsidRDefault="00FA7788" w:rsidP="00FA7788">
      <w:pPr>
        <w:numPr>
          <w:ilvl w:val="0"/>
          <w:numId w:val="13"/>
        </w:numPr>
      </w:pPr>
      <w:r w:rsidRPr="00FA7788">
        <w:rPr>
          <w:b/>
          <w:bCs/>
        </w:rPr>
        <w:t>Timeline:</w:t>
      </w:r>
      <w:r w:rsidRPr="00FA7788">
        <w:t xml:space="preserve"> Concurrent with regulatory reporting.</w:t>
      </w:r>
    </w:p>
    <w:p w14:paraId="63C44413" w14:textId="274AB410" w:rsidR="00001D95" w:rsidRDefault="00FA7788" w:rsidP="00001D95">
      <w:pPr>
        <w:numPr>
          <w:ilvl w:val="0"/>
          <w:numId w:val="13"/>
        </w:numPr>
      </w:pPr>
      <w:r w:rsidRPr="00FA7788">
        <w:rPr>
          <w:b/>
          <w:bCs/>
        </w:rPr>
        <w:t>Content:</w:t>
      </w:r>
      <w:r w:rsidRPr="00FA7788">
        <w:t xml:space="preserve"> Filing a formal report with cybercrime divisions to assist in the potential tracking of the attacker and to establish that </w:t>
      </w:r>
      <w:proofErr w:type="spellStart"/>
      <w:r w:rsidRPr="00FA7788">
        <w:t>SecureServe</w:t>
      </w:r>
      <w:proofErr w:type="spellEnd"/>
      <w:r w:rsidRPr="00FA7788">
        <w:t xml:space="preserve"> acted as a responsible victim of a criminal act.</w:t>
      </w:r>
    </w:p>
    <w:p w14:paraId="7DD78362" w14:textId="77777777" w:rsidR="00001D95" w:rsidRPr="00FA7788" w:rsidRDefault="00001D95" w:rsidP="00001D95"/>
    <w:p w14:paraId="193527A6" w14:textId="2B4F680F" w:rsidR="001642A8" w:rsidRPr="00001D95" w:rsidRDefault="00001D95" w:rsidP="001642A8">
      <w:pPr>
        <w:rPr>
          <w:rFonts w:asciiTheme="majorHAnsi" w:hAnsiTheme="majorHAnsi" w:cstheme="majorHAnsi"/>
          <w:b/>
          <w:bCs/>
          <w:sz w:val="28"/>
          <w:szCs w:val="28"/>
        </w:rPr>
      </w:pPr>
      <w:r w:rsidRPr="00001D95">
        <w:rPr>
          <w:rFonts w:asciiTheme="majorHAnsi" w:hAnsiTheme="majorHAnsi" w:cstheme="majorHAnsi"/>
          <w:b/>
          <w:bCs/>
          <w:sz w:val="28"/>
          <w:szCs w:val="28"/>
        </w:rPr>
        <w:t>PART 3: REMEDIATION PLANNING</w:t>
      </w:r>
    </w:p>
    <w:p w14:paraId="273EDCD4" w14:textId="77777777" w:rsidR="001642A8" w:rsidRPr="001642A8" w:rsidRDefault="001642A8" w:rsidP="001642A8">
      <w:pPr>
        <w:rPr>
          <w:b/>
          <w:bCs/>
        </w:rPr>
      </w:pPr>
      <w:r w:rsidRPr="001642A8">
        <w:rPr>
          <w:b/>
          <w:bCs/>
        </w:rPr>
        <w:t>Short-Term Remediation Actions</w:t>
      </w:r>
    </w:p>
    <w:p w14:paraId="31AA7C78" w14:textId="77777777" w:rsidR="001642A8" w:rsidRPr="001642A8" w:rsidRDefault="001642A8" w:rsidP="001642A8">
      <w:r w:rsidRPr="001642A8">
        <w:t>These are things we need to do right now:</w:t>
      </w:r>
    </w:p>
    <w:p w14:paraId="7475DE0F" w14:textId="77777777" w:rsidR="001642A8" w:rsidRPr="001642A8" w:rsidRDefault="001642A8" w:rsidP="001642A8">
      <w:pPr>
        <w:numPr>
          <w:ilvl w:val="0"/>
          <w:numId w:val="7"/>
        </w:numPr>
      </w:pPr>
      <w:r w:rsidRPr="001642A8">
        <w:rPr>
          <w:b/>
          <w:bCs/>
        </w:rPr>
        <w:t>Reset Passwords:</w:t>
      </w:r>
      <w:r w:rsidRPr="001642A8">
        <w:t xml:space="preserve"> We should ask all 250,000 users to change their passwords. Even though we think the hacker only got emails, it is better to be safe.</w:t>
      </w:r>
    </w:p>
    <w:p w14:paraId="68D4D6D0" w14:textId="35103661" w:rsidR="001642A8" w:rsidRPr="001642A8" w:rsidRDefault="001642A8" w:rsidP="001642A8">
      <w:pPr>
        <w:numPr>
          <w:ilvl w:val="0"/>
          <w:numId w:val="7"/>
        </w:numPr>
      </w:pPr>
      <w:r w:rsidRPr="001642A8">
        <w:rPr>
          <w:b/>
          <w:bCs/>
        </w:rPr>
        <w:t>Check Everything:</w:t>
      </w:r>
      <w:r w:rsidRPr="001642A8">
        <w:t xml:space="preserve"> We need to look at all our other software to see if we are using any other old or outdated parts.</w:t>
      </w:r>
    </w:p>
    <w:p w14:paraId="4841E305" w14:textId="77777777" w:rsidR="001642A8" w:rsidRPr="001642A8" w:rsidRDefault="001642A8" w:rsidP="001642A8">
      <w:pPr>
        <w:numPr>
          <w:ilvl w:val="0"/>
          <w:numId w:val="7"/>
        </w:numPr>
      </w:pPr>
      <w:r w:rsidRPr="001642A8">
        <w:rPr>
          <w:b/>
          <w:bCs/>
        </w:rPr>
        <w:t>Better Alarms:</w:t>
      </w:r>
      <w:r w:rsidRPr="001642A8">
        <w:t xml:space="preserve"> We will set up better alerts so that if someone tries a SQL injection again, we will know instantly.</w:t>
      </w:r>
    </w:p>
    <w:p w14:paraId="22AF2184" w14:textId="77777777" w:rsidR="001642A8" w:rsidRPr="001642A8" w:rsidRDefault="001642A8" w:rsidP="001642A8">
      <w:pPr>
        <w:rPr>
          <w:b/>
          <w:bCs/>
        </w:rPr>
      </w:pPr>
      <w:r w:rsidRPr="001642A8">
        <w:rPr>
          <w:b/>
          <w:bCs/>
        </w:rPr>
        <w:t>Long-Term Remediation Plan</w:t>
      </w:r>
    </w:p>
    <w:p w14:paraId="33A5919B" w14:textId="77777777" w:rsidR="001642A8" w:rsidRPr="001642A8" w:rsidRDefault="001642A8" w:rsidP="001642A8">
      <w:r w:rsidRPr="001642A8">
        <w:t>These are bigger changes for the next year:</w:t>
      </w:r>
    </w:p>
    <w:p w14:paraId="71CFBA2D" w14:textId="4F86BBD2" w:rsidR="001642A8" w:rsidRPr="001642A8" w:rsidRDefault="001642A8" w:rsidP="001642A8">
      <w:pPr>
        <w:numPr>
          <w:ilvl w:val="0"/>
          <w:numId w:val="8"/>
        </w:numPr>
      </w:pPr>
      <w:proofErr w:type="spellStart"/>
      <w:r w:rsidRPr="001642A8">
        <w:rPr>
          <w:b/>
          <w:bCs/>
        </w:rPr>
        <w:t>DevSecOps</w:t>
      </w:r>
      <w:proofErr w:type="spellEnd"/>
      <w:r w:rsidRPr="001642A8">
        <w:rPr>
          <w:b/>
          <w:bCs/>
        </w:rPr>
        <w:t>:</w:t>
      </w:r>
      <w:r w:rsidRPr="001642A8">
        <w:t xml:space="preserve"> This means making security a part of every step when we write code. We won't wait until the end to check for bugs we will check them every single time a developer saves their work.</w:t>
      </w:r>
    </w:p>
    <w:p w14:paraId="49264C81" w14:textId="77777777" w:rsidR="001642A8" w:rsidRPr="001642A8" w:rsidRDefault="001642A8" w:rsidP="001642A8">
      <w:pPr>
        <w:numPr>
          <w:ilvl w:val="0"/>
          <w:numId w:val="8"/>
        </w:numPr>
      </w:pPr>
      <w:r w:rsidRPr="001642A8">
        <w:rPr>
          <w:b/>
          <w:bCs/>
        </w:rPr>
        <w:t>WAF (Web Application Firewall):</w:t>
      </w:r>
      <w:r w:rsidRPr="001642A8">
        <w:t xml:space="preserve"> This is like a security guard for our website. It sits in front of the site and blocks bad traffic before it can reach our database.</w:t>
      </w:r>
    </w:p>
    <w:p w14:paraId="5D51C9F4" w14:textId="77777777" w:rsidR="001642A8" w:rsidRPr="001642A8" w:rsidRDefault="001642A8" w:rsidP="001642A8">
      <w:pPr>
        <w:numPr>
          <w:ilvl w:val="0"/>
          <w:numId w:val="8"/>
        </w:numPr>
      </w:pPr>
      <w:r w:rsidRPr="001642A8">
        <w:rPr>
          <w:b/>
          <w:bCs/>
        </w:rPr>
        <w:lastRenderedPageBreak/>
        <w:t>Employee Training:</w:t>
      </w:r>
      <w:r w:rsidRPr="001642A8">
        <w:t xml:space="preserve"> We will teach our developers how to write safer code and how to spot the risks of using third-party software.</w:t>
      </w:r>
    </w:p>
    <w:p w14:paraId="25BD6E5C" w14:textId="77777777" w:rsidR="001642A8" w:rsidRPr="001642A8" w:rsidRDefault="001642A8" w:rsidP="001642A8">
      <w:pPr>
        <w:numPr>
          <w:ilvl w:val="0"/>
          <w:numId w:val="8"/>
        </w:numPr>
      </w:pPr>
      <w:r w:rsidRPr="001642A8">
        <w:rPr>
          <w:b/>
          <w:bCs/>
        </w:rPr>
        <w:t>Constant Monitoring:</w:t>
      </w:r>
      <w:r w:rsidRPr="001642A8">
        <w:t xml:space="preserve"> We will have a team or a system watching our servers 24/7 so we can stop attacks as they happen.</w:t>
      </w:r>
    </w:p>
    <w:p w14:paraId="3C650DAD" w14:textId="77777777" w:rsidR="00001D95" w:rsidRPr="00001D95" w:rsidRDefault="00001D95" w:rsidP="00001D95">
      <w:pPr>
        <w:rPr>
          <w:b/>
          <w:bCs/>
        </w:rPr>
      </w:pPr>
      <w:r w:rsidRPr="00001D95">
        <w:rPr>
          <w:b/>
          <w:bCs/>
        </w:rPr>
        <w:t>Performance Metrics and Effectiveness Assessment</w:t>
      </w:r>
    </w:p>
    <w:p w14:paraId="0BCA6A30" w14:textId="77777777" w:rsidR="00001D95" w:rsidRPr="00001D95" w:rsidRDefault="00001D95" w:rsidP="00001D95">
      <w:pPr>
        <w:jc w:val="both"/>
      </w:pPr>
      <w:r w:rsidRPr="00001D95">
        <w:t xml:space="preserve">To validate the efficacy of the implemented remediation strategies and ensure continuous improvement of </w:t>
      </w:r>
      <w:proofErr w:type="spellStart"/>
      <w:r w:rsidRPr="00001D95">
        <w:t>SecureServe’s</w:t>
      </w:r>
      <w:proofErr w:type="spellEnd"/>
      <w:r w:rsidRPr="00001D95">
        <w:t xml:space="preserve"> security posture, the following Key Performance Indicators (KPIs) will be monitored:</w:t>
      </w:r>
    </w:p>
    <w:p w14:paraId="6F5859B9" w14:textId="77777777" w:rsidR="00001D95" w:rsidRPr="00001D95" w:rsidRDefault="00001D95" w:rsidP="00001D95">
      <w:pPr>
        <w:rPr>
          <w:b/>
          <w:bCs/>
        </w:rPr>
      </w:pPr>
      <w:r w:rsidRPr="00001D95">
        <w:rPr>
          <w:b/>
          <w:bCs/>
        </w:rPr>
        <w:t>1. Mean Time to Remediate (MTTR)</w:t>
      </w:r>
    </w:p>
    <w:p w14:paraId="10654FFF" w14:textId="54B0FE36" w:rsidR="00001D95" w:rsidRPr="00001D95" w:rsidRDefault="00001D95" w:rsidP="00001D95">
      <w:pPr>
        <w:ind w:left="720"/>
      </w:pPr>
      <w:r w:rsidRPr="00001D95">
        <w:t>This metric quantifies the average duration required to successfully deploy a verified security patch or configuration change once a vulnerability has been identified and prioritized.</w:t>
      </w:r>
      <w:r w:rsidRPr="00001D95">
        <w:rPr>
          <w:b/>
          <w:bCs/>
        </w:rPr>
        <w:t xml:space="preserve"> </w:t>
      </w:r>
      <w:r w:rsidRPr="00001D95">
        <w:t xml:space="preserve">For </w:t>
      </w:r>
      <w:proofErr w:type="spellStart"/>
      <w:r w:rsidRPr="00001D95">
        <w:t>SecureServe</w:t>
      </w:r>
      <w:proofErr w:type="spellEnd"/>
      <w:r w:rsidRPr="00001D95">
        <w:t>, reducing MTTR is essential to minimizing the window of exposure.</w:t>
      </w:r>
      <w:r>
        <w:t xml:space="preserve"> </w:t>
      </w:r>
      <w:r w:rsidRPr="00001D95">
        <w:t>By establishing a baseline for critical vulnerabilities (</w:t>
      </w:r>
      <w:r>
        <w:t>like</w:t>
      </w:r>
      <w:r w:rsidRPr="00001D95">
        <w:t xml:space="preserve"> CVE-2025-12345), the organization can objectively measure the agility of its patch management lifecycle. A downward trend in MTTR indicates that the newly integrated automated scanning and </w:t>
      </w:r>
      <w:proofErr w:type="spellStart"/>
      <w:r w:rsidRPr="00001D95">
        <w:t>DevSecOps</w:t>
      </w:r>
      <w:proofErr w:type="spellEnd"/>
      <w:r w:rsidRPr="00001D95">
        <w:t xml:space="preserve"> workflows are functioning efficiently.</w:t>
      </w:r>
    </w:p>
    <w:p w14:paraId="19BAAA3A" w14:textId="77777777" w:rsidR="00001D95" w:rsidRPr="00001D95" w:rsidRDefault="00001D95" w:rsidP="00001D95">
      <w:pPr>
        <w:rPr>
          <w:b/>
          <w:bCs/>
        </w:rPr>
      </w:pPr>
      <w:r w:rsidRPr="00001D95">
        <w:rPr>
          <w:b/>
          <w:bCs/>
        </w:rPr>
        <w:t>2. Vulnerability Remediation Compliance Rate</w:t>
      </w:r>
    </w:p>
    <w:p w14:paraId="7B1DB482" w14:textId="2B4601DF" w:rsidR="00001D95" w:rsidRPr="00001D95" w:rsidRDefault="00001D95" w:rsidP="00001D95">
      <w:pPr>
        <w:ind w:left="720"/>
        <w:jc w:val="both"/>
      </w:pPr>
      <w:r w:rsidRPr="00001D95">
        <w:t>This KPI tracks the percentage of identified vulnerabilities that are remediated within the timeframe defined by the organization’s Service Level Agreements (SLAs)</w:t>
      </w:r>
      <w:r>
        <w:t xml:space="preserve"> </w:t>
      </w:r>
      <w:r w:rsidRPr="00001D95">
        <w:t>for instance, 100% of Critical vulnerabilities resolved within 72 hours.</w:t>
      </w:r>
      <w:r>
        <w:t xml:space="preserve"> </w:t>
      </w:r>
      <w:r w:rsidRPr="00001D95">
        <w:t>This metric provides senior leadership with a clear view of the organization’s adherence to its internal security policies and external regulatory requirements (such as PCI DSS). Maintaining a high compliance rate ensures that the software supply chain remains hardened against known exploits and that technical debt does not accumulate to a level that introduces systemic risk.</w:t>
      </w:r>
    </w:p>
    <w:p w14:paraId="3DA2C8A7" w14:textId="77777777" w:rsidR="00001D95" w:rsidRPr="00001D95" w:rsidRDefault="00001D95" w:rsidP="00001D95">
      <w:pPr>
        <w:rPr>
          <w:b/>
          <w:bCs/>
        </w:rPr>
      </w:pPr>
      <w:r w:rsidRPr="00001D95">
        <w:rPr>
          <w:b/>
          <w:bCs/>
        </w:rPr>
        <w:t>3. Vulnerability Reoccurrence Rate</w:t>
      </w:r>
    </w:p>
    <w:p w14:paraId="29EAC19C" w14:textId="4AED31B5" w:rsidR="008E0BFB" w:rsidRDefault="008E0BFB" w:rsidP="008E0BFB">
      <w:pPr>
        <w:ind w:left="720"/>
        <w:jc w:val="both"/>
      </w:pPr>
      <w:r w:rsidRPr="008E0BFB">
        <w:t>These metric monitors</w:t>
      </w:r>
      <w:r w:rsidR="00001D95" w:rsidRPr="008E0BFB">
        <w:t xml:space="preserve"> whether previously remediated vulnerabilities or similar classes of flaws (e.g., SQL injection) reappear in subsequent production builds.</w:t>
      </w:r>
      <w:r>
        <w:t xml:space="preserve"> </w:t>
      </w:r>
      <w:r w:rsidR="00001D95" w:rsidRPr="008E0BFB">
        <w:t xml:space="preserve">A low reoccurrence rate serves as a direct validation of the efficacy of the Secure Software Development Lifecycle (SSDLC). It proves that the root cause analysis and the developer security awareness training programs are successful in preventing the re-introduction of insecure coding patterns. This KPI is crucial for long-term stability and maintaining the integrity of </w:t>
      </w:r>
      <w:proofErr w:type="spellStart"/>
      <w:r w:rsidR="00001D95" w:rsidRPr="008E0BFB">
        <w:t>SecureServe’s</w:t>
      </w:r>
      <w:proofErr w:type="spellEnd"/>
      <w:r w:rsidR="00001D95" w:rsidRPr="008E0BFB">
        <w:t xml:space="preserve"> primary web application.</w:t>
      </w:r>
    </w:p>
    <w:p w14:paraId="68832154" w14:textId="77777777" w:rsidR="008E0BFB" w:rsidRPr="001642A8" w:rsidRDefault="008E0BFB" w:rsidP="008E0BFB">
      <w:pPr>
        <w:ind w:left="720"/>
        <w:jc w:val="both"/>
      </w:pPr>
    </w:p>
    <w:p w14:paraId="7375A362" w14:textId="77777777" w:rsidR="001642A8" w:rsidRPr="00001D95" w:rsidRDefault="001642A8" w:rsidP="001642A8">
      <w:pPr>
        <w:rPr>
          <w:rFonts w:asciiTheme="majorHAnsi" w:hAnsiTheme="majorHAnsi" w:cstheme="majorHAnsi"/>
          <w:b/>
          <w:bCs/>
          <w:sz w:val="28"/>
          <w:szCs w:val="28"/>
        </w:rPr>
      </w:pPr>
      <w:r w:rsidRPr="00001D95">
        <w:rPr>
          <w:rFonts w:asciiTheme="majorHAnsi" w:hAnsiTheme="majorHAnsi" w:cstheme="majorHAnsi"/>
          <w:b/>
          <w:bCs/>
          <w:sz w:val="28"/>
          <w:szCs w:val="28"/>
        </w:rPr>
        <w:lastRenderedPageBreak/>
        <w:t>Conclusion</w:t>
      </w:r>
    </w:p>
    <w:p w14:paraId="6587D64C" w14:textId="1293CB5C" w:rsidR="008E0BFB" w:rsidRPr="008E0BFB" w:rsidRDefault="008E0BFB" w:rsidP="008E0BFB">
      <w:pPr>
        <w:jc w:val="both"/>
        <w:rPr>
          <w:b/>
          <w:bCs/>
        </w:rPr>
      </w:pPr>
      <w:r w:rsidRPr="008E0BFB">
        <w:t xml:space="preserve">In conclusion, the </w:t>
      </w:r>
      <w:proofErr w:type="spellStart"/>
      <w:r w:rsidRPr="008E0BFB">
        <w:t>SecureServe</w:t>
      </w:r>
      <w:proofErr w:type="spellEnd"/>
      <w:r w:rsidRPr="008E0BFB">
        <w:t xml:space="preserve"> data breach demonstrates that security is a continuous process of maintenance and vigilance. The failure to patch a known vulnerability in a third-party library resulted in significant legal exposure and a major threat to customer trust. By strictly adhering to GDPR and PCI DSS requirements and being transparent with affected users, </w:t>
      </w:r>
      <w:proofErr w:type="spellStart"/>
      <w:r w:rsidRPr="008E0BFB">
        <w:t>SecureServe</w:t>
      </w:r>
      <w:proofErr w:type="spellEnd"/>
      <w:r w:rsidRPr="008E0BFB">
        <w:t xml:space="preserve"> can begin the process of recovery. Moving forward, the organization must prioritize a proactive security model by integrating </w:t>
      </w:r>
      <w:proofErr w:type="spellStart"/>
      <w:r w:rsidRPr="008E0BFB">
        <w:t>DevSecOps</w:t>
      </w:r>
      <w:proofErr w:type="spellEnd"/>
      <w:r w:rsidRPr="008E0BFB">
        <w:t xml:space="preserve"> and automated scanning into its development lifecycle. This shift will ensure that </w:t>
      </w:r>
      <w:proofErr w:type="spellStart"/>
      <w:r w:rsidRPr="008E0BFB">
        <w:t>SecureServe</w:t>
      </w:r>
      <w:proofErr w:type="spellEnd"/>
      <w:r w:rsidRPr="008E0BFB">
        <w:t xml:space="preserve"> remains a resilient and trusted partner in the cloud storage industry.</w:t>
      </w:r>
    </w:p>
    <w:p w14:paraId="60A681B0" w14:textId="6F9CA9E6" w:rsidR="001642A8" w:rsidRPr="001642A8" w:rsidRDefault="001642A8" w:rsidP="008E0BFB">
      <w:pPr>
        <w:jc w:val="both"/>
      </w:pPr>
    </w:p>
    <w:sectPr w:rsidR="001642A8" w:rsidRPr="00164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5F9B"/>
    <w:multiLevelType w:val="multilevel"/>
    <w:tmpl w:val="1D5C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0CD2"/>
    <w:multiLevelType w:val="multilevel"/>
    <w:tmpl w:val="F36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782E"/>
    <w:multiLevelType w:val="multilevel"/>
    <w:tmpl w:val="A414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5928D1"/>
    <w:multiLevelType w:val="multilevel"/>
    <w:tmpl w:val="0320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F2FD1"/>
    <w:multiLevelType w:val="multilevel"/>
    <w:tmpl w:val="5D7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A7ED5"/>
    <w:multiLevelType w:val="multilevel"/>
    <w:tmpl w:val="27E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951E1"/>
    <w:multiLevelType w:val="multilevel"/>
    <w:tmpl w:val="C16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B4EDA"/>
    <w:multiLevelType w:val="multilevel"/>
    <w:tmpl w:val="69AC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17CCA"/>
    <w:multiLevelType w:val="multilevel"/>
    <w:tmpl w:val="3B8C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F016C"/>
    <w:multiLevelType w:val="multilevel"/>
    <w:tmpl w:val="79D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E738E"/>
    <w:multiLevelType w:val="multilevel"/>
    <w:tmpl w:val="BDD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709C9"/>
    <w:multiLevelType w:val="multilevel"/>
    <w:tmpl w:val="42703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751720"/>
    <w:multiLevelType w:val="multilevel"/>
    <w:tmpl w:val="B5F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E04CC4"/>
    <w:multiLevelType w:val="multilevel"/>
    <w:tmpl w:val="6C3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B097E"/>
    <w:multiLevelType w:val="multilevel"/>
    <w:tmpl w:val="B31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35832"/>
    <w:multiLevelType w:val="multilevel"/>
    <w:tmpl w:val="7BA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807315">
    <w:abstractNumId w:val="1"/>
  </w:num>
  <w:num w:numId="2" w16cid:durableId="523135222">
    <w:abstractNumId w:val="10"/>
  </w:num>
  <w:num w:numId="3" w16cid:durableId="39283780">
    <w:abstractNumId w:val="12"/>
  </w:num>
  <w:num w:numId="4" w16cid:durableId="725644823">
    <w:abstractNumId w:val="7"/>
  </w:num>
  <w:num w:numId="5" w16cid:durableId="1971932115">
    <w:abstractNumId w:val="2"/>
  </w:num>
  <w:num w:numId="6" w16cid:durableId="8410315">
    <w:abstractNumId w:val="4"/>
  </w:num>
  <w:num w:numId="7" w16cid:durableId="1575966493">
    <w:abstractNumId w:val="3"/>
  </w:num>
  <w:num w:numId="8" w16cid:durableId="627514167">
    <w:abstractNumId w:val="6"/>
  </w:num>
  <w:num w:numId="9" w16cid:durableId="1741443513">
    <w:abstractNumId w:val="8"/>
  </w:num>
  <w:num w:numId="10" w16cid:durableId="1606113432">
    <w:abstractNumId w:val="11"/>
  </w:num>
  <w:num w:numId="11" w16cid:durableId="816529824">
    <w:abstractNumId w:val="15"/>
  </w:num>
  <w:num w:numId="12" w16cid:durableId="678234572">
    <w:abstractNumId w:val="13"/>
  </w:num>
  <w:num w:numId="13" w16cid:durableId="439763924">
    <w:abstractNumId w:val="0"/>
  </w:num>
  <w:num w:numId="14" w16cid:durableId="932662676">
    <w:abstractNumId w:val="9"/>
  </w:num>
  <w:num w:numId="15" w16cid:durableId="747843017">
    <w:abstractNumId w:val="14"/>
  </w:num>
  <w:num w:numId="16" w16cid:durableId="322897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A8"/>
    <w:rsid w:val="00001D95"/>
    <w:rsid w:val="001642A8"/>
    <w:rsid w:val="001965A1"/>
    <w:rsid w:val="00445A8D"/>
    <w:rsid w:val="006553C3"/>
    <w:rsid w:val="008E0BFB"/>
    <w:rsid w:val="00994F16"/>
    <w:rsid w:val="00B4681F"/>
    <w:rsid w:val="00C909BB"/>
    <w:rsid w:val="00F45429"/>
    <w:rsid w:val="00FA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287A"/>
  <w15:chartTrackingRefBased/>
  <w15:docId w15:val="{4992B307-97E7-476D-979F-50394000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2A8"/>
  </w:style>
  <w:style w:type="paragraph" w:styleId="Heading1">
    <w:name w:val="heading 1"/>
    <w:basedOn w:val="Normal"/>
    <w:next w:val="Normal"/>
    <w:link w:val="Heading1Char"/>
    <w:uiPriority w:val="9"/>
    <w:qFormat/>
    <w:rsid w:val="00164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4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4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4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4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4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4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4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4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2A8"/>
    <w:rPr>
      <w:rFonts w:eastAsiaTheme="majorEastAsia" w:cstheme="majorBidi"/>
      <w:color w:val="272727" w:themeColor="text1" w:themeTint="D8"/>
    </w:rPr>
  </w:style>
  <w:style w:type="paragraph" w:styleId="Title">
    <w:name w:val="Title"/>
    <w:basedOn w:val="Normal"/>
    <w:next w:val="Normal"/>
    <w:link w:val="TitleChar"/>
    <w:uiPriority w:val="10"/>
    <w:qFormat/>
    <w:rsid w:val="0016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2A8"/>
    <w:pPr>
      <w:spacing w:before="160"/>
      <w:jc w:val="center"/>
    </w:pPr>
    <w:rPr>
      <w:i/>
      <w:iCs/>
      <w:color w:val="404040" w:themeColor="text1" w:themeTint="BF"/>
    </w:rPr>
  </w:style>
  <w:style w:type="character" w:customStyle="1" w:styleId="QuoteChar">
    <w:name w:val="Quote Char"/>
    <w:basedOn w:val="DefaultParagraphFont"/>
    <w:link w:val="Quote"/>
    <w:uiPriority w:val="29"/>
    <w:rsid w:val="001642A8"/>
    <w:rPr>
      <w:i/>
      <w:iCs/>
      <w:color w:val="404040" w:themeColor="text1" w:themeTint="BF"/>
    </w:rPr>
  </w:style>
  <w:style w:type="paragraph" w:styleId="ListParagraph">
    <w:name w:val="List Paragraph"/>
    <w:basedOn w:val="Normal"/>
    <w:uiPriority w:val="34"/>
    <w:qFormat/>
    <w:rsid w:val="001642A8"/>
    <w:pPr>
      <w:ind w:left="720"/>
      <w:contextualSpacing/>
    </w:pPr>
  </w:style>
  <w:style w:type="character" w:styleId="IntenseEmphasis">
    <w:name w:val="Intense Emphasis"/>
    <w:basedOn w:val="DefaultParagraphFont"/>
    <w:uiPriority w:val="21"/>
    <w:qFormat/>
    <w:rsid w:val="001642A8"/>
    <w:rPr>
      <w:i/>
      <w:iCs/>
      <w:color w:val="2F5496" w:themeColor="accent1" w:themeShade="BF"/>
    </w:rPr>
  </w:style>
  <w:style w:type="paragraph" w:styleId="IntenseQuote">
    <w:name w:val="Intense Quote"/>
    <w:basedOn w:val="Normal"/>
    <w:next w:val="Normal"/>
    <w:link w:val="IntenseQuoteChar"/>
    <w:uiPriority w:val="30"/>
    <w:qFormat/>
    <w:rsid w:val="00164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2A8"/>
    <w:rPr>
      <w:i/>
      <w:iCs/>
      <w:color w:val="2F5496" w:themeColor="accent1" w:themeShade="BF"/>
    </w:rPr>
  </w:style>
  <w:style w:type="character" w:styleId="IntenseReference">
    <w:name w:val="Intense Reference"/>
    <w:basedOn w:val="DefaultParagraphFont"/>
    <w:uiPriority w:val="32"/>
    <w:qFormat/>
    <w:rsid w:val="001642A8"/>
    <w:rPr>
      <w:b/>
      <w:bCs/>
      <w:smallCaps/>
      <w:color w:val="2F5496" w:themeColor="accent1" w:themeShade="BF"/>
      <w:spacing w:val="5"/>
    </w:rPr>
  </w:style>
  <w:style w:type="paragraph" w:customStyle="1" w:styleId="p1">
    <w:name w:val="p1"/>
    <w:basedOn w:val="Normal"/>
    <w:rsid w:val="001642A8"/>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 Garba</dc:creator>
  <cp:keywords/>
  <dc:description/>
  <cp:lastModifiedBy>Ahmed Z. Garba</cp:lastModifiedBy>
  <cp:revision>1</cp:revision>
  <dcterms:created xsi:type="dcterms:W3CDTF">2026-05-11T05:55:00Z</dcterms:created>
  <dcterms:modified xsi:type="dcterms:W3CDTF">2026-05-11T06:53:00Z</dcterms:modified>
</cp:coreProperties>
</file>