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JOURNAL DE BORD — RESPONSABLE DE QUART NOCTURNE</w:t>
      </w:r>
    </w:p>
    <w:p>
      <w:pPr>
        <w:spacing w:after="600"/>
        <w:jc w:val="center"/>
      </w:pPr>
      <w:r>
        <w:rPr>
          <w:rFonts w:ascii="Arial" w:cs="Arial" w:eastAsia="Arial" w:hAnsi="Arial"/>
          <w:i/>
          <w:iCs/>
          <w:sz w:val="20"/>
          <w:szCs w:val="20"/>
        </w:rPr>
        <w:t xml:space="preserve">Référence : IMP-KTH-JDB-001</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121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121</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1.2</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122</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122</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1.3</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130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130</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1.4</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131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131</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1.5</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133</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133</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1.6</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134</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134</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1.7</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138</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138</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1.8</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140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140</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1.9</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141</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141</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145</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145</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1.11</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146</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146</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1.12</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149</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149</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1.13</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19 / Jour 150</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Contremaître N. Bregman</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 l'entrée du quart — Cycle 19 / Jour 150</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Usage interne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Administration de la station Kessel-Tho uniquement</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b/>
          <w:bCs/>
          <w:color w:val="3A3F44"/>
        </w:rPr>
        <w:t xml:space="preserve">REGISTRE CONTINU — QUART NOCTURNE</w:t>
      </w:r>
    </w:p>
    <w:p>
      <w:pPr>
        <w:spacing w:after="120"/>
      </w:pPr>
      <w:r>
        <w:t xml:space="preserve">Entrées présentées par ordre antichronologique, du quart le plus récent au plus ancien, sur la période couverte (cycle 19, jours 121 à 150). Rédaction : Contremaître N. Bregman. Passations adressées à la Contremaître E. Voss, responsable du quart diurne.</w:t>
      </w:r>
    </w:p>
    <w:p>
      <w:pPr>
        <w:pStyle w:val="Heading2"/>
        <w:spacing w:after="120" w:before="280"/>
      </w:pPr>
      <w:r>
        <w:rPr>
          <w:b/>
          <w:bCs/>
          <w:color w:val="3A3F44"/>
          <w:sz w:val="22"/>
          <w:szCs w:val="22"/>
        </w:rPr>
        <w:t xml:space="preserve">Cycle 19 / Jour 150</w:t>
      </w:r>
    </w:p>
    <w:p>
      <w:pPr>
        <w:spacing w:after="120"/>
      </w:pPr>
      <w:r>
        <w:rPr>
          <w:i/>
          <w:iCs/>
        </w:rPr>
        <w:t xml:space="preserve">Hérité du quart précédent : Rien de particulier en suspens.</w:t>
      </w:r>
    </w:p>
    <w:p>
      <w:pPr>
        <w:spacing w:after="60"/>
        <w:ind w:left="300"/>
      </w:pPr>
      <w:r>
        <w:rPr>
          <w:sz w:val="19"/>
          <w:szCs w:val="19"/>
        </w:rPr>
        <w:t xml:space="preserve">–  Ronde standard 22h00, RAS.</w:t>
      </w:r>
    </w:p>
    <w:p>
      <w:pPr>
        <w:spacing w:after="60"/>
        <w:ind w:left="300"/>
      </w:pPr>
      <w:r>
        <w:rPr>
          <w:sz w:val="19"/>
          <w:szCs w:val="19"/>
        </w:rPr>
        <w:t xml:space="preserve">–  Amarrage confirmé conforme pour le Perce-Brume, départ prévu en matinée — rien à signaler côté nuit.</w:t>
      </w:r>
    </w:p>
    <w:p>
      <w:pPr>
        <w:spacing w:after="60"/>
        <w:ind w:left="300"/>
      </w:pPr>
      <w:r>
        <w:rPr>
          <w:sz w:val="19"/>
          <w:szCs w:val="19"/>
        </w:rPr>
        <w:t xml:space="preserve">–  Passage du technicien D. Kavarel en fin d'après-midi pour recalibrage standard de l'antenne AD-04, RAS, contresigné.</w:t>
      </w:r>
    </w:p>
    <w:p>
      <w:pPr>
        <w:spacing w:after="60"/>
        <w:ind w:left="300"/>
      </w:pPr>
      <w:r>
        <w:rPr>
          <w:sz w:val="19"/>
          <w:szCs w:val="19"/>
        </w:rPr>
        <w:t xml:space="preserve">–  Contrôle du système de recyclage d'air, valeurs nominales.</w:t>
      </w:r>
    </w:p>
    <w:p>
      <w:pPr>
        <w:spacing w:after="60"/>
        <w:ind w:left="300"/>
      </w:pPr>
      <w:r>
        <w:rPr>
          <w:sz w:val="19"/>
          <w:szCs w:val="19"/>
        </w:rPr>
        <w:t xml:space="preserve">–  Demande d'un opérateur indépendant pour un créneau d'amarrage tardif la nuit prochaine, transmise à la capitainerie pour validation.</w:t>
      </w:r>
    </w:p>
    <w:p>
      <w:pPr>
        <w:spacing w:after="60"/>
        <w:ind w:left="300"/>
      </w:pPr>
      <w:r>
        <w:rPr>
          <w:sz w:val="19"/>
          <w:szCs w:val="19"/>
        </w:rPr>
        <w:t xml:space="preserve">–  Rapport de stock rations à jour, RAS.</w:t>
      </w:r>
    </w:p>
    <w:p>
      <w:pPr>
        <w:spacing w:after="60"/>
        <w:ind w:left="300"/>
      </w:pPr>
      <w:r>
        <w:rPr>
          <w:sz w:val="19"/>
          <w:szCs w:val="19"/>
        </w:rPr>
        <w:t xml:space="preserve">–  Ticket de maintenance de la passerelle 3 toujours ouvert (grince), relancé une nouvelle fois.</w:t>
      </w:r>
    </w:p>
    <w:p>
      <w:pPr>
        <w:spacing w:after="120"/>
      </w:pPr>
      <w:r>
        <w:rPr>
          <w:b/>
          <w:bCs/>
          <w:sz w:val="19"/>
          <w:szCs w:val="19"/>
        </w:rPr>
        <w:t xml:space="preserve">Passation à E. Voss : Départ du Perce-Brume prévu en matinée, prévoir contrôle de sortie standard. Ticket passerelle 3 à relancer côté administration si toujours sans suite d'ici la fin de semaine.</w:t>
      </w:r>
    </w:p>
    <w:p>
      <w:pPr>
        <w:pStyle w:val="Heading2"/>
        <w:spacing w:after="120" w:before="280"/>
      </w:pPr>
      <w:r>
        <w:rPr>
          <w:b/>
          <w:bCs/>
          <w:color w:val="3A3F44"/>
          <w:sz w:val="22"/>
          <w:szCs w:val="22"/>
        </w:rPr>
        <w:t xml:space="preserve">Cycle 19 / Jour 149  —  quart chargé</w:t>
      </w:r>
    </w:p>
    <w:p>
      <w:pPr>
        <w:spacing w:after="120"/>
      </w:pPr>
      <w:r>
        <w:rPr>
          <w:i/>
          <w:iCs/>
        </w:rPr>
        <w:t xml:space="preserve">Hérité du quart précédent : Nuit précédente calme, rien d'ouvert.</w:t>
      </w:r>
    </w:p>
    <w:p>
      <w:pPr>
        <w:spacing w:after="60"/>
        <w:ind w:left="300"/>
      </w:pPr>
      <w:r>
        <w:rPr>
          <w:sz w:val="19"/>
          <w:szCs w:val="19"/>
        </w:rPr>
        <w:t xml:space="preserve">–  20h14 — Signal de détresse automatique capté sur fréquence de secours ; source identifiée comme un caboteur indépendant, l'Étoile Voilée, en perte de puissance à environ deux heures de la station.</w:t>
      </w:r>
    </w:p>
    <w:p>
      <w:pPr>
        <w:spacing w:after="60"/>
        <w:ind w:left="300"/>
      </w:pPr>
      <w:r>
        <w:rPr>
          <w:sz w:val="19"/>
          <w:szCs w:val="19"/>
        </w:rPr>
        <w:t xml:space="preserve">–  Procédure standard de réponse engagée, contact établi avec l'équipage (deux personnes à bord), aucun blessé signalé à ce stade.</w:t>
      </w:r>
    </w:p>
    <w:p>
      <w:pPr>
        <w:spacing w:after="60"/>
        <w:ind w:left="300"/>
      </w:pPr>
      <w:r>
        <w:rPr>
          <w:sz w:val="19"/>
          <w:szCs w:val="19"/>
        </w:rPr>
        <w:t xml:space="preserve">–  Autorisation d'urgence transmise à un remorqueur local sous contrat occasionnel avec la station.</w:t>
      </w:r>
    </w:p>
    <w:p>
      <w:pPr>
        <w:spacing w:after="60"/>
        <w:ind w:left="300"/>
      </w:pPr>
      <w:r>
        <w:rPr>
          <w:sz w:val="19"/>
          <w:szCs w:val="19"/>
        </w:rPr>
        <w:t xml:space="preserve">–  Suivi radio toutes les vingt minutes pendant l'intervention.</w:t>
      </w:r>
    </w:p>
    <w:p>
      <w:pPr>
        <w:spacing w:after="60"/>
        <w:ind w:left="300"/>
      </w:pPr>
      <w:r>
        <w:rPr>
          <w:sz w:val="19"/>
          <w:szCs w:val="19"/>
        </w:rPr>
        <w:t xml:space="preserve">–  22h40 — Remorqueur sur place, prise en charge confirmée.</w:t>
      </w:r>
    </w:p>
    <w:p>
      <w:pPr>
        <w:spacing w:after="60"/>
        <w:ind w:left="300"/>
      </w:pPr>
      <w:r>
        <w:rPr>
          <w:sz w:val="19"/>
          <w:szCs w:val="19"/>
        </w:rPr>
        <w:t xml:space="preserve">–  Formulaire de registre d'incident standard (IMP-INC) ouvert.</w:t>
      </w:r>
    </w:p>
    <w:p>
      <w:pPr>
        <w:spacing w:after="60"/>
        <w:ind w:left="300"/>
      </w:pPr>
      <w:r>
        <w:rPr>
          <w:sz w:val="19"/>
          <w:szCs w:val="19"/>
        </w:rPr>
        <w:t xml:space="preserve">–  23h10 — Caboteur stabilisé, remorquage vers la station engagé, ETA estimé 04h00.</w:t>
      </w:r>
    </w:p>
    <w:p>
      <w:pPr>
        <w:spacing w:after="60"/>
        <w:ind w:left="300"/>
      </w:pPr>
      <w:r>
        <w:rPr>
          <w:sz w:val="19"/>
          <w:szCs w:val="19"/>
        </w:rPr>
        <w:t xml:space="preserve">–  Préparation du quai d'amarrage d'urgence en prévision de l'arrivée.</w:t>
      </w:r>
    </w:p>
    <w:p>
      <w:pPr>
        <w:spacing w:after="60"/>
        <w:ind w:left="300"/>
      </w:pPr>
      <w:r>
        <w:rPr>
          <w:sz w:val="19"/>
          <w:szCs w:val="19"/>
        </w:rPr>
        <w:t xml:space="preserve">–  Contrôle de routine du secteur C pendant l'attente, RAS.</w:t>
      </w:r>
    </w:p>
    <w:p>
      <w:pPr>
        <w:spacing w:after="60"/>
        <w:ind w:left="300"/>
      </w:pPr>
      <w:r>
        <w:rPr>
          <w:sz w:val="19"/>
          <w:szCs w:val="19"/>
        </w:rPr>
        <w:t xml:space="preserve">–  Rapport de stock rations, RAS.</w:t>
      </w:r>
    </w:p>
    <w:p>
      <w:pPr>
        <w:spacing w:after="60"/>
        <w:ind w:left="300"/>
      </w:pPr>
      <w:r>
        <w:rPr>
          <w:sz w:val="19"/>
          <w:szCs w:val="19"/>
        </w:rPr>
        <w:t xml:space="preserve">–  01h30 — Bref accrochage radio avec un second vaisseau non identifié dans le même quadrant, sans suite ; probablement un témoin ayant renoncé en voyant le remorqueur déjà engagé.</w:t>
      </w:r>
    </w:p>
    <w:p>
      <w:pPr>
        <w:spacing w:after="60"/>
        <w:ind w:left="300"/>
      </w:pPr>
      <w:r>
        <w:rPr>
          <w:sz w:val="19"/>
          <w:szCs w:val="19"/>
        </w:rPr>
        <w:t xml:space="preserve">–  03h50 — Remorqueur et caboteur en approche finale.</w:t>
      </w:r>
    </w:p>
    <w:p>
      <w:pPr>
        <w:spacing w:after="60"/>
        <w:ind w:left="300"/>
      </w:pPr>
      <w:r>
        <w:rPr>
          <w:sz w:val="19"/>
          <w:szCs w:val="19"/>
        </w:rPr>
        <w:t xml:space="preserve">–  04h05 — Amarrage d'urgence réussi ; équipage du caboteur pris en charge par l'infirmerie pour contrôle standard, aucune blessure grave.</w:t>
      </w:r>
    </w:p>
    <w:p>
      <w:pPr>
        <w:spacing w:after="60"/>
        <w:ind w:left="300"/>
      </w:pPr>
      <w:r>
        <w:rPr>
          <w:sz w:val="19"/>
          <w:szCs w:val="19"/>
        </w:rPr>
        <w:t xml:space="preserve">–  Rapport d'incident complété et transmis pour archivage.</w:t>
      </w:r>
    </w:p>
    <w:p>
      <w:pPr>
        <w:spacing w:after="60"/>
        <w:ind w:left="300"/>
      </w:pPr>
      <w:r>
        <w:rPr>
          <w:sz w:val="19"/>
          <w:szCs w:val="19"/>
        </w:rPr>
        <w:t xml:space="preserve">–  Ronde de fin de quart, RAS le reste de la nuit.</w:t>
      </w:r>
    </w:p>
    <w:p>
      <w:pPr>
        <w:spacing w:after="60"/>
        <w:ind w:left="300"/>
      </w:pPr>
      <w:r>
        <w:rPr>
          <w:sz w:val="19"/>
          <w:szCs w:val="19"/>
        </w:rPr>
        <w:t xml:space="preserve">–  Fatigue notable de l'équipe de quai après l'intervention, à prendre en compte pour la répartition des tâches du prochain quart.</w:t>
      </w:r>
    </w:p>
    <w:p>
      <w:pPr>
        <w:spacing w:after="120"/>
      </w:pPr>
      <w:r>
        <w:rPr>
          <w:b/>
          <w:bCs/>
          <w:sz w:val="19"/>
          <w:szCs w:val="19"/>
        </w:rPr>
        <w:t xml:space="preserve">Passation à E. Voss : Caboteur Étoile Voilée amarré en urgence, réparations à prévoir avant autorisation de repartir — contact avec l'équipage à assurer côté administratif dans la journée. Rapport IMP-INC joint pour signature.</w:t>
      </w:r>
    </w:p>
    <w:p>
      <w:pPr>
        <w:pStyle w:val="Heading2"/>
        <w:spacing w:after="120" w:before="280"/>
      </w:pPr>
      <w:r>
        <w:rPr>
          <w:b/>
          <w:bCs/>
          <w:color w:val="3A3F44"/>
          <w:sz w:val="22"/>
          <w:szCs w:val="22"/>
        </w:rPr>
        <w:t xml:space="preserve">Cycle 19 / Jour 146</w:t>
      </w:r>
    </w:p>
    <w:p>
      <w:pPr>
        <w:spacing w:after="120"/>
      </w:pPr>
      <w:r>
        <w:rPr>
          <w:i/>
          <w:iCs/>
        </w:rPr>
        <w:t xml:space="preserve">Hérité du quart précédent : RAS.</w:t>
      </w:r>
    </w:p>
    <w:p>
      <w:pPr>
        <w:spacing w:after="60"/>
        <w:ind w:left="300"/>
      </w:pPr>
      <w:r>
        <w:rPr>
          <w:sz w:val="19"/>
          <w:szCs w:val="19"/>
        </w:rPr>
        <w:t xml:space="preserve">–  Ronde standard, RAS.</w:t>
      </w:r>
    </w:p>
    <w:p>
      <w:pPr>
        <w:spacing w:after="60"/>
        <w:ind w:left="300"/>
      </w:pPr>
      <w:r>
        <w:rPr>
          <w:sz w:val="19"/>
          <w:szCs w:val="19"/>
        </w:rPr>
        <w:t xml:space="preserve">–  Amarrage du Perce-Brume confirmé, cargaison de denrées alimentaires déchargée sans incident (cf. registre logistique).</w:t>
      </w:r>
    </w:p>
    <w:p>
      <w:pPr>
        <w:spacing w:after="60"/>
        <w:ind w:left="300"/>
      </w:pPr>
      <w:r>
        <w:rPr>
          <w:sz w:val="19"/>
          <w:szCs w:val="19"/>
        </w:rPr>
        <w:t xml:space="preserve">–  Contrôle d'accès quai principal, RAS.</w:t>
      </w:r>
    </w:p>
    <w:p>
      <w:pPr>
        <w:spacing w:after="60"/>
        <w:ind w:left="300"/>
      </w:pPr>
      <w:r>
        <w:rPr>
          <w:sz w:val="19"/>
          <w:szCs w:val="19"/>
        </w:rPr>
        <w:t xml:space="preserve">–  Demande de crédits supplémentaires du centre culturel toujours en attente de réponse de l'administration, relancée pour information.</w:t>
      </w:r>
    </w:p>
    <w:p>
      <w:pPr>
        <w:spacing w:after="60"/>
        <w:ind w:left="300"/>
      </w:pPr>
      <w:r>
        <w:rPr>
          <w:sz w:val="19"/>
          <w:szCs w:val="19"/>
        </w:rPr>
        <w:t xml:space="preserve">–  Rien d'autre à signaler.</w:t>
      </w:r>
    </w:p>
    <w:p>
      <w:pPr>
        <w:spacing w:after="120"/>
      </w:pPr>
      <w:r>
        <w:rPr>
          <w:b/>
          <w:bCs/>
          <w:sz w:val="19"/>
          <w:szCs w:val="19"/>
        </w:rPr>
        <w:t xml:space="preserve">Passation à E. Voss : RAS, quart calme.</w:t>
      </w:r>
    </w:p>
    <w:p>
      <w:pPr>
        <w:pStyle w:val="Heading2"/>
        <w:spacing w:after="120" w:before="280"/>
      </w:pPr>
      <w:r>
        <w:rPr>
          <w:b/>
          <w:bCs/>
          <w:color w:val="3A3F44"/>
          <w:sz w:val="22"/>
          <w:szCs w:val="22"/>
        </w:rPr>
        <w:t xml:space="preserve">Cycle 19 / Jour 145</w:t>
      </w:r>
    </w:p>
    <w:p>
      <w:pPr>
        <w:spacing w:after="120"/>
      </w:pPr>
      <w:r>
        <w:rPr>
          <w:i/>
          <w:iCs/>
        </w:rPr>
        <w:t xml:space="preserve">Hérité du quart précédent : RAS.</w:t>
      </w:r>
    </w:p>
    <w:p>
      <w:pPr>
        <w:spacing w:after="60"/>
        <w:ind w:left="300"/>
      </w:pPr>
      <w:r>
        <w:rPr>
          <w:sz w:val="19"/>
          <w:szCs w:val="19"/>
        </w:rPr>
        <w:t xml:space="preserve">–  Arrivée confirmée du Perce-Brume en début de nuit, formalités d'amarrage standard.</w:t>
      </w:r>
    </w:p>
    <w:p>
      <w:pPr>
        <w:spacing w:after="60"/>
        <w:ind w:left="300"/>
      </w:pPr>
      <w:r>
        <w:rPr>
          <w:sz w:val="19"/>
          <w:szCs w:val="19"/>
        </w:rPr>
        <w:t xml:space="preserve">–  Ronde de routine, RAS.</w:t>
      </w:r>
    </w:p>
    <w:p>
      <w:pPr>
        <w:spacing w:after="60"/>
        <w:ind w:left="300"/>
      </w:pPr>
      <w:r>
        <w:rPr>
          <w:sz w:val="19"/>
          <w:szCs w:val="19"/>
        </w:rPr>
        <w:t xml:space="preserve">–  Contrôle du système de recyclage d'air, valeurs nominales.</w:t>
      </w:r>
    </w:p>
    <w:p>
      <w:pPr>
        <w:spacing w:after="60"/>
        <w:ind w:left="300"/>
      </w:pPr>
      <w:r>
        <w:rPr>
          <w:sz w:val="19"/>
          <w:szCs w:val="19"/>
        </w:rPr>
        <w:t xml:space="preserve">–  Rien de particulier à signaler.</w:t>
      </w:r>
    </w:p>
    <w:p>
      <w:pPr>
        <w:spacing w:after="120"/>
      </w:pPr>
      <w:r>
        <w:rPr>
          <w:b/>
          <w:bCs/>
          <w:sz w:val="19"/>
          <w:szCs w:val="19"/>
        </w:rPr>
        <w:t xml:space="preserve">Passation à E. Voss : Perce-Brume amarré, prévoir suivi du déchargement en journée.</w:t>
      </w:r>
    </w:p>
    <w:p>
      <w:pPr>
        <w:pStyle w:val="Heading2"/>
        <w:spacing w:after="120" w:before="280"/>
      </w:pPr>
      <w:r>
        <w:rPr>
          <w:b/>
          <w:bCs/>
          <w:color w:val="3A3F44"/>
          <w:sz w:val="22"/>
          <w:szCs w:val="22"/>
        </w:rPr>
        <w:t xml:space="preserve">Cycle 19 / Jour 141</w:t>
      </w:r>
    </w:p>
    <w:p>
      <w:pPr>
        <w:spacing w:after="120"/>
      </w:pPr>
      <w:r>
        <w:rPr>
          <w:i/>
          <w:iCs/>
        </w:rPr>
        <w:t xml:space="preserve">Hérité du quart précédent : RAS.</w:t>
      </w:r>
    </w:p>
    <w:p>
      <w:pPr>
        <w:spacing w:after="60"/>
        <w:ind w:left="300"/>
      </w:pPr>
      <w:r>
        <w:rPr>
          <w:sz w:val="19"/>
          <w:szCs w:val="19"/>
        </w:rPr>
        <w:t xml:space="preserve">–  Quart calme.</w:t>
      </w:r>
    </w:p>
    <w:p>
      <w:pPr>
        <w:spacing w:after="60"/>
        <w:ind w:left="300"/>
      </w:pPr>
      <w:r>
        <w:rPr>
          <w:sz w:val="19"/>
          <w:szCs w:val="19"/>
        </w:rPr>
        <w:t xml:space="preserve">–  Ronde standard 22h, RAS.</w:t>
      </w:r>
    </w:p>
    <w:p>
      <w:pPr>
        <w:spacing w:after="60"/>
        <w:ind w:left="300"/>
      </w:pPr>
      <w:r>
        <w:rPr>
          <w:sz w:val="19"/>
          <w:szCs w:val="19"/>
        </w:rPr>
        <w:t xml:space="preserve">–  Panne mineure d'éclairage secteur D, résolue en moins d'une heure par l'équipe technique de nuit.</w:t>
      </w:r>
    </w:p>
    <w:p>
      <w:pPr>
        <w:spacing w:after="60"/>
        <w:ind w:left="300"/>
      </w:pPr>
      <w:r>
        <w:rPr>
          <w:sz w:val="19"/>
          <w:szCs w:val="19"/>
        </w:rPr>
        <w:t xml:space="preserve">–  Rapport de stock RAS.</w:t>
      </w:r>
    </w:p>
    <w:p>
      <w:pPr>
        <w:spacing w:after="60"/>
        <w:ind w:left="300"/>
      </w:pPr>
      <w:r>
        <w:rPr>
          <w:sz w:val="19"/>
          <w:szCs w:val="19"/>
        </w:rPr>
        <w:t xml:space="preserve">–  Rien d'autre à signaler.</w:t>
      </w:r>
    </w:p>
    <w:p>
      <w:pPr>
        <w:spacing w:after="120"/>
      </w:pPr>
      <w:r>
        <w:rPr>
          <w:b/>
          <w:bCs/>
          <w:sz w:val="19"/>
          <w:szCs w:val="19"/>
        </w:rPr>
        <w:t xml:space="preserve">Passation à E. Voss : RAS.</w:t>
      </w:r>
    </w:p>
    <w:p>
      <w:pPr>
        <w:pStyle w:val="Heading2"/>
        <w:spacing w:after="120" w:before="280"/>
      </w:pPr>
      <w:r>
        <w:rPr>
          <w:b/>
          <w:bCs/>
          <w:color w:val="3A3F44"/>
          <w:sz w:val="22"/>
          <w:szCs w:val="22"/>
        </w:rPr>
        <w:t xml:space="preserve">Cycle 19 / Jour 140  —  quart chargé</w:t>
      </w:r>
    </w:p>
    <w:p>
      <w:pPr>
        <w:spacing w:after="120"/>
      </w:pPr>
      <w:r>
        <w:rPr>
          <w:i/>
          <w:iCs/>
        </w:rPr>
        <w:t xml:space="preserve">Hérité du quart précédent : Rien d'ouvert.</w:t>
      </w:r>
    </w:p>
    <w:p>
      <w:pPr>
        <w:spacing w:after="60"/>
        <w:ind w:left="300"/>
      </w:pPr>
      <w:r>
        <w:rPr>
          <w:sz w:val="19"/>
          <w:szCs w:val="19"/>
        </w:rPr>
        <w:t xml:space="preserve">–  21h05 — Alerte de proximité déclenchée par les capteurs longue portée : deux vaisseaux non identifiés en approche rapide du périmètre de sécurité, trajectoire non conforme aux couloirs déclarés.</w:t>
      </w:r>
    </w:p>
    <w:p>
      <w:pPr>
        <w:spacing w:after="60"/>
        <w:ind w:left="300"/>
      </w:pPr>
      <w:r>
        <w:rPr>
          <w:sz w:val="19"/>
          <w:szCs w:val="19"/>
        </w:rPr>
        <w:t xml:space="preserve">–  Protocole d'alerte de niveau 2 activé, tentative de communication sans réponse des deux appareils.</w:t>
      </w:r>
    </w:p>
    <w:p>
      <w:pPr>
        <w:spacing w:after="60"/>
        <w:ind w:left="300"/>
      </w:pPr>
      <w:r>
        <w:rPr>
          <w:sz w:val="19"/>
          <w:szCs w:val="19"/>
        </w:rPr>
        <w:t xml:space="preserve">–  21h20 — Les deux vaisseaux engagent ce qui semble être un échange de tirs entre eux à bonne distance de la station — probable règlement de compte entre opérateurs de contrebande rivaux plutôt qu'une menace directe.</w:t>
      </w:r>
    </w:p>
    <w:p>
      <w:pPr>
        <w:spacing w:after="60"/>
        <w:ind w:left="300"/>
      </w:pPr>
      <w:r>
        <w:rPr>
          <w:sz w:val="19"/>
          <w:szCs w:val="19"/>
        </w:rPr>
        <w:t xml:space="preserve">–  Station placée en confinement partiel par précaution, quai principal verrouillé.</w:t>
      </w:r>
    </w:p>
    <w:p>
      <w:pPr>
        <w:spacing w:after="60"/>
        <w:ind w:left="300"/>
      </w:pPr>
      <w:r>
        <w:rPr>
          <w:sz w:val="19"/>
          <w:szCs w:val="19"/>
        </w:rPr>
        <w:t xml:space="preserve">–  Signalement transmis à la capitainerie sectorielle, accusé de réception reçu, aucun moyen d'intervention disponible compte tenu de la distance.</w:t>
      </w:r>
    </w:p>
    <w:p>
      <w:pPr>
        <w:spacing w:after="60"/>
        <w:ind w:left="300"/>
      </w:pPr>
      <w:r>
        <w:rPr>
          <w:sz w:val="19"/>
          <w:szCs w:val="19"/>
        </w:rPr>
        <w:t xml:space="preserve">–  21h45 — Un des deux vaisseaux quitte la zone à vitesse élevée, direction inconnue.</w:t>
      </w:r>
    </w:p>
    <w:p>
      <w:pPr>
        <w:spacing w:after="60"/>
        <w:ind w:left="300"/>
      </w:pPr>
      <w:r>
        <w:rPr>
          <w:sz w:val="19"/>
          <w:szCs w:val="19"/>
        </w:rPr>
        <w:t xml:space="preserve">–  22h00 — Second vaisseau reste sur place, en dérive, aucune communication.</w:t>
      </w:r>
    </w:p>
    <w:p>
      <w:pPr>
        <w:spacing w:after="60"/>
        <w:ind w:left="300"/>
      </w:pPr>
      <w:r>
        <w:rPr>
          <w:sz w:val="19"/>
          <w:szCs w:val="19"/>
        </w:rPr>
        <w:t xml:space="preserve">–  Décision de ne pas engager de contact rapproché, faute de moyens de sécurité suffisants, conformément à la procédure standard.</w:t>
      </w:r>
    </w:p>
    <w:p>
      <w:pPr>
        <w:spacing w:after="60"/>
        <w:ind w:left="300"/>
      </w:pPr>
      <w:r>
        <w:rPr>
          <w:sz w:val="19"/>
          <w:szCs w:val="19"/>
        </w:rPr>
        <w:t xml:space="preserve">–  Surveillance passive maintenue toute la nuit sur le vaisseau en dérive.</w:t>
      </w:r>
    </w:p>
    <w:p>
      <w:pPr>
        <w:spacing w:after="60"/>
        <w:ind w:left="300"/>
      </w:pPr>
      <w:r>
        <w:rPr>
          <w:sz w:val="19"/>
          <w:szCs w:val="19"/>
        </w:rPr>
        <w:t xml:space="preserve">–  01h15 — Bref signal émis par le vaisseau en dérive, non standard, ignoré conformément au protocole de non-sollicitation.</w:t>
      </w:r>
    </w:p>
    <w:p>
      <w:pPr>
        <w:spacing w:after="60"/>
        <w:ind w:left="300"/>
      </w:pPr>
      <w:r>
        <w:rPr>
          <w:sz w:val="19"/>
          <w:szCs w:val="19"/>
        </w:rPr>
        <w:t xml:space="preserve">–  03h30 — Le vaisseau en dérive quitte finalement la zone à faible vitesse, direction Kessel.</w:t>
      </w:r>
    </w:p>
    <w:p>
      <w:pPr>
        <w:spacing w:after="60"/>
        <w:ind w:left="300"/>
      </w:pPr>
      <w:r>
        <w:rPr>
          <w:sz w:val="19"/>
          <w:szCs w:val="19"/>
        </w:rPr>
        <w:t xml:space="preserve">–  04h00 — Levée du confinement partiel, quai rouvert.</w:t>
      </w:r>
    </w:p>
    <w:p>
      <w:pPr>
        <w:spacing w:after="60"/>
        <w:ind w:left="300"/>
      </w:pPr>
      <w:r>
        <w:rPr>
          <w:sz w:val="19"/>
          <w:szCs w:val="19"/>
        </w:rPr>
        <w:t xml:space="preserve">–  Rapport d'incident de sécurité rempli, transmis à l'administration pour information et suivi éventuel auprès du Bureau de Surveillance Sectoriel.</w:t>
      </w:r>
    </w:p>
    <w:p>
      <w:pPr>
        <w:spacing w:after="60"/>
        <w:ind w:left="300"/>
      </w:pPr>
      <w:r>
        <w:rPr>
          <w:sz w:val="19"/>
          <w:szCs w:val="19"/>
        </w:rPr>
        <w:t xml:space="preserve">–  Reste du quart sans incident.</w:t>
      </w:r>
    </w:p>
    <w:p>
      <w:pPr>
        <w:spacing w:after="120"/>
      </w:pPr>
      <w:r>
        <w:rPr>
          <w:b/>
          <w:bCs/>
          <w:sz w:val="19"/>
          <w:szCs w:val="19"/>
        </w:rPr>
        <w:t xml:space="preserve">Passation à E. Voss : Incident de sécurité mineur cette nuit (rapport joint), aucune conséquence directe pour la station, mais recommande information de l'administrateur dès sa prise de poste. Prévoir vérification des capteurs longue portée par précaution.</w:t>
      </w:r>
    </w:p>
    <w:p>
      <w:pPr>
        <w:pStyle w:val="Heading2"/>
        <w:spacing w:after="120" w:before="280"/>
      </w:pPr>
      <w:r>
        <w:rPr>
          <w:b/>
          <w:bCs/>
          <w:color w:val="3A3F44"/>
          <w:sz w:val="22"/>
          <w:szCs w:val="22"/>
        </w:rPr>
        <w:t xml:space="preserve">Cycle 19 / Jour 138</w:t>
      </w:r>
    </w:p>
    <w:p>
      <w:pPr>
        <w:spacing w:after="120"/>
      </w:pPr>
      <w:r>
        <w:rPr>
          <w:i/>
          <w:iCs/>
        </w:rPr>
        <w:t xml:space="preserve">Hérité du quart précédent : RAS.</w:t>
      </w:r>
    </w:p>
    <w:p>
      <w:pPr>
        <w:spacing w:after="60"/>
        <w:ind w:left="300"/>
      </w:pPr>
      <w:r>
        <w:rPr>
          <w:sz w:val="19"/>
          <w:szCs w:val="19"/>
        </w:rPr>
        <w:t xml:space="preserve">–  Quart calme après la nuit agitée du 140.</w:t>
      </w:r>
    </w:p>
    <w:p>
      <w:pPr>
        <w:spacing w:after="60"/>
        <w:ind w:left="300"/>
      </w:pPr>
      <w:r>
        <w:rPr>
          <w:sz w:val="19"/>
          <w:szCs w:val="19"/>
        </w:rPr>
        <w:t xml:space="preserve">–  Ronde standard, RAS.</w:t>
      </w:r>
    </w:p>
    <w:p>
      <w:pPr>
        <w:spacing w:after="60"/>
        <w:ind w:left="300"/>
      </w:pPr>
      <w:r>
        <w:rPr>
          <w:sz w:val="19"/>
          <w:szCs w:val="19"/>
        </w:rPr>
        <w:t xml:space="preserve">–  Suivi du rapport d'incident de la nuit du 140, aucune suite reçue du Bureau de Surveillance à ce stade.</w:t>
      </w:r>
    </w:p>
    <w:p>
      <w:pPr>
        <w:spacing w:after="60"/>
        <w:ind w:left="300"/>
      </w:pPr>
      <w:r>
        <w:rPr>
          <w:sz w:val="19"/>
          <w:szCs w:val="19"/>
        </w:rPr>
        <w:t xml:space="preserve">–  Contrôle du système de recyclage d'air, RAS.</w:t>
      </w:r>
    </w:p>
    <w:p>
      <w:pPr>
        <w:spacing w:after="60"/>
        <w:ind w:left="300"/>
      </w:pPr>
      <w:r>
        <w:rPr>
          <w:sz w:val="19"/>
          <w:szCs w:val="19"/>
        </w:rPr>
        <w:t xml:space="preserve">–  Rien d'autre à signaler.</w:t>
      </w:r>
    </w:p>
    <w:p>
      <w:pPr>
        <w:spacing w:after="120"/>
      </w:pPr>
      <w:r>
        <w:rPr>
          <w:b/>
          <w:bCs/>
          <w:sz w:val="19"/>
          <w:szCs w:val="19"/>
        </w:rPr>
        <w:t xml:space="preserve">Passation à E. Voss : RAS, quart calme.</w:t>
      </w:r>
    </w:p>
    <w:p>
      <w:pPr>
        <w:pStyle w:val="Heading2"/>
        <w:spacing w:after="120" w:before="280"/>
      </w:pPr>
      <w:r>
        <w:rPr>
          <w:b/>
          <w:bCs/>
          <w:color w:val="3A3F44"/>
          <w:sz w:val="22"/>
          <w:szCs w:val="22"/>
        </w:rPr>
        <w:t xml:space="preserve">Cycle 19 / Jour 134</w:t>
      </w:r>
    </w:p>
    <w:p>
      <w:pPr>
        <w:spacing w:after="120"/>
      </w:pPr>
      <w:r>
        <w:rPr>
          <w:i/>
          <w:iCs/>
        </w:rPr>
        <w:t xml:space="preserve">Hérité du quart précédent : RAS.</w:t>
      </w:r>
    </w:p>
    <w:p>
      <w:pPr>
        <w:spacing w:after="60"/>
        <w:ind w:left="300"/>
      </w:pPr>
      <w:r>
        <w:rPr>
          <w:sz w:val="19"/>
          <w:szCs w:val="19"/>
        </w:rPr>
        <w:t xml:space="preserve">–  Ronde standard, RAS.</w:t>
      </w:r>
    </w:p>
    <w:p>
      <w:pPr>
        <w:spacing w:after="60"/>
        <w:ind w:left="300"/>
      </w:pPr>
      <w:r>
        <w:rPr>
          <w:sz w:val="19"/>
          <w:szCs w:val="19"/>
        </w:rPr>
        <w:t xml:space="preserve">–  Léger désaccord entre deux membres de l'équipe de quai sur la répartition des tâches de nettoyage du quai, réglé par discussion directe, rien à escalader.</w:t>
      </w:r>
    </w:p>
    <w:p>
      <w:pPr>
        <w:spacing w:after="60"/>
        <w:ind w:left="300"/>
      </w:pPr>
      <w:r>
        <w:rPr>
          <w:sz w:val="19"/>
          <w:szCs w:val="19"/>
        </w:rPr>
        <w:t xml:space="preserve">–  Rapport de stock RAS.</w:t>
      </w:r>
    </w:p>
    <w:p>
      <w:pPr>
        <w:spacing w:after="60"/>
        <w:ind w:left="300"/>
      </w:pPr>
      <w:r>
        <w:rPr>
          <w:sz w:val="19"/>
          <w:szCs w:val="19"/>
        </w:rPr>
        <w:t xml:space="preserve">–  Rien d'autre à signaler.</w:t>
      </w:r>
    </w:p>
    <w:p>
      <w:pPr>
        <w:spacing w:after="120"/>
      </w:pPr>
      <w:r>
        <w:rPr>
          <w:b/>
          <w:bCs/>
          <w:sz w:val="19"/>
          <w:szCs w:val="19"/>
        </w:rPr>
        <w:t xml:space="preserve">Passation à E. Voss : RAS.</w:t>
      </w:r>
    </w:p>
    <w:p>
      <w:pPr>
        <w:pStyle w:val="Heading2"/>
        <w:spacing w:after="120" w:before="280"/>
      </w:pPr>
      <w:r>
        <w:rPr>
          <w:b/>
          <w:bCs/>
          <w:color w:val="3A3F44"/>
          <w:sz w:val="22"/>
          <w:szCs w:val="22"/>
        </w:rPr>
        <w:t xml:space="preserve">Cycle 19 / Jour 133  —  quart chargé</w:t>
      </w:r>
    </w:p>
    <w:p>
      <w:pPr>
        <w:spacing w:after="120"/>
      </w:pPr>
      <w:r>
        <w:rPr>
          <w:i/>
          <w:iCs/>
        </w:rPr>
        <w:t xml:space="preserve">Hérité du quart précédent : Rien d'ouvert.</w:t>
      </w:r>
    </w:p>
    <w:p>
      <w:pPr>
        <w:spacing w:after="60"/>
        <w:ind w:left="300"/>
      </w:pPr>
      <w:r>
        <w:rPr>
          <w:sz w:val="19"/>
          <w:szCs w:val="19"/>
        </w:rPr>
        <w:t xml:space="preserve">–  23h02 — Fluctuation soudaine du réseau électrique principal, secteurs B et C affectés, éclairage et systèmes non critiques hors service par intermittence.</w:t>
      </w:r>
    </w:p>
    <w:p>
      <w:pPr>
        <w:spacing w:after="60"/>
        <w:ind w:left="300"/>
      </w:pPr>
      <w:r>
        <w:rPr>
          <w:sz w:val="19"/>
          <w:szCs w:val="19"/>
        </w:rPr>
        <w:t xml:space="preserve">–  Basculement automatique sur alimentation de secours engagé avec un délai anormal de près de deux minutes, supérieur à la norme attendue.</w:t>
      </w:r>
    </w:p>
    <w:p>
      <w:pPr>
        <w:spacing w:after="60"/>
        <w:ind w:left="300"/>
      </w:pPr>
      <w:r>
        <w:rPr>
          <w:sz w:val="19"/>
          <w:szCs w:val="19"/>
        </w:rPr>
        <w:t xml:space="preserve">–  Contrôle immédiat du système de survie, valeurs restées dans les tolérances tout du long, aucun risque vital constaté.</w:t>
      </w:r>
    </w:p>
    <w:p>
      <w:pPr>
        <w:spacing w:after="60"/>
        <w:ind w:left="300"/>
      </w:pPr>
      <w:r>
        <w:rPr>
          <w:sz w:val="19"/>
          <w:szCs w:val="19"/>
        </w:rPr>
        <w:t xml:space="preserve">–  Appel d'urgence à l'équipe technique de garde, intervention sur place en douze minutes.</w:t>
      </w:r>
    </w:p>
    <w:p>
      <w:pPr>
        <w:spacing w:after="60"/>
        <w:ind w:left="300"/>
      </w:pPr>
      <w:r>
        <w:rPr>
          <w:sz w:val="19"/>
          <w:szCs w:val="19"/>
        </w:rPr>
        <w:t xml:space="preserve">–  23h20 — Cause identifiée comme une défaillance d'un régulateur secondaire, remplacement du composant engagé.</w:t>
      </w:r>
    </w:p>
    <w:p>
      <w:pPr>
        <w:spacing w:after="60"/>
        <w:ind w:left="300"/>
      </w:pPr>
      <w:r>
        <w:rPr>
          <w:sz w:val="19"/>
          <w:szCs w:val="19"/>
        </w:rPr>
        <w:t xml:space="preserve">–  Coupure contrôlée temporaire du secteur C le temps de l'intervention, personnel du secteur informé et redirigé.</w:t>
      </w:r>
    </w:p>
    <w:p>
      <w:pPr>
        <w:spacing w:after="60"/>
        <w:ind w:left="300"/>
      </w:pPr>
      <w:r>
        <w:rPr>
          <w:sz w:val="19"/>
          <w:szCs w:val="19"/>
        </w:rPr>
        <w:t xml:space="preserve">–  00h45 — Réseau électrique principal rétabli, tests de charge effectués, stable.</w:t>
      </w:r>
    </w:p>
    <w:p>
      <w:pPr>
        <w:spacing w:after="60"/>
        <w:ind w:left="300"/>
      </w:pPr>
      <w:r>
        <w:rPr>
          <w:sz w:val="19"/>
          <w:szCs w:val="19"/>
        </w:rPr>
        <w:t xml:space="preserve">–  Vérification poste par poste des systèmes ayant subi la coupure, aucun dommage matériel constaté.</w:t>
      </w:r>
    </w:p>
    <w:p>
      <w:pPr>
        <w:spacing w:after="60"/>
        <w:ind w:left="300"/>
      </w:pPr>
      <w:r>
        <w:rPr>
          <w:sz w:val="19"/>
          <w:szCs w:val="19"/>
        </w:rPr>
        <w:t xml:space="preserve">–  Rapport d'incident technique rempli, transmis pour suivi.</w:t>
      </w:r>
    </w:p>
    <w:p>
      <w:pPr>
        <w:spacing w:after="60"/>
        <w:ind w:left="300"/>
      </w:pPr>
      <w:r>
        <w:rPr>
          <w:sz w:val="19"/>
          <w:szCs w:val="19"/>
        </w:rPr>
        <w:t xml:space="preserve">–  Recommandation transmise à l'administration pour inspection complète du réseau électrique au prochain cycle de maintenance, le délai de basculement observé étant jugé préoccupant.</w:t>
      </w:r>
    </w:p>
    <w:p>
      <w:pPr>
        <w:spacing w:after="60"/>
        <w:ind w:left="300"/>
      </w:pPr>
      <w:r>
        <w:rPr>
          <w:sz w:val="19"/>
          <w:szCs w:val="19"/>
        </w:rPr>
        <w:t xml:space="preserve">–  Reste du quart calme, ronde de fin RAS.</w:t>
      </w:r>
    </w:p>
    <w:p>
      <w:pPr>
        <w:spacing w:after="120"/>
      </w:pPr>
      <w:r>
        <w:rPr>
          <w:b/>
          <w:bCs/>
          <w:sz w:val="19"/>
          <w:szCs w:val="19"/>
        </w:rPr>
        <w:t xml:space="preserve">Passation à E. Voss : Panne électrique majeure cette nuit, résolue, mais délai de basculement de secours anormalement long (rapport joint) — recommande suivi technique prioritaire. Secteur C brièvement coupé, vérifier réclamations éventuelles du personnel concerné.</w:t>
      </w:r>
    </w:p>
    <w:p>
      <w:pPr>
        <w:pStyle w:val="Heading2"/>
        <w:spacing w:after="120" w:before="280"/>
      </w:pPr>
      <w:r>
        <w:rPr>
          <w:b/>
          <w:bCs/>
          <w:color w:val="3A3F44"/>
          <w:sz w:val="22"/>
          <w:szCs w:val="22"/>
        </w:rPr>
        <w:t xml:space="preserve">Cycle 19 / Jour 131</w:t>
      </w:r>
    </w:p>
    <w:p>
      <w:pPr>
        <w:spacing w:after="120"/>
      </w:pPr>
      <w:r>
        <w:rPr>
          <w:i/>
          <w:iCs/>
        </w:rPr>
        <w:t xml:space="preserve">Hérité du quart précédent : RAS.</w:t>
      </w:r>
    </w:p>
    <w:p>
      <w:pPr>
        <w:spacing w:after="60"/>
        <w:ind w:left="300"/>
      </w:pPr>
      <w:r>
        <w:rPr>
          <w:sz w:val="19"/>
          <w:szCs w:val="19"/>
        </w:rPr>
        <w:t xml:space="preserve">–  Quart calme, suivi de la panne électrique de la nuit du 133, aucune anomalie résiduelle constatée.</w:t>
      </w:r>
    </w:p>
    <w:p>
      <w:pPr>
        <w:spacing w:after="60"/>
        <w:ind w:left="300"/>
      </w:pPr>
      <w:r>
        <w:rPr>
          <w:sz w:val="19"/>
          <w:szCs w:val="19"/>
        </w:rPr>
        <w:t xml:space="preserve">–  Ronde standard, RAS.</w:t>
      </w:r>
    </w:p>
    <w:p>
      <w:pPr>
        <w:spacing w:after="60"/>
        <w:ind w:left="300"/>
      </w:pPr>
      <w:r>
        <w:rPr>
          <w:sz w:val="19"/>
          <w:szCs w:val="19"/>
        </w:rPr>
        <w:t xml:space="preserve">–  Rien d'autre à signaler.</w:t>
      </w:r>
    </w:p>
    <w:p>
      <w:pPr>
        <w:spacing w:after="120"/>
      </w:pPr>
      <w:r>
        <w:rPr>
          <w:b/>
          <w:bCs/>
          <w:sz w:val="19"/>
          <w:szCs w:val="19"/>
        </w:rPr>
        <w:t xml:space="preserve">Passation à E. Voss : RAS.</w:t>
      </w:r>
    </w:p>
    <w:p>
      <w:pPr>
        <w:pStyle w:val="Heading2"/>
        <w:spacing w:after="120" w:before="280"/>
      </w:pPr>
      <w:r>
        <w:rPr>
          <w:b/>
          <w:bCs/>
          <w:color w:val="3A3F44"/>
          <w:sz w:val="22"/>
          <w:szCs w:val="22"/>
        </w:rPr>
        <w:t xml:space="preserve">Cycle 19 / Jour 130</w:t>
      </w:r>
    </w:p>
    <w:p>
      <w:pPr>
        <w:spacing w:after="120"/>
      </w:pPr>
      <w:r>
        <w:rPr>
          <w:i/>
          <w:iCs/>
        </w:rPr>
        <w:t xml:space="preserve">Hérité du quart précédent : RAS.</w:t>
      </w:r>
    </w:p>
    <w:p>
      <w:pPr>
        <w:spacing w:after="60"/>
        <w:ind w:left="300"/>
      </w:pPr>
      <w:r>
        <w:rPr>
          <w:sz w:val="19"/>
          <w:szCs w:val="19"/>
        </w:rPr>
        <w:t xml:space="preserve">–  Ronde standard, RAS.</w:t>
      </w:r>
    </w:p>
    <w:p>
      <w:pPr>
        <w:spacing w:after="60"/>
        <w:ind w:left="300"/>
      </w:pPr>
      <w:r>
        <w:rPr>
          <w:sz w:val="19"/>
          <w:szCs w:val="19"/>
        </w:rPr>
        <w:t xml:space="preserve">–  Contrôle de routine du système de recyclage d'air, valeurs nominales.</w:t>
      </w:r>
    </w:p>
    <w:p>
      <w:pPr>
        <w:spacing w:after="60"/>
        <w:ind w:left="300"/>
      </w:pPr>
      <w:r>
        <w:rPr>
          <w:sz w:val="19"/>
          <w:szCs w:val="19"/>
        </w:rPr>
        <w:t xml:space="preserve">–  Rien à signaler.</w:t>
      </w:r>
    </w:p>
    <w:p>
      <w:pPr>
        <w:spacing w:after="120"/>
      </w:pPr>
      <w:r>
        <w:rPr>
          <w:b/>
          <w:bCs/>
          <w:sz w:val="19"/>
          <w:szCs w:val="19"/>
        </w:rPr>
        <w:t xml:space="preserve">Passation à E. Voss : RAS.</w:t>
      </w:r>
    </w:p>
    <w:p>
      <w:pPr>
        <w:pStyle w:val="Heading2"/>
        <w:spacing w:after="120" w:before="280"/>
      </w:pPr>
      <w:r>
        <w:rPr>
          <w:b/>
          <w:bCs/>
          <w:color w:val="3A3F44"/>
          <w:sz w:val="22"/>
          <w:szCs w:val="22"/>
        </w:rPr>
        <w:t xml:space="preserve">Cycle 19 / Jour 122</w:t>
      </w:r>
    </w:p>
    <w:p>
      <w:pPr>
        <w:spacing w:after="120"/>
      </w:pPr>
      <w:r>
        <w:rPr>
          <w:i/>
          <w:iCs/>
        </w:rPr>
        <w:t xml:space="preserve">Hérité du quart précédent : RAS.</w:t>
      </w:r>
    </w:p>
    <w:p>
      <w:pPr>
        <w:spacing w:after="60"/>
        <w:ind w:left="300"/>
      </w:pPr>
      <w:r>
        <w:rPr>
          <w:sz w:val="19"/>
          <w:szCs w:val="19"/>
        </w:rPr>
        <w:t xml:space="preserve">–  Reprise après plusieurs jours de repos, quart calme.</w:t>
      </w:r>
    </w:p>
    <w:p>
      <w:pPr>
        <w:spacing w:after="60"/>
        <w:ind w:left="300"/>
      </w:pPr>
      <w:r>
        <w:rPr>
          <w:sz w:val="19"/>
          <w:szCs w:val="19"/>
        </w:rPr>
        <w:t xml:space="preserve">–  Ronde standard, RAS.</w:t>
      </w:r>
    </w:p>
    <w:p>
      <w:pPr>
        <w:spacing w:after="60"/>
        <w:ind w:left="300"/>
      </w:pPr>
      <w:r>
        <w:rPr>
          <w:sz w:val="19"/>
          <w:szCs w:val="19"/>
        </w:rPr>
        <w:t xml:space="preserve">–  Rapport de stock rations à mettre à jour, léger retard signalé côté logistique.</w:t>
      </w:r>
    </w:p>
    <w:p>
      <w:pPr>
        <w:spacing w:after="60"/>
        <w:ind w:left="300"/>
      </w:pPr>
      <w:r>
        <w:rPr>
          <w:sz w:val="19"/>
          <w:szCs w:val="19"/>
        </w:rPr>
        <w:t xml:space="preserve">–  Rien d'autre à signaler.</w:t>
      </w:r>
    </w:p>
    <w:p>
      <w:pPr>
        <w:spacing w:after="120"/>
      </w:pPr>
      <w:r>
        <w:rPr>
          <w:b/>
          <w:bCs/>
          <w:sz w:val="19"/>
          <w:szCs w:val="19"/>
        </w:rPr>
        <w:t xml:space="preserve">Passation à E. Voss : RAS, penser à relancer la logistique pour le rapport de stock.</w:t>
      </w:r>
    </w:p>
    <w:p>
      <w:pPr>
        <w:pStyle w:val="Heading2"/>
        <w:spacing w:after="120" w:before="280"/>
      </w:pPr>
      <w:r>
        <w:rPr>
          <w:b/>
          <w:bCs/>
          <w:color w:val="3A3F44"/>
          <w:sz w:val="22"/>
          <w:szCs w:val="22"/>
        </w:rPr>
        <w:t xml:space="preserve">Cycle 19 / Jour 121  —  quart chargé</w:t>
      </w:r>
    </w:p>
    <w:p>
      <w:pPr>
        <w:spacing w:after="120"/>
      </w:pPr>
      <w:r>
        <w:rPr>
          <w:i/>
          <w:iCs/>
        </w:rPr>
        <w:t xml:space="preserve">Hérité du quart précédent : Rien d'ouvert.</w:t>
      </w:r>
    </w:p>
    <w:p>
      <w:pPr>
        <w:spacing w:after="60"/>
        <w:ind w:left="300"/>
      </w:pPr>
      <w:r>
        <w:rPr>
          <w:sz w:val="19"/>
          <w:szCs w:val="19"/>
        </w:rPr>
        <w:t xml:space="preserve">–  Quart débuté normalement, ronde 22h RAS.</w:t>
      </w:r>
    </w:p>
    <w:p>
      <w:pPr>
        <w:spacing w:after="60"/>
        <w:ind w:left="300"/>
      </w:pPr>
      <w:r>
        <w:rPr>
          <w:sz w:val="19"/>
          <w:szCs w:val="19"/>
        </w:rPr>
        <w:t xml:space="preserve">–  23h30 — Altercation verbale vive entre deux techniciens du quai au sujet d'une erreur de manutention ayant endommagé une caisse de fret, dégénérant brièvement en échauffourée physique sans blessure grave.</w:t>
      </w:r>
    </w:p>
    <w:p>
      <w:pPr>
        <w:spacing w:after="60"/>
        <w:ind w:left="300"/>
      </w:pPr>
      <w:r>
        <w:rPr>
          <w:sz w:val="19"/>
          <w:szCs w:val="19"/>
        </w:rPr>
        <w:t xml:space="preserve">–  Intervention immédiate pour séparer les deux personnes, situation calmée en quelques minutes.</w:t>
      </w:r>
    </w:p>
    <w:p>
      <w:pPr>
        <w:spacing w:after="60"/>
        <w:ind w:left="300"/>
      </w:pPr>
      <w:r>
        <w:rPr>
          <w:sz w:val="19"/>
          <w:szCs w:val="19"/>
        </w:rPr>
        <w:t xml:space="preserve">–  Les deux techniciens placés en fin de service anticipée, conformément au règlement intérieur en cas d'altercation physique entre membres du personnel.</w:t>
      </w:r>
    </w:p>
    <w:p>
      <w:pPr>
        <w:spacing w:after="60"/>
        <w:ind w:left="300"/>
      </w:pPr>
      <w:r>
        <w:rPr>
          <w:sz w:val="19"/>
          <w:szCs w:val="19"/>
        </w:rPr>
        <w:t xml:space="preserve">–  Rapport d'incident disciplinaire rempli pour transmission à l'administration.</w:t>
      </w:r>
    </w:p>
    <w:p>
      <w:pPr>
        <w:spacing w:after="60"/>
        <w:ind w:left="300"/>
      </w:pPr>
      <w:r>
        <w:rPr>
          <w:sz w:val="19"/>
          <w:szCs w:val="19"/>
        </w:rPr>
        <w:t xml:space="preserve">–  Caisse de fret endommagée inventoriée, dégâts mineurs, à signaler au service logistique.</w:t>
      </w:r>
    </w:p>
    <w:p>
      <w:pPr>
        <w:spacing w:after="60"/>
        <w:ind w:left="300"/>
      </w:pPr>
      <w:r>
        <w:rPr>
          <w:sz w:val="19"/>
          <w:szCs w:val="19"/>
        </w:rPr>
        <w:t xml:space="preserve">–  Reste de l'équipe de quai visiblement affectée par la tension, ronde suivante effectuée en binôme par précaution.</w:t>
      </w:r>
    </w:p>
    <w:p>
      <w:pPr>
        <w:spacing w:after="60"/>
        <w:ind w:left="300"/>
      </w:pPr>
      <w:r>
        <w:rPr>
          <w:sz w:val="19"/>
          <w:szCs w:val="19"/>
        </w:rPr>
        <w:t xml:space="preserve">–  01h00 — Ronde standard, RAS.</w:t>
      </w:r>
    </w:p>
    <w:p>
      <w:pPr>
        <w:spacing w:after="60"/>
        <w:ind w:left="300"/>
      </w:pPr>
      <w:r>
        <w:rPr>
          <w:sz w:val="19"/>
          <w:szCs w:val="19"/>
        </w:rPr>
        <w:t xml:space="preserve">–  Rien d'autre à signaler jusqu'à la fin du quart.</w:t>
      </w:r>
    </w:p>
    <w:p>
      <w:pPr>
        <w:spacing w:after="120"/>
      </w:pPr>
      <w:r>
        <w:rPr>
          <w:b/>
          <w:bCs/>
          <w:sz w:val="19"/>
          <w:szCs w:val="19"/>
        </w:rPr>
        <w:t xml:space="preserve">Passation à E. Voss : Incident disciplinaire cette nuit entre deux techniciens du quai (rapport joint), à traiter par l'administration dès sa prise de poste — les deux personnes concernées ne sont pas de quart avant nouvel ordre. Caisse de fret endommagée à signaler à la logistique.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IMP-KTH-JDB-001</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IMP-KTH-JDB-001</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2026-07-12T21:11:44.174Z</dcterms:created>
  <dcterms:modified xsi:type="dcterms:W3CDTF">2026-07-12T21:11:44.197Z</dcterms:modified>
</cp:coreProperties>
</file>

<file path=docProps/custom.xml><?xml version="1.0" encoding="utf-8"?>
<Properties xmlns="http://schemas.openxmlformats.org/officeDocument/2006/custom-properties" xmlns:vt="http://schemas.openxmlformats.org/officeDocument/2006/docPropsVTypes"/>
</file>