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w:t>
      </w:r>
      <w:r>
        <w:t xml:space="preserve"> </w:t>
      </w:r>
      <w:r>
        <w:t xml:space="preserve">“</w:t>
      </w:r>
      <w:r>
        <w:t xml:space="preserve">school(s)</w:t>
      </w:r>
      <w:r>
        <w:t xml:space="preserve">”</w:t>
      </w:r>
      <w:r>
        <w:t xml:space="preserve"> </w:t>
      </w:r>
      <w:r>
        <w:t xml:space="preserve">is used as shorthand to refer to</w:t>
      </w:r>
      <w:r>
        <w:t xml:space="preserve"> </w:t>
      </w:r>
      <w:r>
        <w:t xml:space="preserve">“</w:t>
      </w:r>
      <w:r>
        <w:t xml:space="preserve">school-district(s)</w:t>
      </w:r>
      <w:r>
        <w:t xml:space="preserve">”</w:t>
      </w:r>
      <w:r>
        <w:t xml:space="preserve">. This paper includes the following sections: (1) review of descriptive statistics, (2) assessment of regression model assumptions, (3) description of the regression model specification, and (4) summary of the multiple regression results.</w:t>
      </w:r>
    </w:p>
    <w:bookmarkStart w:id="23" w:name="measures-model-variables"/>
    <w:p>
      <w:pPr>
        <w:pStyle w:val="berschrift2"/>
      </w:pPr>
      <w:r>
        <w:t xml:space="preserve">Measures: Model Variables</w:t>
      </w:r>
    </w:p>
    <w:p>
      <w:pPr>
        <w:pStyle w:val="FirstParagraph"/>
      </w:pPr>
      <w:r>
        <w:t xml:space="preserve">Table 1 includes a description of each variable used in the multiple regression model. The variable ELL Status (</w:t>
      </w:r>
      <w:r>
        <w:rPr>
          <w:rStyle w:val="VerbatimChar"/>
        </w:rPr>
        <w:t xml:space="preserve">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t xml:space="preserve">ELL</w:t>
      </w:r>
      <w:r>
        <w:t xml:space="preserve">”</w:t>
      </w:r>
      <w:r>
        <w:t xml:space="preserve"> </w:t>
      </w:r>
      <w:r>
        <w:t xml:space="preserve">and schools composed of less than one percent ELL students were labeled as</w:t>
      </w:r>
      <w:r>
        <w:t xml:space="preserve"> </w:t>
      </w:r>
      <w:r>
        <w:t xml:space="preserve">“</w:t>
      </w:r>
      <w:r>
        <w:t xml:space="preserve">NO ELL</w:t>
      </w:r>
      <w:r>
        <w:t xml:space="preserve">”</w:t>
      </w:r>
      <w:r>
        <w:t xml:space="preserve">.</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t xml:space="preserve">Test Score</w:t>
            </w:r>
          </w:p>
        </w:tc>
        <w:tc>
          <w:tcPr/>
          <w:p>
            <w:pPr>
              <w:pStyle w:val="Compact"/>
              <w:jc w:val="left"/>
            </w:pPr>
            <w:r>
              <w:t xml:space="preserve">Average test scores for 8th grader students (1998)</w:t>
            </w:r>
          </w:p>
        </w:tc>
      </w:tr>
      <w:tr>
        <w:tc>
          <w:tcPr/>
          <w:p>
            <w:pPr>
              <w:pStyle w:val="Compact"/>
              <w:jc w:val="left"/>
            </w:pPr>
            <w:r>
              <w:t xml:space="preserve">School Spending</w:t>
            </w:r>
          </w:p>
        </w:tc>
        <w:tc>
          <w:tcPr/>
          <w:p>
            <w:pPr>
              <w:pStyle w:val="Compact"/>
              <w:jc w:val="left"/>
            </w:pPr>
            <w:r>
              <w:t xml:space="preserve">Total school spending per-pupil (dollars)</w:t>
            </w:r>
          </w:p>
        </w:tc>
      </w:tr>
      <w:tr>
        <w:tc>
          <w:tcPr/>
          <w:p>
            <w:pPr>
              <w:pStyle w:val="Compact"/>
              <w:jc w:val="left"/>
            </w:pPr>
            <w:r>
              <w:t xml:space="preserve">ELL Status</w:t>
            </w:r>
          </w:p>
        </w:tc>
        <w:tc>
          <w:tcPr/>
          <w:p>
            <w:pPr>
              <w:pStyle w:val="Compact"/>
              <w:jc w:val="left"/>
            </w:pPr>
            <w:r>
              <w:t xml:space="preserve">School includes ELL students (0=NO ELL, 1=ELL)</w:t>
            </w:r>
          </w:p>
        </w:tc>
      </w:tr>
      <w:tr>
        <w:tc>
          <w:tcPr/>
          <w:p>
            <w:pPr>
              <w:pStyle w:val="Compact"/>
              <w:jc w:val="left"/>
            </w:pPr>
            <w:r>
              <w:t xml:space="preserve">Parent Income</w:t>
            </w:r>
          </w:p>
        </w:tc>
        <w:tc>
          <w:tcPr/>
          <w:p>
            <w:pPr>
              <w:pStyle w:val="Compact"/>
              <w:jc w:val="left"/>
            </w:pPr>
            <w:r>
              <w:t xml:space="preserve">Average parent income (scale unavailable)</w:t>
            </w:r>
          </w:p>
        </w:tc>
      </w:tr>
    </w:tbl>
    <w:p>
      <w:pPr>
        <w:pStyle w:val="Textkrper"/>
      </w:pP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1. Distribution of percent of ELL students in school.</w:t>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8th grade students’ average test scores (</w:t>
      </w:r>
      <w:r>
        <w:rPr>
          <w:rStyle w:val="VerbatimChar"/>
        </w:rPr>
        <w:t xml:space="preserve">test_scores</w:t>
      </w:r>
      <w:r>
        <w:t xml:space="preserve">) has a mean</w:t>
      </w:r>
      <w:r>
        <w:t xml:space="preserve"> </w:t>
      </w:r>
      <m:oMath>
        <m:r>
          <m:t>M</m:t>
        </m:r>
        <m:r>
          <m:rPr>
            <m:sty m:val="p"/>
          </m:rPr>
          <m:t>=</m:t>
        </m:r>
        <m:r>
          <m:t>698.4</m:t>
        </m:r>
      </m:oMath>
      <w:r>
        <w:t xml:space="preserve"> </w:t>
      </w:r>
      <w:r>
        <w:t xml:space="preserve">and a standard deviation of</w:t>
      </w:r>
      <w:r>
        <w:t xml:space="preserve"> </w:t>
      </w:r>
      <m:oMath>
        <m:r>
          <m:t>S</m:t>
        </m:r>
        <m:r>
          <m:t>D</m:t>
        </m:r>
        <m:r>
          <m:rPr>
            <m:sty m:val="p"/>
          </m:rPr>
          <m:t>=</m:t>
        </m:r>
        <m:r>
          <m:t>21.1</m:t>
        </m:r>
      </m:oMath>
      <w:r>
        <w:t xml:space="preserve">. The distribution of average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per student (</w:t>
      </w:r>
      <w:r>
        <w:rPr>
          <w:rStyle w:val="VerbatimChar"/>
        </w:rPr>
        <w:t xml:space="preserve">spending</w:t>
      </w:r>
      <w:r>
        <w:t xml:space="preserve">) has a mean of</w:t>
      </w:r>
      <w:r>
        <w:t xml:space="preserve"> </w:t>
      </w:r>
      <m:oMath>
        <m:r>
          <m:t>M</m:t>
        </m:r>
        <m:r>
          <m:rPr>
            <m:sty m:val="p"/>
          </m:rPr>
          <m:t>=</m:t>
        </m:r>
        <m:r>
          <m:t>5370.3</m:t>
        </m:r>
      </m:oMath>
      <w:r>
        <w:t xml:space="preserve"> </w:t>
      </w:r>
      <w:r>
        <w:t xml:space="preserve">and a standard deviation</w:t>
      </w:r>
      <w:r>
        <w:t xml:space="preserve"> </w:t>
      </w:r>
      <m:oMath>
        <m:r>
          <m:t>S</m:t>
        </m:r>
        <m:r>
          <m:t>D</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 xml:space="preserve">income</w:t>
      </w:r>
      <w:r>
        <w:t xml:space="preserve">) has a mean of</w:t>
      </w:r>
      <w:r>
        <w:t xml:space="preserve"> </w:t>
      </w:r>
      <m:oMath>
        <m:r>
          <m:t>M</m:t>
        </m:r>
        <m:r>
          <m:rPr>
            <m:sty m:val="p"/>
          </m:rPr>
          <m:t>=</m:t>
        </m:r>
        <m:r>
          <m:t>18.8</m:t>
        </m:r>
      </m:oMath>
      <w:r>
        <w:t xml:space="preserve"> </w:t>
      </w:r>
      <w:r>
        <w:t xml:space="preserve">and a standard deviation of</w:t>
      </w:r>
      <w:r>
        <w:t xml:space="preserve"> </w:t>
      </w:r>
      <m:oMath>
        <m:r>
          <m:t>S</m:t>
        </m:r>
        <m:r>
          <m:t>D</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ELL Status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running a multiple linear regression, model assumptions were evaluated including, linearity, normality, multicollinearity, and homoscedasticity.</w:t>
      </w:r>
    </w:p>
    <w:p>
      <w:pPr>
        <w:pStyle w:val="Textkrper"/>
      </w:pPr>
      <w:r>
        <w:t xml:space="preserve">Linearity was assessed using bivariate plots to assess the relationship between the two continuous predictors (</w:t>
      </w:r>
      <w:r>
        <w:rPr>
          <w:rStyle w:val="VerbatimChar"/>
        </w:rPr>
        <w:t xml:space="preserve">school_spending</w:t>
      </w:r>
      <w:r>
        <w:t xml:space="preserve"> </w:t>
      </w:r>
      <w:r>
        <w:t xml:space="preserve">and</w:t>
      </w:r>
      <w:r>
        <w:t xml:space="preserve"> </w:t>
      </w:r>
      <w:r>
        <w:rPr>
          <w:rStyle w:val="VerbatimChar"/>
        </w:rPr>
        <w:t xml:space="preserve">parent_income</w:t>
      </w:r>
      <w:r>
        <w:t xml:space="preserve">) and the outcome variable (</w:t>
      </w:r>
      <w:r>
        <w:rPr>
          <w:rStyle w:val="VerbatimChar"/>
        </w:rPr>
        <w:t xml:space="preserve">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pPr>
        <w:pStyle w:val="Textkrper"/>
      </w:pP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2: Bivariate scatterplots with fit line for continuous predictors by outcome variable.</w:t>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pPr>
        <w:pStyle w:val="Textkrper"/>
      </w:pP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3: Density plot of the outcome and predictor variables.</w:t>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pPr>
        <w:pStyle w:val="Textkrper"/>
      </w:pP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4: QQ-plot of standardized residuals</w:t>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5. Standardized residual plot</w:t>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relationship between test scores and school spending, parent income, and ELL status in a sample of</w:t>
      </w:r>
      <w:r>
        <w:t xml:space="preserve"> </w:t>
      </w:r>
      <m:oMath>
        <m:r>
          <m:t>N</m:t>
        </m:r>
        <m:r>
          <m:rPr>
            <m:sty m:val="p"/>
          </m:rPr>
          <m:t>=</m:t>
        </m:r>
        <m:r>
          <m:t>220</m:t>
        </m:r>
      </m:oMath>
      <w:r>
        <w:t xml:space="preserve"> </w:t>
      </w:r>
      <w:r>
        <w:t xml:space="preserve">schools. ELL status was hypothesized to moderate the relationship between average school spending and average test scores after controlling for parent income 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spending_cen</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income_cen</m:t>
              </m:r>
            </m:e>
          </m:d>
          <m:r>
            <m:rPr>
              <m:sty m:val="p"/>
            </m:rPr>
            <m:t>+</m:t>
          </m:r>
          <m:sSub>
            <m:e>
              <m:r>
                <m:t>β</m:t>
              </m:r>
            </m:e>
            <m:sub>
              <m:r>
                <m:t>4</m:t>
              </m:r>
            </m:sub>
          </m:sSub>
          <m:d>
            <m:dPr>
              <m:begChr m:val="("/>
              <m:endChr m:val=")"/>
              <m:sepChr m:val=""/>
              <m:grow/>
            </m:dPr>
            <m:e>
              <m:r>
                <m:rPr>
                  <m:sty m:val="p"/>
                </m:rPr>
                <m:t>spending_cen</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explained 70% of the variance in average test scores,</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701.52</m:t>
          </m:r>
          <m:r>
            <m:rPr>
              <m:sty m:val="p"/>
            </m:rPr>
            <m:t>+</m:t>
          </m:r>
          <m:r>
            <m:t>0</m:t>
          </m:r>
          <m:d>
            <m:dPr>
              <m:begChr m:val="("/>
              <m:endChr m:val=")"/>
              <m:sepChr m:val=""/>
              <m:grow/>
            </m:dPr>
            <m:e>
              <m:r>
                <m:rPr>
                  <m:sty m:val="p"/>
                </m:rPr>
                <m:t>spending_cen</m:t>
              </m:r>
            </m:e>
          </m:d>
          <m:r>
            <m:rPr>
              <m:sty m:val="p"/>
            </m:rPr>
            <m:t>−</m:t>
          </m:r>
          <m:r>
            <m:t>12.34</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income_cen</m:t>
              </m:r>
            </m:e>
          </m:d>
          <m:r>
            <m:rPr>
              <m:sty m:val="p"/>
            </m:rPr>
            <m:t>+</m:t>
          </m:r>
          <m:r>
            <m:t>0.01</m:t>
          </m:r>
          <m:d>
            <m:dPr>
              <m:begChr m:val="("/>
              <m:endChr m:val=")"/>
              <m:sepChr m:val=""/>
              <m:grow/>
            </m:dPr>
            <m:e>
              <m:r>
                <m:rPr>
                  <m:sty m:val="p"/>
                </m:rPr>
                <m:t>spending_cen</m:t>
              </m:r>
              <m:r>
                <m:rPr>
                  <m:sty m:val="p"/>
                </m:rPr>
                <m:t>×</m:t>
              </m:r>
              <m:sSub>
                <m:e>
                  <m:r>
                    <m:rPr>
                      <m:sty m:val="p"/>
                    </m:rPr>
                    <m:t>english</m:t>
                  </m:r>
                </m:e>
                <m:sub>
                  <m:r>
                    <m:rPr>
                      <m:sty m:val="p"/>
                    </m:rPr>
                    <m:t>ELL</m:t>
                  </m:r>
                </m:sub>
              </m:sSub>
            </m:e>
          </m:d>
        </m:oMath>
      </m:oMathPara>
    </w:p>
    <w:p>
      <w:pPr>
        <w:pStyle w:val="FirstParagraph"/>
      </w:pPr>
      <w:r>
        <w:t xml:space="preserve">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m:t>a</m:t>
        </m:r>
        <m:r>
          <m:rPr>
            <m:sty m:val="p"/>
          </m:rPr>
          <m:t>=</m:t>
        </m:r>
        <m:r>
          <m:t>701.5</m:t>
        </m:r>
      </m:oMath>
      <w:r>
        <w:t xml:space="preserve">) is the average test score predicted for schools with school spending and income held constant at their respective sample means (</w:t>
      </w:r>
      <m:oMath>
        <m:sSub>
          <m:e>
            <m:r>
              <m:t>M</m:t>
            </m:r>
          </m:e>
          <m:sub>
            <m:d>
              <m:dPr>
                <m:begChr m:val="("/>
                <m:endChr m:val=")"/>
                <m:sepChr m:val=""/>
                <m:grow/>
              </m:dPr>
              <m:e>
                <m:r>
                  <m:t>s</m:t>
                </m:r>
                <m:r>
                  <m:t>p</m:t>
                </m:r>
                <m:r>
                  <m:t>e</m:t>
                </m:r>
                <m:r>
                  <m:t>n</m:t>
                </m:r>
                <m:r>
                  <m:t>d</m:t>
                </m:r>
                <m:r>
                  <m:t>i</m:t>
                </m:r>
                <m:r>
                  <m:t>n</m:t>
                </m:r>
                <m:r>
                  <m:t>g</m:t>
                </m:r>
              </m:e>
            </m:d>
          </m:sub>
        </m:sSub>
        <m:r>
          <m:rPr>
            <m:sty m:val="p"/>
          </m:rPr>
          <m:t>=</m:t>
        </m:r>
        <m:r>
          <m:t>5370.3</m:t>
        </m:r>
      </m:oMath>
      <w:r>
        <w:t xml:space="preserve">;</w:t>
      </w:r>
      <w:r>
        <w:t xml:space="preserve"> </w:t>
      </w:r>
      <m:oMath>
        <m:sSub>
          <m:e>
            <m:r>
              <m:t>M</m:t>
            </m:r>
          </m:e>
          <m:sub>
            <m:d>
              <m:dPr>
                <m:begChr m:val="("/>
                <m:endChr m:val=")"/>
                <m:sepChr m:val=""/>
                <m:grow/>
              </m:dPr>
              <m:e>
                <m:r>
                  <m:t>i</m:t>
                </m:r>
                <m:r>
                  <m:t>n</m:t>
                </m:r>
                <m:r>
                  <m:t>c</m:t>
                </m:r>
                <m:r>
                  <m:t>o</m:t>
                </m:r>
                <m:r>
                  <m:t>m</m:t>
                </m:r>
                <m:r>
                  <m:t>e</m:t>
                </m:r>
              </m:e>
            </m:d>
          </m:sub>
        </m:sSub>
        <m:r>
          <m:rPr>
            <m:sty m:val="p"/>
          </m:rPr>
          <m:t>=</m:t>
        </m:r>
        <m:r>
          <m:t>18.8</m:t>
        </m:r>
      </m:oMath>
      <w:r>
        <w:t xml:space="preserve">) for</w:t>
      </w:r>
      <w:r>
        <w:t xml:space="preserve"> </w:t>
      </w:r>
      <w:r>
        <w:t xml:space="preserve">“</w:t>
      </w:r>
      <w:r>
        <w:t xml:space="preserve">No ELL</w:t>
      </w:r>
      <w:r>
        <w:t xml:space="preserve">”</w:t>
      </w:r>
      <w:r>
        <w:t xml:space="preserve"> </w:t>
      </w:r>
      <w:r>
        <w:t xml:space="preserve">schools. The main effects for average school spending (</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m:t>
        </m:r>
      </m:oMath>
      <w:r>
        <w:t xml:space="preserve">,</w:t>
      </w:r>
      <w:r>
        <w:t xml:space="preserve"> </w:t>
      </w:r>
      <m:oMath>
        <m:r>
          <m:t>p</m:t>
        </m:r>
        <m:r>
          <m:rPr>
            <m:sty m:val="p"/>
          </m:rPr>
          <m:t>&lt;</m:t>
        </m:r>
        <m:r>
          <m:t>.001</m:t>
        </m:r>
      </m:oMath>
      <w:r>
        <w:t xml:space="preserve">) and ELL status (</w:t>
      </w:r>
      <m:oMath>
        <m:r>
          <m:t>b</m:t>
        </m:r>
        <m:r>
          <m:rPr>
            <m:sty m:val="p"/>
          </m:rPr>
          <m:t>=</m:t>
        </m:r>
        <m:r>
          <m:rPr>
            <m:sty m:val="p"/>
          </m:rPr>
          <m:t>−</m:t>
        </m:r>
        <m:r>
          <m:t>12.34</m:t>
        </m:r>
      </m:oMath>
      <w:r>
        <w:t xml:space="preserve">,</w:t>
      </w:r>
      <w:r>
        <w:t xml:space="preserve"> </w:t>
      </w:r>
      <m:oMath>
        <m:r>
          <m:t>t</m:t>
        </m:r>
        <m:d>
          <m:dPr>
            <m:begChr m:val="("/>
            <m:endChr m:val=")"/>
            <m:sepChr m:val=""/>
            <m:grow/>
          </m:dPr>
          <m:e>
            <m:r>
              <m:t>175</m:t>
            </m:r>
          </m:e>
        </m:d>
        <m:r>
          <m:rPr>
            <m:sty m:val="p"/>
          </m:rPr>
          <m:t>=</m:t>
        </m:r>
        <m:r>
          <m:rPr>
            <m:sty m:val="p"/>
          </m:rPr>
          <m:t>−</m:t>
        </m:r>
        <m:r>
          <m:t>5.5</m:t>
        </m:r>
      </m:oMath>
      <w:r>
        <w:t xml:space="preserve">,</w:t>
      </w:r>
      <w:r>
        <w:t xml:space="preserve"> </w:t>
      </w:r>
      <m:oMath>
        <m:r>
          <m:t>p</m:t>
        </m:r>
        <m:r>
          <m:rPr>
            <m:sty m:val="p"/>
          </m:rPr>
          <m:t>&lt;</m:t>
        </m:r>
        <m:r>
          <m:t>.001</m:t>
        </m:r>
      </m:oMath>
      <w:r>
        <w:t xml:space="preserve">) were both found to be significant after accounting for the interaction of school spending by ELL status and controlling for parent income. The school spending and parent income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 xml:space="preserve">ELL status</w:t>
      </w:r>
      <w:r>
        <w:t xml:space="preserve"> </w:t>
      </w:r>
      <w:r>
        <w:t xml:space="preserve">= 0) with parent income held constant at the sample mean. The main effect for ELL status indicates that schools with ELL students have on average lower test scores by 12.34 points, when school spending is held constant at the sample mean (</w:t>
      </w:r>
      <w:r>
        <w:rPr>
          <w:rStyle w:val="VerbatimChar"/>
        </w:rPr>
        <w:t xml:space="preserve">spending</w:t>
      </w:r>
      <w:r>
        <w:t xml:space="preserve"> </w:t>
      </w:r>
      <w:r>
        <w:t xml:space="preserve">= 0) and parent income is held constant at the sample mean. The main effect for ELL status is a moderately sized negative effect (see standardized coefficients; Table 8) . In contrast, the main effect for school spending was relatively smaller in magnitude and negative. The control variable parent income,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1-unit increase in test scores was associated with schools with 3.05 units higher average parent income.</w:t>
      </w:r>
    </w:p>
    <w:p>
      <w:pPr>
        <w:pStyle w:val="Textkrper"/>
      </w:pPr>
      <w:r>
        <w:t xml:space="preserve">Table 5:</w:t>
      </w:r>
    </w:p>
    <w:p>
      <w:pPr>
        <w:pStyle w:val="TableCaption"/>
      </w:pPr>
      <w:r>
        <w:rPr>
          <w:iCs/>
          <w:i/>
        </w:rPr>
        <w:t xml:space="preserve">Regression model summary: Test score predicted by school spending, ELL, and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701.520</w:t>
            </w:r>
          </w:p>
        </w:tc>
        <w:tc>
          <w:tcPr/>
          <w:p>
            <w:pPr>
              <w:pStyle w:val="Compact"/>
              <w:jc w:val="right"/>
            </w:pPr>
            <w:r>
              <w:t xml:space="preserve">[699.482, 703.558]</w:t>
            </w:r>
          </w:p>
        </w:tc>
        <w:tc>
          <w:tcPr/>
          <w:p>
            <w:pPr>
              <w:pStyle w:val="Compact"/>
              <w:jc w:val="right"/>
            </w:pPr>
            <w:r>
              <w:t xml:space="preserve">679.29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p>
        </w:tc>
        <w:tc>
          <w:tcPr/>
          <w:p>
            <w:pPr>
              <w:pStyle w:val="Compact"/>
              <w:jc w:val="right"/>
            </w:pPr>
            <w:r>
              <w:t xml:space="preserve">-0.005</w:t>
            </w:r>
          </w:p>
        </w:tc>
        <w:tc>
          <w:tcPr/>
          <w:p>
            <w:pPr>
              <w:pStyle w:val="Compact"/>
              <w:jc w:val="right"/>
            </w:pPr>
            <w:r>
              <w:t xml:space="preserve">[-0.008, -0.002]</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-12.341</w:t>
            </w:r>
          </w:p>
        </w:tc>
        <w:tc>
          <w:tcPr/>
          <w:p>
            <w:pPr>
              <w:pStyle w:val="Compact"/>
              <w:jc w:val="right"/>
            </w:pPr>
            <w:r>
              <w:t xml:space="preserve">[-16.764, -7.919]</w:t>
            </w:r>
          </w:p>
        </w:tc>
        <w:tc>
          <w:tcPr/>
          <w:p>
            <w:pPr>
              <w:pStyle w:val="Compact"/>
              <w:jc w:val="right"/>
            </w:pPr>
            <w:r>
              <w:t xml:space="preserve">-5.51</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 cen</w:t>
            </w:r>
          </w:p>
        </w:tc>
        <w:tc>
          <w:tcPr/>
          <w:p>
            <w:pPr>
              <w:pStyle w:val="Compact"/>
              <w:jc w:val="right"/>
            </w:pPr>
            <w:r>
              <w:t xml:space="preserve">3.054</w:t>
            </w:r>
          </w:p>
        </w:tc>
        <w:tc>
          <w:tcPr/>
          <w:p>
            <w:pPr>
              <w:pStyle w:val="Compact"/>
              <w:jc w:val="right"/>
            </w:pPr>
            <w:r>
              <w:t xml:space="preserve">[2.659, 3.450]</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r>
              <w:t xml:space="preserve"> </w:t>
            </w:r>
            <m:oMath>
              <m:r>
                <m:rPr>
                  <m:sty m:val="p"/>
                </m:rPr>
                <m:t>×</m:t>
              </m:r>
            </m:oMath>
            <w:r>
              <w:t xml:space="preserve"> </w:t>
            </w:r>
            <w:r>
              <w:t xml:space="preserve">EnglishELL</w:t>
            </w:r>
          </w:p>
        </w:tc>
        <w:tc>
          <w:tcPr/>
          <w:p>
            <w:pPr>
              <w:pStyle w:val="Compact"/>
              <w:jc w:val="right"/>
            </w:pPr>
            <w:r>
              <w:t xml:space="preserve">0.005</w:t>
            </w:r>
          </w:p>
        </w:tc>
        <w:tc>
          <w:tcPr/>
          <w:p>
            <w:pPr>
              <w:pStyle w:val="Compact"/>
              <w:jc w:val="right"/>
            </w:pPr>
            <w:r>
              <w:t xml:space="preserve">[0.001, 0.009]</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6 presents the standardized regression coefficients which can be used to compare magnitudes across the coefficients using a common scale. Here we can see, for example, that the effect size for average parent income (</w:t>
      </w:r>
      <m:oMath>
        <m:r>
          <m:t>.82</m:t>
        </m:r>
      </m:oMath>
      <w:r>
        <w:t xml:space="preserve">) is nearly four times the magnitude of the main effect for school spending (</w:t>
      </w:r>
      <m:oMath>
        <m:r>
          <m:rPr>
            <m:sty m:val="p"/>
          </m:rPr>
          <m:t>−</m:t>
        </m:r>
        <m:r>
          <m:t>.23</m:t>
        </m:r>
      </m:oMath>
      <w:r>
        <w:t xml:space="preserve">). Similarly, the main effect for ELL status (</w:t>
      </w:r>
      <m:oMath>
        <m:r>
          <m:rPr>
            <m:sty m:val="p"/>
          </m:rPr>
          <m:t>−</m:t>
        </m:r>
        <m:r>
          <m:t>.56</m:t>
        </m:r>
      </m:oMath>
      <w:r>
        <w:t xml:space="preserve">) is twice the magnitude of the main effect for school spending. The standardized regression coefficient for the interaction of school spending and ELL status (</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6.</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spending:englishELL |       0.25 | [ 0.06,  0.43]</w:t>
      </w:r>
    </w:p>
    <w:p>
      <w:pPr>
        <w:pStyle w:val="FirstParagraph"/>
      </w:pPr>
      <w:r>
        <w:t xml:space="preserve">The relationship between school spending and test scores was found to be moderated by ELL status after controlling for parent income. This is indicated by the significant interaction estimated in the model for school spending by ELL status (</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w:t>
      </w:r>
      <m:oMath>
        <m:sSub>
          <m:e>
            <m:r>
              <m:t>b</m:t>
            </m:r>
          </m:e>
          <m:sub>
            <m:d>
              <m:dPr>
                <m:begChr m:val="("/>
                <m:endChr m:val=")"/>
                <m:sepChr m:val=""/>
                <m:grow/>
              </m:dPr>
              <m:e>
                <m:r>
                  <m:t>E</m:t>
                </m:r>
                <m:r>
                  <m:t>L</m:t>
                </m:r>
                <m:r>
                  <m:t>L</m:t>
                </m:r>
              </m:e>
            </m:d>
          </m:sub>
        </m:sSub>
        <m:r>
          <m:rPr>
            <m:sty m:val="p"/>
          </m:rPr>
          <m:t>=</m:t>
        </m:r>
        <m:r>
          <m:rPr>
            <m:sty m:val="p"/>
          </m:rPr>
          <m:t>−</m:t>
        </m:r>
        <m:r>
          <m:t>.00497</m:t>
        </m:r>
        <m:r>
          <m:rPr>
            <m:sty m:val="p"/>
          </m:rPr>
          <m:t>+</m:t>
        </m:r>
        <m:r>
          <m:t>.00536</m:t>
        </m:r>
        <m:r>
          <m:rPr>
            <m:sty m:val="p"/>
          </m:rPr>
          <m:t>=</m:t>
        </m:r>
        <m:r>
          <m:t>.00039</m:t>
        </m:r>
      </m:oMath>
      <w:r>
        <w:t xml:space="preserve">. This moderation effect is depicted below using a simple slopes plot (Figure 6). The variable average parent income has been centered so that the plot presents the moderation with parent income held constant at the sample average. As seen in the plot (blue line), test scores decrease with increased school spending for schools with No ELL status after controlling for parent income and this slope is found to be statistically different from zero (i.e., negative relation; see Table 7). In contrast, the simple slope for schools with ELL students (orange line) is slightly positive but this slope estimate was found not to be significantly different from zero (i.e., no relation; see Table 7).</w:t>
      </w:r>
    </w:p>
    <w:p>
      <w:pPr>
        <w:pStyle w:val="Textkrper"/>
      </w:pPr>
      <w:r>
        <w:drawing>
          <wp:inline>
            <wp:extent cx="5969000" cy="4775200"/>
            <wp:effectExtent b="0" l="0" r="0" t="0"/>
            <wp:docPr descr="" title="" id="40" name="Picture"/>
            <a:graphic>
              <a:graphicData uri="http://schemas.openxmlformats.org/drawingml/2006/picture">
                <pic:pic>
                  <pic:nvPicPr>
                    <pic:cNvPr descr="MR-Write-Up-214C_files/figure-docx/unnamed-chunk-18-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6. Simple slope plot of ELL status moderating the relationship between school spending and test scores presented at the sample average of parent income</w:t>
      </w:r>
    </w:p>
    <w:p>
      <w:pPr>
        <w:pStyle w:val="Textkrper"/>
      </w:pPr>
      <w:r>
        <w:t xml:space="preserve">Table 7.</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-0.0050   0.0014   -3.4721   0.0007</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drawing>
          <wp:inline>
            <wp:extent cx="5969000" cy="4775200"/>
            <wp:effectExtent b="0" l="0" r="0" t="0"/>
            <wp:docPr descr="" title="" id="43" name="Picture"/>
            <a:graphic>
              <a:graphicData uri="http://schemas.openxmlformats.org/drawingml/2006/picture">
                <pic:pic>
                  <pic:nvPicPr>
                    <pic:cNvPr descr="MR-Write-Up-214C_files/figure-docx/unnamed-chunk-20-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7: Simple slope plot presenting moderation result after removing the control variable parent income</w:t>
      </w:r>
    </w:p>
    <w:bookmarkStart w:id="45" w:name="discussion"/>
    <w:p>
      <w:pPr>
        <w:pStyle w:val="berschrift2"/>
      </w:pPr>
      <w:r>
        <w:t xml:space="preserve">Discussion</w:t>
      </w:r>
    </w:p>
    <w:p>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schools which include ELL students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Pr>
          <w:iCs/>
          <w:i/>
        </w:rPr>
        <w:t xml:space="preserve">N</w:t>
      </w:r>
      <w:r>
        <w:t xml:space="preserve">=220),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p>
      <w:r>
        <w:pict>
          <v:rect style="width:0;height:1.5pt" o:hralign="center" o:hrstd="t" o:hr="t"/>
        </w:pict>
      </w:r>
    </w:p>
    <w:bookmarkEnd w:id="47"/>
    <w:bookmarkEnd w:id="48"/>
    <w:bookmarkStart w:id="49" w:name="r-code-all-analyses-plots-and-tables"/>
    <w:p>
      <w:pPr>
        <w:pStyle w:val="berschrift1"/>
      </w:pPr>
      <w:r>
        <w:rPr>
          <w:rStyle w:val="VerbatimChar"/>
        </w:rPr>
        <w:t xml:space="preserve">R</w:t>
      </w:r>
      <w:r>
        <w:t xml:space="preserve"> </w:t>
      </w:r>
      <w:r>
        <w:t xml:space="preserve">Code: All Analyses, Plots, and Tables</w:t>
      </w:r>
    </w:p>
    <w:p>
      <w:pPr>
        <w:pStyle w:val="SourceCode"/>
      </w:pPr>
      <w:r>
        <w:rPr>
          <w:rStyle w:val="CommentTok"/>
        </w:rPr>
        <w:t xml:space="preserve"># Installing tinytex &amp; papaja packages</w:t>
      </w:r>
      <w:r>
        <w:br/>
      </w:r>
      <w:r>
        <w:br/>
      </w:r>
      <w:r>
        <w:rPr>
          <w:rStyle w:val="CommentTok"/>
        </w:rPr>
        <w:t xml:space="preserve">#install.packages("tinytex")</w:t>
      </w:r>
      <w:r>
        <w:br/>
      </w:r>
      <w:r>
        <w:rPr>
          <w:rStyle w:val="CommentTok"/>
        </w:rPr>
        <w:t xml:space="preserve">#tinytex::install_tinytex()</w:t>
      </w:r>
      <w:r>
        <w:br/>
      </w:r>
      <w:r>
        <w:rPr>
          <w:rStyle w:val="CommentTok"/>
        </w:rPr>
        <w:t xml:space="preserve">#install.packages("devtools")</w:t>
      </w:r>
      <w:r>
        <w:br/>
      </w:r>
      <w:r>
        <w:rPr>
          <w:rStyle w:val="CommentTok"/>
        </w:rPr>
        <w:t xml:space="preserve">#devtools::install_github("crsh/papaja")</w:t>
      </w:r>
      <w:r>
        <w:br/>
      </w:r>
      <w:r>
        <w:br/>
      </w:r>
      <w:r>
        <w:rPr>
          <w:rStyle w:val="CommentTok"/>
        </w:rPr>
        <w:t xml:space="preserve">#Load libraries </w:t>
      </w:r>
      <w:r>
        <w:br/>
      </w:r>
      <w:r>
        <w:rPr>
          <w:rStyle w:val="FunctionTok"/>
        </w:rPr>
        <w:t xml:space="preserve">library</w:t>
      </w:r>
      <w:r>
        <w:rPr>
          <w:rStyle w:val="NormalTok"/>
        </w:rPr>
        <w:t xml:space="preserve">(</w:t>
      </w:r>
      <w:r>
        <w:rPr>
          <w:rStyle w:val="StringTok"/>
        </w:rPr>
        <w:t xml:space="preserve">"papaja"</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(patchwork)</w:t>
      </w:r>
      <w:r>
        <w:br/>
      </w:r>
      <w:r>
        <w:br/>
      </w:r>
      <w:r>
        <w:rPr>
          <w:rStyle w:val="CommentTok"/>
        </w:rPr>
        <w:t xml:space="preserve"># Read in data</w:t>
      </w:r>
      <w:r>
        <w:br/>
      </w:r>
      <w:r>
        <w:rPr>
          <w:rStyle w:val="NormalTok"/>
        </w:rPr>
        <w:t xml:space="preserve">ma_schools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"https://raw.githubusercontent.com/ejvanholm/DataProjects/master/MASchools.csv"</w:t>
      </w:r>
      <w:r>
        <w:rPr>
          <w:rStyle w:val="NormalTok"/>
        </w:rPr>
        <w:t xml:space="preserve">)</w:t>
      </w:r>
      <w:r>
        <w:br/>
      </w:r>
      <w:r>
        <w:br/>
      </w:r>
      <w:r>
        <w:rPr>
          <w:rStyle w:val="NormalTok"/>
        </w:rPr>
        <w:t xml:space="preserve">model_data </w:t>
      </w:r>
      <w:r>
        <w:rPr>
          <w:rStyle w:val="OtherTok"/>
        </w:rPr>
        <w:t xml:space="preserve">&lt;-</w:t>
      </w:r>
      <w:r>
        <w:rPr>
          <w:rStyle w:val="NormalTok"/>
        </w:rPr>
        <w:t xml:space="preserve"> ma_schools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test_score =</w:t>
      </w:r>
      <w:r>
        <w:rPr>
          <w:rStyle w:val="NormalTok"/>
        </w:rPr>
        <w:t xml:space="preserve"> score8, </w:t>
      </w:r>
      <w:r>
        <w:rPr>
          <w:rStyle w:val="AttributeTok"/>
        </w:rPr>
        <w:t xml:space="preserve">spending =</w:t>
      </w:r>
      <w:r>
        <w:rPr>
          <w:rStyle w:val="NormalTok"/>
        </w:rPr>
        <w:t xml:space="preserve"> exptot, income, english)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"english"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english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"NO_ELL"</w:t>
      </w:r>
      <w:r>
        <w:rPr>
          <w:rStyle w:val="NormalTok"/>
        </w:rPr>
        <w:t xml:space="preserve">,</w:t>
      </w:r>
      <w:r>
        <w:br/>
      </w:r>
      <w:r>
        <w:rPr>
          <w:rStyle w:val="NormalTok"/>
        </w:rPr>
        <w:t xml:space="preserve">    english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"ELL"</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english =</w:t>
      </w:r>
      <w:r>
        <w:rPr>
          <w:rStyle w:val="NormalTok"/>
        </w:rPr>
        <w:t xml:space="preserve"> </w:t>
      </w:r>
      <w:r>
        <w:rPr>
          <w:rStyle w:val="FunctionTok"/>
        </w:rPr>
        <w:t xml:space="preserve">factor</w:t>
      </w:r>
      <w:r>
        <w:rPr>
          <w:rStyle w:val="NormalTok"/>
        </w:rPr>
        <w:t xml:space="preserve">(english,</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ELL"</w:t>
      </w:r>
      <w:r>
        <w:rPr>
          <w:rStyle w:val="NormalTok"/>
        </w:rPr>
        <w:t xml:space="preserve">, </w:t>
      </w:r>
      <w:r>
        <w:rPr>
          <w:rStyle w:val="StringTok"/>
        </w:rPr>
        <w:t xml:space="preserve">"ELL"</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"NO_ELL"</w:t>
      </w:r>
      <w:r>
        <w:rPr>
          <w:rStyle w:val="NormalTok"/>
        </w:rPr>
        <w:t xml:space="preserve">, </w:t>
      </w:r>
      <w:r>
        <w:rPr>
          <w:rStyle w:val="StringTok"/>
        </w:rPr>
        <w:t xml:space="preserve">"ELL"</w:t>
      </w:r>
      <w:r>
        <w:rPr>
          <w:rStyle w:val="NormalTok"/>
        </w:rPr>
        <w:t xml:space="preserve">)))</w:t>
      </w:r>
      <w:r>
        <w:br/>
      </w:r>
      <w:r>
        <w:br/>
      </w:r>
      <w:r>
        <w:rPr>
          <w:rStyle w:val="CommentTok"/>
        </w:rPr>
        <w:t xml:space="preserve"># Table 1</w:t>
      </w:r>
      <w:r>
        <w:br/>
      </w:r>
      <w:r>
        <w:br/>
      </w:r>
      <w:r>
        <w:rPr>
          <w:rStyle w:val="NormalTok"/>
        </w:rPr>
        <w:t xml:space="preserve">variables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"Variable Name"</w:t>
      </w:r>
      <w:r>
        <w:rPr>
          <w:rStyle w:val="NormalTok"/>
        </w:rPr>
        <w:t xml:space="preserve">, </w:t>
      </w:r>
      <w:r>
        <w:rPr>
          <w:rStyle w:val="SpecialCharTok"/>
        </w:rPr>
        <w:t xml:space="preserve">~</w:t>
      </w:r>
      <w:r>
        <w:rPr>
          <w:rStyle w:val="StringTok"/>
        </w:rPr>
        <w:t xml:space="preserve">"Description"</w:t>
      </w:r>
      <w:r>
        <w:rPr>
          <w:rStyle w:val="NormalTok"/>
        </w:rPr>
        <w:t xml:space="preserve">,                                  </w:t>
      </w:r>
      <w:r>
        <w:br/>
      </w:r>
      <w:r>
        <w:rPr>
          <w:rStyle w:val="CommentTok"/>
        </w:rPr>
        <w:t xml:space="preserve">#------------------|---------------------------------------------|,</w:t>
      </w:r>
      <w:r>
        <w:br/>
      </w:r>
      <w:r>
        <w:rPr>
          <w:rStyle w:val="NormalTok"/>
        </w:rPr>
        <w:t xml:space="preserve">  </w:t>
      </w:r>
      <w:r>
        <w:rPr>
          <w:rStyle w:val="StringTok"/>
        </w:rPr>
        <w:t xml:space="preserve">"Test Score"</w:t>
      </w:r>
      <w:r>
        <w:rPr>
          <w:rStyle w:val="NormalTok"/>
        </w:rPr>
        <w:t xml:space="preserve">, </w:t>
      </w:r>
      <w:r>
        <w:rPr>
          <w:rStyle w:val="StringTok"/>
        </w:rPr>
        <w:t xml:space="preserve">"Average test scores for 8th grader students (1998)"</w:t>
      </w:r>
      <w:r>
        <w:rPr>
          <w:rStyle w:val="NormalTok"/>
        </w:rPr>
        <w:t xml:space="preserve">, </w:t>
      </w:r>
      <w:r>
        <w:br/>
      </w:r>
      <w:r>
        <w:rPr>
          <w:rStyle w:val="NormalTok"/>
        </w:rPr>
        <w:t xml:space="preserve">  </w:t>
      </w:r>
      <w:r>
        <w:rPr>
          <w:rStyle w:val="StringTok"/>
        </w:rPr>
        <w:t xml:space="preserve">"School Spending"</w:t>
      </w:r>
      <w:r>
        <w:rPr>
          <w:rStyle w:val="NormalTok"/>
        </w:rPr>
        <w:t xml:space="preserve">, </w:t>
      </w:r>
      <w:r>
        <w:rPr>
          <w:rStyle w:val="StringTok"/>
        </w:rPr>
        <w:t xml:space="preserve">"Total school spending per-pupil (dollars)"</w:t>
      </w:r>
      <w:r>
        <w:rPr>
          <w:rStyle w:val="NormalTok"/>
        </w:rPr>
        <w:t xml:space="preserve">, </w:t>
      </w:r>
      <w:r>
        <w:br/>
      </w:r>
      <w:r>
        <w:rPr>
          <w:rStyle w:val="NormalTok"/>
        </w:rPr>
        <w:t xml:space="preserve">  </w:t>
      </w:r>
      <w:r>
        <w:rPr>
          <w:rStyle w:val="StringTok"/>
        </w:rPr>
        <w:t xml:space="preserve">"ELL Status"</w:t>
      </w:r>
      <w:r>
        <w:rPr>
          <w:rStyle w:val="NormalTok"/>
        </w:rPr>
        <w:t xml:space="preserve">, </w:t>
      </w:r>
      <w:r>
        <w:rPr>
          <w:rStyle w:val="StringTok"/>
        </w:rPr>
        <w:t xml:space="preserve">"School includes ELL students (0=NO ELL, 1=ELL)"</w:t>
      </w:r>
      <w:r>
        <w:rPr>
          <w:rStyle w:val="NormalTok"/>
        </w:rPr>
        <w:t xml:space="preserve">, </w:t>
      </w:r>
      <w:r>
        <w:br/>
      </w:r>
      <w:r>
        <w:rPr>
          <w:rStyle w:val="NormalTok"/>
        </w:rPr>
        <w:t xml:space="preserve">  </w:t>
      </w:r>
      <w:r>
        <w:rPr>
          <w:rStyle w:val="StringTok"/>
        </w:rPr>
        <w:t xml:space="preserve">"Parent Income"</w:t>
      </w:r>
      <w:r>
        <w:rPr>
          <w:rStyle w:val="NormalTok"/>
        </w:rPr>
        <w:t xml:space="preserve">, </w:t>
      </w:r>
      <w:r>
        <w:rPr>
          <w:rStyle w:val="StringTok"/>
        </w:rPr>
        <w:t xml:space="preserve">"Average parent income (scale unavailable)"</w:t>
      </w:r>
      <w:r>
        <w:rPr>
          <w:rStyle w:val="NormalTok"/>
        </w:rPr>
        <w:t xml:space="preserve">) </w:t>
      </w:r>
      <w:r>
        <w:br/>
      </w:r>
      <w:r>
        <w:br/>
      </w:r>
      <w:r>
        <w:rPr>
          <w:rStyle w:val="FunctionTok"/>
        </w:rPr>
        <w:t xml:space="preserve">apa_table</w:t>
      </w:r>
      <w:r>
        <w:rPr>
          <w:rStyle w:val="NormalTok"/>
        </w:rPr>
        <w:t xml:space="preserve">(</w:t>
      </w:r>
      <w:r>
        <w:br/>
      </w:r>
      <w:r>
        <w:rPr>
          <w:rStyle w:val="NormalTok"/>
        </w:rPr>
        <w:t xml:space="preserve">  variables,</w:t>
      </w:r>
      <w:r>
        <w:br/>
      </w:r>
      <w:r>
        <w:rPr>
          <w:rStyle w:val="NormalTok"/>
        </w:rPr>
        <w:t xml:space="preserve">  </w:t>
      </w:r>
      <w:r>
        <w:rPr>
          <w:rStyle w:val="AttributeTok"/>
        </w:rPr>
        <w:t xml:space="preserve">caption =</w:t>
      </w:r>
      <w:r>
        <w:rPr>
          <w:rStyle w:val="NormalTok"/>
        </w:rPr>
        <w:t xml:space="preserve"> </w:t>
      </w:r>
      <w:r>
        <w:rPr>
          <w:rStyle w:val="StringTok"/>
        </w:rPr>
        <w:t xml:space="preserve">"Description of Variables Included in the Regression Model."</w:t>
      </w:r>
      <w:r>
        <w:rPr>
          <w:rStyle w:val="NormalTok"/>
        </w:rPr>
        <w:t xml:space="preserve">)</w:t>
      </w:r>
      <w:r>
        <w:br/>
      </w:r>
      <w:r>
        <w:br/>
      </w:r>
      <w:r>
        <w:br/>
      </w:r>
      <w:r>
        <w:rPr>
          <w:rStyle w:val="CommentTok"/>
        </w:rPr>
        <w:t xml:space="preserve"># Figure 1</w:t>
      </w:r>
      <w:r>
        <w:br/>
      </w:r>
      <w:r>
        <w:br/>
      </w:r>
      <w:r>
        <w:rPr>
          <w:rStyle w:val="FunctionTok"/>
        </w:rPr>
        <w:t xml:space="preserve">ggdensity</w:t>
      </w:r>
      <w:r>
        <w:rPr>
          <w:rStyle w:val="NormalTok"/>
        </w:rPr>
        <w:t xml:space="preserve">(ma_schools</w:t>
      </w:r>
      <w:r>
        <w:rPr>
          <w:rStyle w:val="SpecialCharTok"/>
        </w:rPr>
        <w:t xml:space="preserve">$</w:t>
      </w:r>
      <w:r>
        <w:rPr>
          <w:rStyle w:val="NormalTok"/>
        </w:rPr>
        <w:t xml:space="preserve">english, </w:t>
      </w:r>
      <w:r>
        <w:rPr>
          <w:rStyle w:val="AttributeTok"/>
        </w:rPr>
        <w:t xml:space="preserve">fill =</w:t>
      </w:r>
      <w:r>
        <w:rPr>
          <w:rStyle w:val="NormalTok"/>
        </w:rPr>
        <w:t xml:space="preserve"> </w:t>
      </w:r>
      <w:r>
        <w:rPr>
          <w:rStyle w:val="StringTok"/>
        </w:rPr>
        <w:t xml:space="preserve">"blue"</w:t>
      </w:r>
      <w:r>
        <w:rPr>
          <w:rStyle w:val="NormalTok"/>
        </w:rPr>
        <w:t xml:space="preserve">,</w:t>
      </w:r>
      <w:r>
        <w:rPr>
          <w:rStyle w:val="AttributeTok"/>
        </w:rPr>
        <w:t xml:space="preserve">title =</w:t>
      </w:r>
      <w:r>
        <w:rPr>
          <w:rStyle w:val="NormalTok"/>
        </w:rPr>
        <w:t xml:space="preserve"> </w:t>
      </w:r>
      <w:r>
        <w:rPr>
          <w:rStyle w:val="StringTok"/>
        </w:rPr>
        <w:t xml:space="preserve">"Precent of ELL Students in School"</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 </w:t>
      </w:r>
      <w:r>
        <w:rPr>
          <w:rStyle w:val="AttributeTok"/>
        </w:rPr>
        <w:t xml:space="preserve">xlab=</w:t>
      </w:r>
      <w:r>
        <w:rPr>
          <w:rStyle w:val="StringTok"/>
        </w:rPr>
        <w:t xml:space="preserve">"ELL Student (%)"</w:t>
      </w:r>
      <w:r>
        <w:rPr>
          <w:rStyle w:val="NormalTok"/>
        </w:rPr>
        <w:t xml:space="preserve">)</w:t>
      </w:r>
      <w:r>
        <w:br/>
      </w:r>
      <w:r>
        <w:br/>
      </w:r>
      <w:r>
        <w:rPr>
          <w:rStyle w:val="CommentTok"/>
        </w:rPr>
        <w:t xml:space="preserve"># Table 2: Descriptives</w:t>
      </w:r>
      <w:r>
        <w:br/>
      </w:r>
      <w:r>
        <w:rPr>
          <w:rStyle w:val="NormalTok"/>
        </w:rPr>
        <w:t xml:space="preserve">df </w:t>
      </w:r>
      <w:r>
        <w:rPr>
          <w:rStyle w:val="OtherTok"/>
        </w:rPr>
        <w:t xml:space="preserve">&lt;-</w:t>
      </w:r>
      <w:r>
        <w:rPr>
          <w:rStyle w:val="NormalTok"/>
        </w:rPr>
        <w:t xml:space="preserve"> model_data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english)</w:t>
      </w:r>
      <w:r>
        <w:br/>
      </w:r>
      <w:r>
        <w:br/>
      </w:r>
      <w:r>
        <w:rPr>
          <w:rStyle w:val="NormalTok"/>
        </w:rPr>
        <w:t xml:space="preserve">summary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describe</w:t>
      </w:r>
      <w:r>
        <w:rPr>
          <w:rStyle w:val="NormalTok"/>
        </w:rPr>
        <w:t xml:space="preserve">(df),</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sd, median, min, max, skew, kurtosis) </w:t>
      </w:r>
      <w:r>
        <w:br/>
      </w:r>
      <w:r>
        <w:br/>
      </w:r>
      <w:r>
        <w:rPr>
          <w:rStyle w:val="FunctionTok"/>
        </w:rPr>
        <w:t xml:space="preserve">apa_table</w:t>
      </w:r>
      <w:r>
        <w:rPr>
          <w:rStyle w:val="NormalTok"/>
        </w:rPr>
        <w:t xml:space="preserve">(</w:t>
      </w:r>
      <w:r>
        <w:br/>
      </w:r>
      <w:r>
        <w:rPr>
          <w:rStyle w:val="NormalTok"/>
        </w:rPr>
        <w:t xml:space="preserve">  summary,</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Massachusetts School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r>
      <w:r>
        <w:rPr>
          <w:rStyle w:val="NormalTok"/>
        </w:rPr>
        <w:t xml:space="preserve">)</w:t>
      </w:r>
      <w:r>
        <w:br/>
      </w:r>
      <w:r>
        <w:br/>
      </w:r>
      <w:r>
        <w:rPr>
          <w:rStyle w:val="CommentTok"/>
        </w:rPr>
        <w:t xml:space="preserve"># Table 3</w:t>
      </w:r>
      <w:r>
        <w:br/>
      </w:r>
      <w:r>
        <w:rPr>
          <w:rStyle w:val="NormalTok"/>
        </w:rPr>
        <w:t xml:space="preserve">counts </w:t>
      </w:r>
      <w:r>
        <w:rPr>
          <w:rStyle w:val="OtherTok"/>
        </w:rPr>
        <w:t xml:space="preserve">&lt;-</w:t>
      </w:r>
      <w:r>
        <w:rPr>
          <w:rStyle w:val="NormalTok"/>
        </w:rPr>
        <w:t xml:space="preserve"> </w:t>
      </w:r>
      <w:r>
        <w:rPr>
          <w:rStyle w:val="FunctionTok"/>
        </w:rPr>
        <w:t xml:space="preserve">tabyl</w:t>
      </w:r>
      <w:r>
        <w:rPr>
          <w:rStyle w:val="NormalTok"/>
        </w:rPr>
        <w:t xml:space="preserve">(model_data</w:t>
      </w:r>
      <w:r>
        <w:rPr>
          <w:rStyle w:val="SpecialCharTok"/>
        </w:rPr>
        <w:t xml:space="preserve">$</w:t>
      </w:r>
      <w:r>
        <w:rPr>
          <w:rStyle w:val="NormalTok"/>
        </w:rPr>
        <w:t xml:space="preserve">english)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"ELL Status"</w:t>
      </w:r>
      <w:r>
        <w:rPr>
          <w:rStyle w:val="NormalTok"/>
        </w:rPr>
        <w:t xml:space="preserve"> </w:t>
      </w:r>
      <w:r>
        <w:rPr>
          <w:rStyle w:val="OtherTok"/>
        </w:rPr>
        <w:t xml:space="preserve">=</w:t>
      </w:r>
      <w:r>
        <w:rPr>
          <w:rStyle w:val="NormalTok"/>
        </w:rPr>
        <w:t xml:space="preserve"> </w:t>
      </w:r>
      <w:r>
        <w:rPr>
          <w:rStyle w:val="StringTok"/>
        </w:rPr>
        <w:t xml:space="preserve">"model_data$english"</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counts,</w:t>
      </w:r>
      <w:r>
        <w:br/>
      </w:r>
      <w:r>
        <w:rPr>
          <w:rStyle w:val="NormalTok"/>
        </w:rPr>
        <w:t xml:space="preserve">  </w:t>
      </w:r>
      <w:r>
        <w:rPr>
          <w:rStyle w:val="AttributeTok"/>
        </w:rPr>
        <w:t xml:space="preserve">caption =</w:t>
      </w:r>
      <w:r>
        <w:rPr>
          <w:rStyle w:val="NormalTok"/>
        </w:rPr>
        <w:t xml:space="preserve"> </w:t>
      </w:r>
      <w:r>
        <w:rPr>
          <w:rStyle w:val="StringTok"/>
        </w:rPr>
        <w:t xml:space="preserve">"Counts for schools with ELL students &amp; NO ELL students"</w:t>
      </w:r>
      <w:r>
        <w:br/>
      </w:r>
      <w:r>
        <w:rPr>
          <w:rStyle w:val="NormalTok"/>
        </w:rPr>
        <w:t xml:space="preserve">)</w:t>
      </w:r>
      <w:r>
        <w:br/>
      </w:r>
      <w:r>
        <w:br/>
      </w:r>
      <w:r>
        <w:rPr>
          <w:rStyle w:val="CommentTok"/>
        </w:rPr>
        <w:t xml:space="preserve"># Figure 2: Bivariate plots</w:t>
      </w:r>
      <w:r>
        <w:br/>
      </w:r>
      <w:r>
        <w:br/>
      </w:r>
      <w:r>
        <w:rPr>
          <w:rStyle w:val="NormalTok"/>
        </w:rPr>
        <w:t xml:space="preserve">b1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(spending,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"School Spending"</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"School Spending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br/>
      </w:r>
      <w:r>
        <w:rPr>
          <w:rStyle w:val="NormalTok"/>
        </w:rPr>
        <w:t xml:space="preserve">b2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"Parent Income"</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"Parent Income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rPr>
          <w:rStyle w:val="NormalTok"/>
        </w:rPr>
        <w:t xml:space="preserve">(b1</w:t>
      </w:r>
      <w:r>
        <w:rPr>
          <w:rStyle w:val="SpecialCharTok"/>
        </w:rPr>
        <w:t xml:space="preserve">+</w:t>
      </w:r>
      <w:r>
        <w:rPr>
          <w:rStyle w:val="NormalTok"/>
        </w:rPr>
        <w:t xml:space="preserve">b2) </w:t>
      </w:r>
      <w:r>
        <w:br/>
      </w:r>
      <w:r>
        <w:br/>
      </w:r>
      <w:r>
        <w:rPr>
          <w:rStyle w:val="CommentTok"/>
        </w:rPr>
        <w:t xml:space="preserve"># Figure 3: Density plots</w:t>
      </w:r>
      <w:r>
        <w:br/>
      </w:r>
      <w:r>
        <w:br/>
      </w:r>
      <w:r>
        <w:rPr>
          <w:rStyle w:val="NormalTok"/>
        </w:rPr>
        <w:t xml:space="preserve">g1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test_score,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"Test Score"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spending,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"School Spending (per pupil)"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income,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"Parent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(g1</w:t>
      </w:r>
      <w:r>
        <w:rPr>
          <w:rStyle w:val="SpecialCharTok"/>
        </w:rPr>
        <w:t xml:space="preserve">+</w:t>
      </w:r>
      <w:r>
        <w:rPr>
          <w:rStyle w:val="NormalTok"/>
        </w:rPr>
        <w:t xml:space="preserve">g2)</w:t>
      </w:r>
      <w:r>
        <w:rPr>
          <w:rStyle w:val="SpecialCharTok"/>
        </w:rPr>
        <w:t xml:space="preserve">/</w:t>
      </w:r>
      <w:r>
        <w:rPr>
          <w:rStyle w:val="NormalTok"/>
        </w:rPr>
        <w:t xml:space="preserve">(g3)</w:t>
      </w:r>
      <w:r>
        <w:br/>
      </w:r>
      <w:r>
        <w:br/>
      </w:r>
      <w:r>
        <w:rPr>
          <w:rStyle w:val="CommentTok"/>
        </w:rPr>
        <w:t xml:space="preserv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model_data)</w:t>
      </w:r>
      <w:r>
        <w:br/>
      </w:r>
      <w:r>
        <w:br/>
      </w:r>
      <w:r>
        <w:rPr>
          <w:rStyle w:val="CommentTok"/>
        </w:rPr>
        <w:t xml:space="preserve"># Figure 4: QQ-plot</w:t>
      </w:r>
      <w:r>
        <w:br/>
      </w:r>
      <w:r>
        <w:rPr>
          <w:rStyle w:val="FunctionTok"/>
        </w:rPr>
        <w:t xml:space="preserve">plot</w:t>
      </w:r>
      <w:r>
        <w:rPr>
          <w:rStyle w:val="NormalTok"/>
        </w:rPr>
        <w:t xml:space="preserve">(reg_model, </w:t>
      </w:r>
      <w:r>
        <w:rPr>
          <w:rStyle w:val="DecValTok"/>
        </w:rPr>
        <w:t xml:space="preserve">2</w:t>
      </w:r>
      <w:r>
        <w:rPr>
          <w:rStyle w:val="NormalTok"/>
        </w:rPr>
        <w:t xml:space="preserve">)</w:t>
      </w:r>
      <w:r>
        <w:br/>
      </w:r>
      <w:r>
        <w:br/>
      </w:r>
      <w:r>
        <w:rPr>
          <w:rStyle w:val="CommentTok"/>
        </w:rPr>
        <w:t xml:space="preserve"># Table 4: Correlation table </w:t>
      </w:r>
      <w:r>
        <w:br/>
      </w:r>
      <w:r>
        <w:br/>
      </w:r>
      <w:r>
        <w:rPr>
          <w:rStyle w:val="NormalTok"/>
        </w:rPr>
        <w:t xml:space="preserve">cortable </w:t>
      </w:r>
      <w:r>
        <w:rPr>
          <w:rStyle w:val="OtherTok"/>
        </w:rPr>
        <w:t xml:space="preserve">&lt;-</w:t>
      </w:r>
      <w:r>
        <w:rPr>
          <w:rStyle w:val="NormalTok"/>
        </w:rPr>
        <w:t xml:space="preserve"> </w:t>
      </w:r>
      <w:r>
        <w:rPr>
          <w:rStyle w:val="FunctionTok"/>
        </w:rPr>
        <w:t xml:space="preserve">apa.cor.table</w:t>
      </w:r>
      <w:r>
        <w:rPr>
          <w:rStyle w:val="NormalTok"/>
        </w:rPr>
        <w:t xml:space="preserve">(model_data[,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filename =</w:t>
      </w:r>
      <w:r>
        <w:rPr>
          <w:rStyle w:val="NormalTok"/>
        </w:rPr>
        <w:t xml:space="preserve"> </w:t>
      </w:r>
      <w:r>
        <w:rPr>
          <w:rStyle w:val="ConstantTok"/>
        </w:rPr>
        <w:t xml:space="preserve">NA</w:t>
      </w:r>
      <w:r>
        <w:rPr>
          <w:rStyle w:val="NormalTok"/>
        </w:rPr>
        <w:t xml:space="preserve">)</w:t>
      </w:r>
      <w:r>
        <w:br/>
      </w:r>
      <w:r>
        <w:br/>
      </w:r>
      <w:r>
        <w:rPr>
          <w:rStyle w:val="FunctionTok"/>
        </w:rPr>
        <w:t xml:space="preserve">apa_table</w:t>
      </w:r>
      <w:r>
        <w:rPr>
          <w:rStyle w:val="NormalTok"/>
        </w:rPr>
        <w:t xml:space="preserve">(cortable</w:t>
      </w:r>
      <w:r>
        <w:rPr>
          <w:rStyle w:val="SpecialCharTok"/>
        </w:rPr>
        <w:t xml:space="preserve">$</w:t>
      </w:r>
      <w:r>
        <w:rPr>
          <w:rStyle w:val="NormalTok"/>
        </w:rPr>
        <w:t xml:space="preserve">table.body,</w:t>
      </w:r>
      <w:r>
        <w:br/>
      </w:r>
      <w:r>
        <w:rPr>
          <w:rStyle w:val="NormalTok"/>
        </w:rPr>
        <w:t xml:space="preserve">          </w:t>
      </w:r>
      <w:r>
        <w:rPr>
          <w:rStyle w:val="AttributeTok"/>
        </w:rPr>
        <w:t xml:space="preserve">caption =</w:t>
      </w:r>
      <w:r>
        <w:rPr>
          <w:rStyle w:val="NormalTok"/>
        </w:rPr>
        <w:t xml:space="preserve"> cortable</w:t>
      </w:r>
      <w:r>
        <w:rPr>
          <w:rStyle w:val="SpecialCharTok"/>
        </w:rPr>
        <w:t xml:space="preserve">$</w:t>
      </w:r>
      <w:r>
        <w:rPr>
          <w:rStyle w:val="NormalTok"/>
        </w:rPr>
        <w:t xml:space="preserve">table.title,</w:t>
      </w:r>
      <w:r>
        <w:br/>
      </w:r>
      <w:r>
        <w:rPr>
          <w:rStyle w:val="NormalTok"/>
        </w:rPr>
        <w:t xml:space="preserve">          </w:t>
      </w:r>
      <w:r>
        <w:rPr>
          <w:rStyle w:val="AttributeTok"/>
        </w:rPr>
        <w:t xml:space="preserve">note =</w:t>
      </w:r>
      <w:r>
        <w:rPr>
          <w:rStyle w:val="NormalTok"/>
        </w:rPr>
        <w:t xml:space="preserve"> cortable</w:t>
      </w:r>
      <w:r>
        <w:rPr>
          <w:rStyle w:val="SpecialCharTok"/>
        </w:rPr>
        <w:t xml:space="preserve">$</w:t>
      </w:r>
      <w:r>
        <w:rPr>
          <w:rStyle w:val="NormalTok"/>
        </w:rPr>
        <w:t xml:space="preserve">table.note,</w:t>
      </w:r>
      <w:r>
        <w:br/>
      </w:r>
      <w:r>
        <w:rPr>
          <w:rStyle w:val="NormalTok"/>
        </w:rPr>
        <w:t xml:space="preserve">          </w:t>
      </w:r>
      <w:r>
        <w:rPr>
          <w:rStyle w:val="AttributeTok"/>
        </w:rPr>
        <w:t xml:space="preserve">font_size =</w:t>
      </w:r>
      <w:r>
        <w:rPr>
          <w:rStyle w:val="NormalTok"/>
        </w:rPr>
        <w:t xml:space="preserve"> </w:t>
      </w:r>
      <w:r>
        <w:rPr>
          <w:rStyle w:val="StringTok"/>
        </w:rPr>
        <w:t xml:space="preserve">"footnotesize"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br/>
      </w:r>
      <w:r>
        <w:rPr>
          <w:rStyle w:val="CommentTok"/>
        </w:rPr>
        <w:t xml:space="preserve"># Variance inflation factor (VIF)</w:t>
      </w:r>
      <w:r>
        <w:br/>
      </w:r>
      <w:r>
        <w:rPr>
          <w:rStyle w:val="FunctionTok"/>
        </w:rPr>
        <w:t xml:space="preserve">library</w:t>
      </w:r>
      <w:r>
        <w:rPr>
          <w:rStyle w:val="NormalTok"/>
        </w:rPr>
        <w:t xml:space="preserve">(car)</w:t>
      </w:r>
      <w:r>
        <w:br/>
      </w:r>
      <w:r>
        <w:rPr>
          <w:rStyle w:val="NormalTok"/>
        </w:rPr>
        <w:t xml:space="preserve">no_mod_model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income </w:t>
      </w:r>
      <w:r>
        <w:rPr>
          <w:rStyle w:val="SpecialCharTok"/>
        </w:rPr>
        <w:t xml:space="preserve">+</w:t>
      </w:r>
      <w:r>
        <w:rPr>
          <w:rStyle w:val="NormalTok"/>
        </w:rPr>
        <w:t xml:space="preserve"> english, </w:t>
      </w:r>
      <w:r>
        <w:rPr>
          <w:rStyle w:val="AttributeTok"/>
        </w:rPr>
        <w:t xml:space="preserve">data=</w:t>
      </w:r>
      <w:r>
        <w:rPr>
          <w:rStyle w:val="NormalTok"/>
        </w:rPr>
        <w:t xml:space="preserve">model_data)</w:t>
      </w:r>
      <w:r>
        <w:br/>
      </w:r>
      <w:r>
        <w:br/>
      </w:r>
      <w:r>
        <w:rPr>
          <w:rStyle w:val="FunctionTok"/>
        </w:rPr>
        <w:t xml:space="preserve">vif</w:t>
      </w:r>
      <w:r>
        <w:rPr>
          <w:rStyle w:val="NormalTok"/>
        </w:rPr>
        <w:t xml:space="preserve">(no_mod_model)</w:t>
      </w:r>
      <w:r>
        <w:br/>
      </w:r>
      <w:r>
        <w:br/>
      </w:r>
      <w:r>
        <w:rPr>
          <w:rStyle w:val="CommentTok"/>
        </w:rPr>
        <w:t xml:space="preserve"># Figure 5: Standardized residuals</w:t>
      </w:r>
      <w:r>
        <w:br/>
      </w:r>
      <w:r>
        <w:rPr>
          <w:rStyle w:val="FunctionTok"/>
        </w:rPr>
        <w:t xml:space="preserve">plot</w:t>
      </w:r>
      <w:r>
        <w:rPr>
          <w:rStyle w:val="NormalTok"/>
        </w:rPr>
        <w:t xml:space="preserve">(reg_model, </w:t>
      </w:r>
      <w:r>
        <w:rPr>
          <w:rStyle w:val="DecValTok"/>
        </w:rPr>
        <w:t xml:space="preserve">3</w:t>
      </w:r>
      <w:r>
        <w:rPr>
          <w:rStyle w:val="NormalTok"/>
        </w:rPr>
        <w:t xml:space="preserve">)</w:t>
      </w:r>
      <w:r>
        <w:br/>
      </w:r>
      <w:r>
        <w:br/>
      </w:r>
      <w:r>
        <w:br/>
      </w:r>
      <w:r>
        <w:rPr>
          <w:rStyle w:val="CommentTok"/>
        </w:rPr>
        <w:t xml:space="preserve"># To present regression coefficient results we will center predictors `spending` &amp; `income`</w:t>
      </w:r>
      <w:r>
        <w:br/>
      </w:r>
      <w:r>
        <w:rPr>
          <w:rStyle w:val="CommentTok"/>
        </w:rPr>
        <w:t xml:space="preserve"># Predictors are centered so that the intercept is meaningful to interpret </w:t>
      </w:r>
      <w:r>
        <w:br/>
      </w:r>
      <w:r>
        <w:rPr>
          <w:rStyle w:val="CommentTok"/>
        </w:rPr>
        <w:t xml:space="preserve"># Without centering, the intercept represents schools with (`spending=$0` &amp; `income=$0`). </w:t>
      </w:r>
      <w:r>
        <w:br/>
      </w:r>
      <w:r>
        <w:rPr>
          <w:rStyle w:val="CommentTok"/>
        </w:rPr>
        <w:t xml:space="preserve"># Schools with *zero* average spending/income do not exist in the sample (values are not plausible). </w:t>
      </w:r>
      <w:r>
        <w:br/>
      </w:r>
      <w:r>
        <w:rPr>
          <w:rStyle w:val="CommentTok"/>
        </w:rPr>
        <w:t xml:space="preserve"># With centering intercept is for schools with spending=5370.3 &amp; income=18.8 (mean values) &amp; ELL=0 (No ELL)</w:t>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spending_cen =</w:t>
      </w:r>
      <w:r>
        <w:rPr>
          <w:rStyle w:val="NormalTok"/>
        </w:rPr>
        <w:t xml:space="preserve"> </w:t>
      </w:r>
      <w:r>
        <w:rPr>
          <w:rStyle w:val="FunctionTok"/>
        </w:rPr>
        <w:t xml:space="preserve">scale</w:t>
      </w:r>
      <w:r>
        <w:rPr>
          <w:rStyle w:val="NormalTok"/>
        </w:rPr>
        <w:t xml:space="preserve">(spending,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spending variable</w:t>
      </w:r>
      <w:r>
        <w:br/>
      </w:r>
      <w:r>
        <w:rPr>
          <w:rStyle w:val="NormalTok"/>
        </w:rPr>
        <w:t xml:space="preserve">         </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income variable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spending_cen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spending_cen</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br/>
      </w:r>
      <w:r>
        <w:br/>
      </w:r>
      <w:r>
        <w:rPr>
          <w:rStyle w:val="CommentTok"/>
        </w:rPr>
        <w:t xml:space="preserve"># Regression equation (no coefficients)</w:t>
      </w:r>
      <w:r>
        <w:br/>
      </w:r>
      <w:r>
        <w:rPr>
          <w:rStyle w:val="FunctionTok"/>
        </w:rPr>
        <w:t xml:space="preserve">library</w:t>
      </w:r>
      <w:r>
        <w:rPr>
          <w:rStyle w:val="NormalTok"/>
        </w:rPr>
        <w:t xml:space="preserve">(equatiomatic)</w:t>
      </w:r>
      <w:r>
        <w:br/>
      </w:r>
      <w:r>
        <w:br/>
      </w:r>
      <w:r>
        <w:rPr>
          <w:rStyle w:val="FunctionTok"/>
        </w:rPr>
        <w:t xml:space="preserve">extract_eq</w:t>
      </w:r>
      <w:r>
        <w:rPr>
          <w:rStyle w:val="NormalTok"/>
        </w:rPr>
        <w:t xml:space="preserve">(cen_model)</w:t>
      </w:r>
      <w:r>
        <w:br/>
      </w:r>
      <w:r>
        <w:br/>
      </w:r>
      <w:r>
        <w:rPr>
          <w:rStyle w:val="CommentTok"/>
        </w:rPr>
        <w:t xml:space="preserve"># Regression equation (with coefficients)</w:t>
      </w:r>
      <w:r>
        <w:br/>
      </w:r>
      <w:r>
        <w:rPr>
          <w:rStyle w:val="FunctionTok"/>
        </w:rPr>
        <w:t xml:space="preserve">extract_eq</w:t>
      </w:r>
      <w:r>
        <w:rPr>
          <w:rStyle w:val="NormalTok"/>
        </w:rPr>
        <w:t xml:space="preserve">(cen_model, </w:t>
      </w:r>
      <w:r>
        <w:rPr>
          <w:rStyle w:val="AttributeTok"/>
        </w:rPr>
        <w:t xml:space="preserve">use_coefs =</w:t>
      </w:r>
      <w:r>
        <w:rPr>
          <w:rStyle w:val="NormalTok"/>
        </w:rPr>
        <w:t xml:space="preserve"> </w:t>
      </w:r>
      <w:r>
        <w:rPr>
          <w:rStyle w:val="ConstantTok"/>
        </w:rPr>
        <w:t xml:space="preserve">TRUE</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CommentTok"/>
        </w:rPr>
        <w:t xml:space="preserve">#Table 5: Regression Output Summary</w:t>
      </w:r>
      <w:r>
        <w:br/>
      </w:r>
      <w:r>
        <w:rPr>
          <w:rStyle w:val="NormalTok"/>
        </w:rPr>
        <w:t xml:space="preserve">apa_lm </w:t>
      </w:r>
      <w:r>
        <w:rPr>
          <w:rStyle w:val="OtherTok"/>
        </w:rPr>
        <w:t xml:space="preserve">&lt;-</w:t>
      </w:r>
      <w:r>
        <w:rPr>
          <w:rStyle w:val="NormalTok"/>
        </w:rPr>
        <w:t xml:space="preserve"> </w:t>
      </w:r>
      <w:r>
        <w:rPr>
          <w:rStyle w:val="FunctionTok"/>
        </w:rPr>
        <w:t xml:space="preserve">apa_print</w:t>
      </w:r>
      <w:r>
        <w:rPr>
          <w:rStyle w:val="NormalTok"/>
        </w:rPr>
        <w:t xml:space="preserve">(cen_model,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apa_lm</w:t>
      </w:r>
      <w:r>
        <w:rPr>
          <w:rStyle w:val="SpecialCharTok"/>
        </w:rPr>
        <w:t xml:space="preserve">$</w:t>
      </w:r>
      <w:r>
        <w:rPr>
          <w:rStyle w:val="NormalTok"/>
        </w:rPr>
        <w:t xml:space="preserve">table,</w:t>
      </w:r>
      <w:r>
        <w:br/>
      </w:r>
      <w:r>
        <w:rPr>
          <w:rStyle w:val="NormalTok"/>
        </w:rPr>
        <w:t xml:space="preserve">  </w:t>
      </w:r>
      <w:r>
        <w:rPr>
          <w:rStyle w:val="AttributeTok"/>
        </w:rPr>
        <w:t xml:space="preserve">caption =</w:t>
      </w:r>
      <w:r>
        <w:rPr>
          <w:rStyle w:val="NormalTok"/>
        </w:rPr>
        <w:t xml:space="preserve"> </w:t>
      </w:r>
      <w:r>
        <w:rPr>
          <w:rStyle w:val="StringTok"/>
        </w:rPr>
        <w:t xml:space="preserve">"Regression Model Summary. Test Score predicted by School Spending, ELL (%), Parent Income"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"r"</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Table 6: Standardized regression coefficients</w:t>
      </w:r>
      <w:r>
        <w:br/>
      </w:r>
      <w:r>
        <w:rPr>
          <w:rStyle w:val="FunctionTok"/>
        </w:rPr>
        <w:t xml:space="preserve">library</w:t>
      </w:r>
      <w:r>
        <w:rPr>
          <w:rStyle w:val="NormalTok"/>
        </w:rPr>
        <w:t xml:space="preserve">(effectsize)</w:t>
      </w:r>
      <w:r>
        <w:br/>
      </w:r>
      <w:r>
        <w:br/>
      </w:r>
      <w:r>
        <w:rPr>
          <w:rStyle w:val="NormalTok"/>
        </w:rPr>
        <w:t xml:space="preserve">parameters</w:t>
      </w:r>
      <w:r>
        <w:rPr>
          <w:rStyle w:val="SpecialCharTok"/>
        </w:rPr>
        <w:t xml:space="preserve">::</w:t>
      </w:r>
      <w:r>
        <w:rPr>
          <w:rStyle w:val="FunctionTok"/>
        </w:rPr>
        <w:t xml:space="preserve">standardize_parameters</w:t>
      </w:r>
      <w:r>
        <w:rPr>
          <w:rStyle w:val="NormalTok"/>
        </w:rPr>
        <w:t xml:space="preserve">(reg_model) </w:t>
      </w:r>
      <w:r>
        <w:br/>
      </w:r>
      <w:r>
        <w:br/>
      </w:r>
      <w:r>
        <w:rPr>
          <w:rStyle w:val="CommentTok"/>
        </w:rPr>
        <w:t xml:space="preserve"># Regression model with ONLY the control variable `income` centered for interaction plot (`income` is fixed at the sample mean)</w:t>
      </w:r>
      <w:r>
        <w:br/>
      </w:r>
      <w:r>
        <w:rPr>
          <w:rStyle w:val="CommentTok"/>
        </w:rPr>
        <w:t xml:space="preserve"># `spending` is NOT centered so that the x-axis of the interaction plot depicts the range of school spending on the variables original scale (`spending` range; 3465-9868)</w:t>
      </w:r>
      <w:r>
        <w:br/>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rPr>
          <w:rStyle w:val="NormalTok"/>
        </w:rPr>
        <w:t xml:space="preserve"> </w:t>
      </w:r>
      <w:r>
        <w:br/>
      </w:r>
      <w:r>
        <w:rPr>
          <w:rStyle w:val="CommentTok"/>
        </w:rPr>
        <w:t xml:space="preserve"># Create moderation plot (simple slopes)</w:t>
      </w:r>
      <w:r>
        <w:br/>
      </w:r>
      <w:r>
        <w:rPr>
          <w:rStyle w:val="FunctionTok"/>
        </w:rPr>
        <w:t xml:space="preserve">library</w:t>
      </w:r>
      <w:r>
        <w:rPr>
          <w:rStyle w:val="NormalTok"/>
        </w:rPr>
        <w:t xml:space="preserve">(interactions)</w:t>
      </w:r>
      <w:r>
        <w:br/>
      </w:r>
      <w:r>
        <w:br/>
      </w:r>
      <w:r>
        <w:rPr>
          <w:rStyle w:val="FunctionTok"/>
        </w:rPr>
        <w:t xml:space="preserve">interact_plot</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centered_data) </w:t>
      </w:r>
      <w:r>
        <w:rPr>
          <w:rStyle w:val="SpecialCharTok"/>
        </w:rPr>
        <w:t xml:space="preserve">+</w:t>
      </w:r>
      <w:r>
        <w:rPr>
          <w:rStyle w:val="NormalTok"/>
        </w:rPr>
        <w:t xml:space="preserve"> </w:t>
      </w:r>
      <w:r>
        <w:rPr>
          <w:rStyle w:val="FunctionTok"/>
        </w:rPr>
        <w:t xml:space="preserve">theme_apa</w:t>
      </w:r>
      <w:r>
        <w:rPr>
          <w:rStyle w:val="NormalTok"/>
        </w:rPr>
        <w:t xml:space="preserve">()</w:t>
      </w:r>
      <w:r>
        <w:br/>
      </w:r>
      <w:r>
        <w:br/>
      </w:r>
      <w:r>
        <w:rPr>
          <w:rStyle w:val="CommentTok"/>
        </w:rPr>
        <w:t xml:space="preserve"># Table 7: Simple slopes (significance tests)</w:t>
      </w:r>
      <w:r>
        <w:br/>
      </w:r>
      <w:r>
        <w:rPr>
          <w:rStyle w:val="FunctionTok"/>
        </w:rPr>
        <w:t xml:space="preserve">library</w:t>
      </w:r>
      <w:r>
        <w:rPr>
          <w:rStyle w:val="NormalTok"/>
        </w:rPr>
        <w:t xml:space="preserve">(sandwich)</w:t>
      </w:r>
      <w:r>
        <w:br/>
      </w:r>
      <w:r>
        <w:br/>
      </w:r>
      <w:r>
        <w:rPr>
          <w:rStyle w:val="FunctionTok"/>
        </w:rPr>
        <w:t xml:space="preserve">sim_slopes</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johnson_neyman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CommentTok"/>
        </w:rPr>
        <w:t xml:space="preserve"># Moderation plot: After removing `income`</w:t>
      </w:r>
      <w:r>
        <w:br/>
      </w:r>
      <w:r>
        <w:br/>
      </w:r>
      <w:r>
        <w:rPr>
          <w:rStyle w:val="NormalTok"/>
        </w:rPr>
        <w:t xml:space="preserve">no_income_model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school_spending</w:t>
      </w:r>
      <w:r>
        <w:rPr>
          <w:rStyle w:val="SpecialCharTok"/>
        </w:rPr>
        <w:t xml:space="preserve">*</w:t>
      </w:r>
      <w:r>
        <w:rPr>
          <w:rStyle w:val="NormalTok"/>
        </w:rPr>
        <w:t xml:space="preserve">english, </w:t>
      </w:r>
      <w:r>
        <w:rPr>
          <w:rStyle w:val="AttributeTok"/>
        </w:rPr>
        <w:t xml:space="preserve">data=</w:t>
      </w:r>
      <w:r>
        <w:rPr>
          <w:rStyle w:val="NormalTok"/>
        </w:rPr>
        <w:t xml:space="preserve">model_data)</w:t>
      </w:r>
      <w:r>
        <w:br/>
      </w:r>
      <w:r>
        <w:br/>
      </w:r>
      <w:r>
        <w:rPr>
          <w:rStyle w:val="FunctionTok"/>
        </w:rPr>
        <w:t xml:space="preserve">interact_plot</w:t>
      </w:r>
      <w:r>
        <w:rPr>
          <w:rStyle w:val="NormalTok"/>
        </w:rPr>
        <w:t xml:space="preserve">(no_income_model, </w:t>
      </w:r>
      <w:r>
        <w:rPr>
          <w:rStyle w:val="AttributeTok"/>
        </w:rPr>
        <w:t xml:space="preserve">pred =</w:t>
      </w:r>
      <w:r>
        <w:rPr>
          <w:rStyle w:val="NormalTok"/>
        </w:rPr>
        <w:t xml:space="preserve"> school_spending,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model_data) </w:t>
      </w:r>
      <w:r>
        <w:rPr>
          <w:rStyle w:val="SpecialCharTok"/>
        </w:rPr>
        <w:t xml:space="preserve">+</w:t>
      </w:r>
      <w:r>
        <w:rPr>
          <w:rStyle w:val="NormalTok"/>
        </w:rPr>
        <w:t xml:space="preserve"> </w:t>
      </w:r>
      <w:r>
        <w:rPr>
          <w:rStyle w:val="FunctionTok"/>
        </w:rPr>
        <w:t xml:space="preserve">theme_apa</w:t>
      </w:r>
      <w:r>
        <w:rPr>
          <w:rStyle w:val="NormalTok"/>
        </w:rP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ELL STATUS MODERATES TEST SCORES AND SCHOOL SPENDING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ELL STATUS MODERATES TEST SCORES AND SCHOOL SPENDING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2023-04-06T21:44:00Z</dcterms:created>
  <dcterms:modified xsi:type="dcterms:W3CDTF">2023-04-06T21:44:00Z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ELL Status Moderates Test Scores and School Spending</vt:lpwstr>
  </property>
</Properties>
</file>