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03597024" w:displacedByCustomXml="next"/>
    <w:bookmarkEnd w:id="0" w:displacedByCustomXml="next"/>
    <w:sdt>
      <w:sdtPr>
        <w:id w:val="345836583"/>
        <w:docPartObj>
          <w:docPartGallery w:val="Cover Pages"/>
          <w:docPartUnique/>
        </w:docPartObj>
      </w:sdtPr>
      <w:sdtEndPr>
        <w:rPr>
          <w:b/>
          <w:sz w:val="28"/>
        </w:rPr>
      </w:sdtEndPr>
      <w:sdtContent>
        <w:p w14:paraId="34299FFC" w14:textId="3986FAC2" w:rsidR="002028AF" w:rsidRDefault="002028AF">
          <w:r>
            <w:rPr>
              <w:noProof/>
            </w:rPr>
            <mc:AlternateContent>
              <mc:Choice Requires="wpg">
                <w:drawing>
                  <wp:anchor distT="0" distB="0" distL="114300" distR="114300" simplePos="0" relativeHeight="251662336" behindDoc="0" locked="0" layoutInCell="1" allowOverlap="1" wp14:anchorId="3BEB4C15" wp14:editId="4CD28AA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881368"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41F393C" wp14:editId="7CE38E9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4B31A0D" w14:textId="5271D3C0" w:rsidR="002028AF" w:rsidRDefault="00983FB6">
                                    <w:pPr>
                                      <w:pStyle w:val="Sinespaciado"/>
                                      <w:jc w:val="right"/>
                                      <w:rPr>
                                        <w:color w:val="595959" w:themeColor="text1" w:themeTint="A6"/>
                                        <w:sz w:val="28"/>
                                        <w:szCs w:val="28"/>
                                      </w:rPr>
                                    </w:pPr>
                                    <w:r>
                                      <w:rPr>
                                        <w:color w:val="595959" w:themeColor="text1" w:themeTint="A6"/>
                                        <w:sz w:val="28"/>
                                        <w:szCs w:val="28"/>
                                      </w:rPr>
                                      <w:t>www.dtalogistica.com</w:t>
                                    </w:r>
                                  </w:p>
                                </w:sdtContent>
                              </w:sdt>
                              <w:p w14:paraId="75FB34AB" w14:textId="6B9D0B40" w:rsidR="002028AF"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2028A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1F393C"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4B31A0D" w14:textId="5271D3C0" w:rsidR="002028AF" w:rsidRDefault="00983FB6">
                              <w:pPr>
                                <w:pStyle w:val="Sinespaciado"/>
                                <w:jc w:val="right"/>
                                <w:rPr>
                                  <w:color w:val="595959" w:themeColor="text1" w:themeTint="A6"/>
                                  <w:sz w:val="28"/>
                                  <w:szCs w:val="28"/>
                                </w:rPr>
                              </w:pPr>
                              <w:r>
                                <w:rPr>
                                  <w:color w:val="595959" w:themeColor="text1" w:themeTint="A6"/>
                                  <w:sz w:val="28"/>
                                  <w:szCs w:val="28"/>
                                </w:rPr>
                                <w:t>www.dtalogistica.com</w:t>
                              </w:r>
                            </w:p>
                          </w:sdtContent>
                        </w:sdt>
                        <w:p w14:paraId="75FB34AB" w14:textId="6B9D0B40" w:rsidR="002028AF"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2028AF">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0E1D786" wp14:editId="3316110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6A6286" w14:textId="1745D9E1" w:rsidR="002028AF" w:rsidRDefault="00A202FB">
                                <w:pPr>
                                  <w:pStyle w:val="Sinespaciado"/>
                                  <w:jc w:val="right"/>
                                  <w:rPr>
                                    <w:color w:val="4F81BD" w:themeColor="accent1"/>
                                    <w:sz w:val="28"/>
                                    <w:szCs w:val="28"/>
                                  </w:rPr>
                                </w:pPr>
                                <w:r>
                                  <w:rPr>
                                    <w:color w:val="4F81BD" w:themeColor="accent1"/>
                                    <w:sz w:val="28"/>
                                    <w:szCs w:val="28"/>
                                    <w:lang w:val="es-ES"/>
                                  </w:rPr>
                                  <w:t>Funcionalidades y modelos estadísticos</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A525964" w14:textId="1E55FED8" w:rsidR="002028AF" w:rsidRDefault="00A202FB">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E1D786"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66A6286" w14:textId="1745D9E1" w:rsidR="002028AF" w:rsidRDefault="00A202FB">
                          <w:pPr>
                            <w:pStyle w:val="Sinespaciado"/>
                            <w:jc w:val="right"/>
                            <w:rPr>
                              <w:color w:val="4F81BD" w:themeColor="accent1"/>
                              <w:sz w:val="28"/>
                              <w:szCs w:val="28"/>
                            </w:rPr>
                          </w:pPr>
                          <w:r>
                            <w:rPr>
                              <w:color w:val="4F81BD" w:themeColor="accent1"/>
                              <w:sz w:val="28"/>
                              <w:szCs w:val="28"/>
                              <w:lang w:val="es-ES"/>
                            </w:rPr>
                            <w:t>Funcionalidades y modelos estadísticos</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A525964" w14:textId="1E55FED8" w:rsidR="002028AF" w:rsidRDefault="00A202FB">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097780E" wp14:editId="7DE5945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4C112" w14:textId="0F77F4FB" w:rsidR="002028AF" w:rsidRDefault="00000000">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6EC8">
                                      <w:rPr>
                                        <w:caps/>
                                        <w:color w:val="4F81BD" w:themeColor="accent1"/>
                                        <w:sz w:val="64"/>
                                        <w:szCs w:val="64"/>
                                      </w:rPr>
                                      <w:t>FI&amp;O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B8FBEA9" w14:textId="0F084C82" w:rsidR="002028AF" w:rsidRDefault="002028AF">
                                    <w:pPr>
                                      <w:jc w:val="right"/>
                                      <w:rPr>
                                        <w:smallCaps/>
                                        <w:color w:val="404040" w:themeColor="text1" w:themeTint="BF"/>
                                        <w:sz w:val="36"/>
                                        <w:szCs w:val="36"/>
                                      </w:rPr>
                                    </w:pPr>
                                    <w:r>
                                      <w:rPr>
                                        <w:color w:val="404040" w:themeColor="text1" w:themeTint="BF"/>
                                        <w:sz w:val="36"/>
                                        <w:szCs w:val="36"/>
                                      </w:rPr>
                                      <w:t>Manual de usuario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097780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A4C112" w14:textId="0F77F4FB" w:rsidR="002028AF" w:rsidRDefault="00000000">
                          <w:pPr>
                            <w:jc w:val="right"/>
                            <w:rPr>
                              <w:color w:val="4F81BD" w:themeColor="accent1"/>
                              <w:sz w:val="64"/>
                              <w:szCs w:val="64"/>
                            </w:rPr>
                          </w:pPr>
                          <w:sdt>
                            <w:sdtPr>
                              <w:rPr>
                                <w:caps/>
                                <w:color w:val="4F81BD"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6EC8">
                                <w:rPr>
                                  <w:caps/>
                                  <w:color w:val="4F81BD" w:themeColor="accent1"/>
                                  <w:sz w:val="64"/>
                                  <w:szCs w:val="64"/>
                                </w:rPr>
                                <w:t>FI&amp;O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B8FBEA9" w14:textId="0F084C82" w:rsidR="002028AF" w:rsidRDefault="002028AF">
                              <w:pPr>
                                <w:jc w:val="right"/>
                                <w:rPr>
                                  <w:smallCaps/>
                                  <w:color w:val="404040" w:themeColor="text1" w:themeTint="BF"/>
                                  <w:sz w:val="36"/>
                                  <w:szCs w:val="36"/>
                                </w:rPr>
                              </w:pPr>
                              <w:r>
                                <w:rPr>
                                  <w:color w:val="404040" w:themeColor="text1" w:themeTint="BF"/>
                                  <w:sz w:val="36"/>
                                  <w:szCs w:val="36"/>
                                </w:rPr>
                                <w:t>Manual de usuario</w:t>
                              </w:r>
                            </w:p>
                          </w:sdtContent>
                        </w:sdt>
                      </w:txbxContent>
                    </v:textbox>
                    <w10:wrap type="square" anchorx="page" anchory="page"/>
                  </v:shape>
                </w:pict>
              </mc:Fallback>
            </mc:AlternateContent>
          </w:r>
        </w:p>
        <w:p w14:paraId="23D9EBE5" w14:textId="6B79A78C" w:rsidR="002028AF" w:rsidRDefault="002028AF">
          <w:pPr>
            <w:rPr>
              <w:b/>
              <w:sz w:val="28"/>
            </w:rPr>
          </w:pPr>
          <w:r>
            <w:rPr>
              <w:b/>
              <w:sz w:val="28"/>
            </w:rPr>
            <w:br w:type="page"/>
          </w:r>
        </w:p>
      </w:sdtContent>
    </w:sdt>
    <w:p w14:paraId="70C51656" w14:textId="77777777" w:rsidR="002028AF" w:rsidRDefault="002028AF" w:rsidP="003E2A08">
      <w:pPr>
        <w:ind w:left="-567"/>
        <w:rPr>
          <w:b/>
          <w:sz w:val="28"/>
        </w:rPr>
      </w:pPr>
    </w:p>
    <w:p w14:paraId="3FC0EBD9" w14:textId="0DF089A5" w:rsidR="002028AF" w:rsidRDefault="00FD3A22" w:rsidP="00FD3A22">
      <w:pPr>
        <w:pStyle w:val="Ttulo1"/>
      </w:pPr>
      <w:bookmarkStart w:id="1" w:name="_Toc173574487"/>
      <w:r>
        <w:t xml:space="preserve">Manual </w:t>
      </w:r>
      <w:r w:rsidR="00226EC8">
        <w:t>DTA FI&amp;O</w:t>
      </w:r>
      <w:bookmarkEnd w:id="1"/>
    </w:p>
    <w:p w14:paraId="120FA78A" w14:textId="7D9B05C9" w:rsidR="00933414" w:rsidRDefault="00933414" w:rsidP="00933414"/>
    <w:sdt>
      <w:sdtPr>
        <w:rPr>
          <w:rFonts w:asciiTheme="minorHAnsi" w:eastAsiaTheme="minorHAnsi" w:hAnsiTheme="minorHAnsi" w:cstheme="minorBidi"/>
          <w:color w:val="auto"/>
          <w:sz w:val="22"/>
          <w:szCs w:val="22"/>
          <w:lang w:val="es-ES" w:eastAsia="en-US"/>
        </w:rPr>
        <w:id w:val="-1847790366"/>
        <w:docPartObj>
          <w:docPartGallery w:val="Table of Contents"/>
          <w:docPartUnique/>
        </w:docPartObj>
      </w:sdtPr>
      <w:sdtEndPr>
        <w:rPr>
          <w:b/>
          <w:bCs/>
        </w:rPr>
      </w:sdtEndPr>
      <w:sdtContent>
        <w:p w14:paraId="0445A6F8" w14:textId="3113353E" w:rsidR="00972CE3" w:rsidRDefault="00972CE3">
          <w:pPr>
            <w:pStyle w:val="TtuloTDC"/>
          </w:pPr>
          <w:r>
            <w:rPr>
              <w:lang w:val="es-ES"/>
            </w:rPr>
            <w:t>Contenido</w:t>
          </w:r>
        </w:p>
        <w:p w14:paraId="097731A8" w14:textId="000C094E" w:rsidR="000E3BF4" w:rsidRDefault="00972CE3">
          <w:pPr>
            <w:pStyle w:val="TDC1"/>
            <w:tabs>
              <w:tab w:val="right" w:leader="dot" w:pos="8845"/>
            </w:tabs>
            <w:rPr>
              <w:rFonts w:eastAsiaTheme="minorEastAsia"/>
              <w:noProof/>
              <w:kern w:val="2"/>
              <w:sz w:val="24"/>
              <w:szCs w:val="24"/>
              <w:lang w:eastAsia="es-AR"/>
              <w14:ligatures w14:val="standardContextual"/>
            </w:rPr>
          </w:pPr>
          <w:r>
            <w:fldChar w:fldCharType="begin"/>
          </w:r>
          <w:r>
            <w:instrText xml:space="preserve"> TOC \o "1-3" \h \z \u </w:instrText>
          </w:r>
          <w:r>
            <w:fldChar w:fldCharType="separate"/>
          </w:r>
          <w:hyperlink w:anchor="_Toc173574487" w:history="1">
            <w:r w:rsidR="000E3BF4" w:rsidRPr="0045483A">
              <w:rPr>
                <w:rStyle w:val="Hipervnculo"/>
                <w:noProof/>
              </w:rPr>
              <w:t>Manual DTA FI&amp;O</w:t>
            </w:r>
            <w:r w:rsidR="000E3BF4">
              <w:rPr>
                <w:noProof/>
                <w:webHidden/>
              </w:rPr>
              <w:tab/>
            </w:r>
            <w:r w:rsidR="000E3BF4">
              <w:rPr>
                <w:noProof/>
                <w:webHidden/>
              </w:rPr>
              <w:fldChar w:fldCharType="begin"/>
            </w:r>
            <w:r w:rsidR="000E3BF4">
              <w:rPr>
                <w:noProof/>
                <w:webHidden/>
              </w:rPr>
              <w:instrText xml:space="preserve"> PAGEREF _Toc173574487 \h </w:instrText>
            </w:r>
            <w:r w:rsidR="000E3BF4">
              <w:rPr>
                <w:noProof/>
                <w:webHidden/>
              </w:rPr>
            </w:r>
            <w:r w:rsidR="000E3BF4">
              <w:rPr>
                <w:noProof/>
                <w:webHidden/>
              </w:rPr>
              <w:fldChar w:fldCharType="separate"/>
            </w:r>
            <w:r w:rsidR="000E3BF4">
              <w:rPr>
                <w:noProof/>
                <w:webHidden/>
              </w:rPr>
              <w:t>2</w:t>
            </w:r>
            <w:r w:rsidR="000E3BF4">
              <w:rPr>
                <w:noProof/>
                <w:webHidden/>
              </w:rPr>
              <w:fldChar w:fldCharType="end"/>
            </w:r>
          </w:hyperlink>
        </w:p>
        <w:p w14:paraId="3CB8A424" w14:textId="60D090A1" w:rsidR="000E3BF4" w:rsidRDefault="000E3BF4">
          <w:pPr>
            <w:pStyle w:val="TDC2"/>
            <w:tabs>
              <w:tab w:val="right" w:leader="dot" w:pos="8845"/>
            </w:tabs>
            <w:rPr>
              <w:rFonts w:eastAsiaTheme="minorEastAsia"/>
              <w:noProof/>
              <w:kern w:val="2"/>
              <w:sz w:val="24"/>
              <w:szCs w:val="24"/>
              <w:lang w:eastAsia="es-AR"/>
              <w14:ligatures w14:val="standardContextual"/>
            </w:rPr>
          </w:pPr>
          <w:hyperlink w:anchor="_Toc173574488" w:history="1">
            <w:r w:rsidRPr="0045483A">
              <w:rPr>
                <w:rStyle w:val="Hipervnculo"/>
                <w:noProof/>
              </w:rPr>
              <w:t>1.- Pronóstico de demanda</w:t>
            </w:r>
            <w:r>
              <w:rPr>
                <w:noProof/>
                <w:webHidden/>
              </w:rPr>
              <w:tab/>
            </w:r>
            <w:r>
              <w:rPr>
                <w:noProof/>
                <w:webHidden/>
              </w:rPr>
              <w:fldChar w:fldCharType="begin"/>
            </w:r>
            <w:r>
              <w:rPr>
                <w:noProof/>
                <w:webHidden/>
              </w:rPr>
              <w:instrText xml:space="preserve"> PAGEREF _Toc173574488 \h </w:instrText>
            </w:r>
            <w:r>
              <w:rPr>
                <w:noProof/>
                <w:webHidden/>
              </w:rPr>
            </w:r>
            <w:r>
              <w:rPr>
                <w:noProof/>
                <w:webHidden/>
              </w:rPr>
              <w:fldChar w:fldCharType="separate"/>
            </w:r>
            <w:r>
              <w:rPr>
                <w:noProof/>
                <w:webHidden/>
              </w:rPr>
              <w:t>3</w:t>
            </w:r>
            <w:r>
              <w:rPr>
                <w:noProof/>
                <w:webHidden/>
              </w:rPr>
              <w:fldChar w:fldCharType="end"/>
            </w:r>
          </w:hyperlink>
        </w:p>
        <w:p w14:paraId="127DD611" w14:textId="2CA60E90"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89" w:history="1">
            <w:r w:rsidRPr="0045483A">
              <w:rPr>
                <w:rStyle w:val="Hipervnculo"/>
                <w:rFonts w:eastAsia="Arial"/>
                <w:noProof/>
              </w:rPr>
              <w:t>Certeza del pronóstico (forecast Acurasity)</w:t>
            </w:r>
            <w:r>
              <w:rPr>
                <w:noProof/>
                <w:webHidden/>
              </w:rPr>
              <w:tab/>
            </w:r>
            <w:r>
              <w:rPr>
                <w:noProof/>
                <w:webHidden/>
              </w:rPr>
              <w:fldChar w:fldCharType="begin"/>
            </w:r>
            <w:r>
              <w:rPr>
                <w:noProof/>
                <w:webHidden/>
              </w:rPr>
              <w:instrText xml:space="preserve"> PAGEREF _Toc173574489 \h </w:instrText>
            </w:r>
            <w:r>
              <w:rPr>
                <w:noProof/>
                <w:webHidden/>
              </w:rPr>
            </w:r>
            <w:r>
              <w:rPr>
                <w:noProof/>
                <w:webHidden/>
              </w:rPr>
              <w:fldChar w:fldCharType="separate"/>
            </w:r>
            <w:r>
              <w:rPr>
                <w:noProof/>
                <w:webHidden/>
              </w:rPr>
              <w:t>1</w:t>
            </w:r>
            <w:r>
              <w:rPr>
                <w:noProof/>
                <w:webHidden/>
              </w:rPr>
              <w:fldChar w:fldCharType="end"/>
            </w:r>
          </w:hyperlink>
        </w:p>
        <w:p w14:paraId="008A0D9E" w14:textId="6077A645"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90" w:history="1">
            <w:r w:rsidRPr="0045483A">
              <w:rPr>
                <w:rStyle w:val="Hipervnculo"/>
                <w:noProof/>
              </w:rPr>
              <w:t>Diseño de la Jerarquía</w:t>
            </w:r>
            <w:r>
              <w:rPr>
                <w:noProof/>
                <w:webHidden/>
              </w:rPr>
              <w:tab/>
            </w:r>
            <w:r>
              <w:rPr>
                <w:noProof/>
                <w:webHidden/>
              </w:rPr>
              <w:fldChar w:fldCharType="begin"/>
            </w:r>
            <w:r>
              <w:rPr>
                <w:noProof/>
                <w:webHidden/>
              </w:rPr>
              <w:instrText xml:space="preserve"> PAGEREF _Toc173574490 \h </w:instrText>
            </w:r>
            <w:r>
              <w:rPr>
                <w:noProof/>
                <w:webHidden/>
              </w:rPr>
            </w:r>
            <w:r>
              <w:rPr>
                <w:noProof/>
                <w:webHidden/>
              </w:rPr>
              <w:fldChar w:fldCharType="separate"/>
            </w:r>
            <w:r>
              <w:rPr>
                <w:noProof/>
                <w:webHidden/>
              </w:rPr>
              <w:t>1</w:t>
            </w:r>
            <w:r>
              <w:rPr>
                <w:noProof/>
                <w:webHidden/>
              </w:rPr>
              <w:fldChar w:fldCharType="end"/>
            </w:r>
          </w:hyperlink>
        </w:p>
        <w:p w14:paraId="4B3905CB" w14:textId="6ECD05C5" w:rsidR="000E3BF4" w:rsidRDefault="000E3BF4">
          <w:pPr>
            <w:pStyle w:val="TDC2"/>
            <w:tabs>
              <w:tab w:val="right" w:leader="dot" w:pos="8845"/>
            </w:tabs>
            <w:rPr>
              <w:rFonts w:eastAsiaTheme="minorEastAsia"/>
              <w:noProof/>
              <w:kern w:val="2"/>
              <w:sz w:val="24"/>
              <w:szCs w:val="24"/>
              <w:lang w:eastAsia="es-AR"/>
              <w14:ligatures w14:val="standardContextual"/>
            </w:rPr>
          </w:pPr>
          <w:hyperlink w:anchor="_Toc173574491" w:history="1">
            <w:r w:rsidRPr="0045483A">
              <w:rPr>
                <w:rStyle w:val="Hipervnculo"/>
                <w:rFonts w:cs="Arial"/>
                <w:noProof/>
              </w:rPr>
              <w:t>2.- Introducción a DTA FIO</w:t>
            </w:r>
            <w:r>
              <w:rPr>
                <w:noProof/>
                <w:webHidden/>
              </w:rPr>
              <w:tab/>
            </w:r>
            <w:r>
              <w:rPr>
                <w:noProof/>
                <w:webHidden/>
              </w:rPr>
              <w:fldChar w:fldCharType="begin"/>
            </w:r>
            <w:r>
              <w:rPr>
                <w:noProof/>
                <w:webHidden/>
              </w:rPr>
              <w:instrText xml:space="preserve"> PAGEREF _Toc173574491 \h </w:instrText>
            </w:r>
            <w:r>
              <w:rPr>
                <w:noProof/>
                <w:webHidden/>
              </w:rPr>
            </w:r>
            <w:r>
              <w:rPr>
                <w:noProof/>
                <w:webHidden/>
              </w:rPr>
              <w:fldChar w:fldCharType="separate"/>
            </w:r>
            <w:r>
              <w:rPr>
                <w:noProof/>
                <w:webHidden/>
              </w:rPr>
              <w:t>1</w:t>
            </w:r>
            <w:r>
              <w:rPr>
                <w:noProof/>
                <w:webHidden/>
              </w:rPr>
              <w:fldChar w:fldCharType="end"/>
            </w:r>
          </w:hyperlink>
        </w:p>
        <w:p w14:paraId="65A01AB5" w14:textId="5447110B"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92" w:history="1">
            <w:r w:rsidRPr="0045483A">
              <w:rPr>
                <w:rStyle w:val="Hipervnculo"/>
                <w:noProof/>
              </w:rPr>
              <w:t>Requerimientos mínimos para correr DTA Forecast</w:t>
            </w:r>
            <w:r>
              <w:rPr>
                <w:noProof/>
                <w:webHidden/>
              </w:rPr>
              <w:tab/>
            </w:r>
            <w:r>
              <w:rPr>
                <w:noProof/>
                <w:webHidden/>
              </w:rPr>
              <w:fldChar w:fldCharType="begin"/>
            </w:r>
            <w:r>
              <w:rPr>
                <w:noProof/>
                <w:webHidden/>
              </w:rPr>
              <w:instrText xml:space="preserve"> PAGEREF _Toc173574492 \h </w:instrText>
            </w:r>
            <w:r>
              <w:rPr>
                <w:noProof/>
                <w:webHidden/>
              </w:rPr>
            </w:r>
            <w:r>
              <w:rPr>
                <w:noProof/>
                <w:webHidden/>
              </w:rPr>
              <w:fldChar w:fldCharType="separate"/>
            </w:r>
            <w:r>
              <w:rPr>
                <w:noProof/>
                <w:webHidden/>
              </w:rPr>
              <w:t>1</w:t>
            </w:r>
            <w:r>
              <w:rPr>
                <w:noProof/>
                <w:webHidden/>
              </w:rPr>
              <w:fldChar w:fldCharType="end"/>
            </w:r>
          </w:hyperlink>
        </w:p>
        <w:p w14:paraId="4A2D6E84" w14:textId="6AFC86FF"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93" w:history="1">
            <w:r w:rsidRPr="0045483A">
              <w:rPr>
                <w:rStyle w:val="Hipervnculo"/>
                <w:noProof/>
              </w:rPr>
              <w:t>Python</w:t>
            </w:r>
            <w:r>
              <w:rPr>
                <w:noProof/>
                <w:webHidden/>
              </w:rPr>
              <w:tab/>
            </w:r>
            <w:r>
              <w:rPr>
                <w:noProof/>
                <w:webHidden/>
              </w:rPr>
              <w:fldChar w:fldCharType="begin"/>
            </w:r>
            <w:r>
              <w:rPr>
                <w:noProof/>
                <w:webHidden/>
              </w:rPr>
              <w:instrText xml:space="preserve"> PAGEREF _Toc173574493 \h </w:instrText>
            </w:r>
            <w:r>
              <w:rPr>
                <w:noProof/>
                <w:webHidden/>
              </w:rPr>
            </w:r>
            <w:r>
              <w:rPr>
                <w:noProof/>
                <w:webHidden/>
              </w:rPr>
              <w:fldChar w:fldCharType="separate"/>
            </w:r>
            <w:r>
              <w:rPr>
                <w:noProof/>
                <w:webHidden/>
              </w:rPr>
              <w:t>1</w:t>
            </w:r>
            <w:r>
              <w:rPr>
                <w:noProof/>
                <w:webHidden/>
              </w:rPr>
              <w:fldChar w:fldCharType="end"/>
            </w:r>
          </w:hyperlink>
        </w:p>
        <w:p w14:paraId="4BF592D9" w14:textId="0F976FEA"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94" w:history="1">
            <w:r w:rsidRPr="0045483A">
              <w:rPr>
                <w:rStyle w:val="Hipervnculo"/>
                <w:noProof/>
              </w:rPr>
              <w:t>DTA-Forecast Modelos y selección de óptimos.</w:t>
            </w:r>
            <w:r>
              <w:rPr>
                <w:noProof/>
                <w:webHidden/>
              </w:rPr>
              <w:tab/>
            </w:r>
            <w:r>
              <w:rPr>
                <w:noProof/>
                <w:webHidden/>
              </w:rPr>
              <w:fldChar w:fldCharType="begin"/>
            </w:r>
            <w:r>
              <w:rPr>
                <w:noProof/>
                <w:webHidden/>
              </w:rPr>
              <w:instrText xml:space="preserve"> PAGEREF _Toc173574494 \h </w:instrText>
            </w:r>
            <w:r>
              <w:rPr>
                <w:noProof/>
                <w:webHidden/>
              </w:rPr>
            </w:r>
            <w:r>
              <w:rPr>
                <w:noProof/>
                <w:webHidden/>
              </w:rPr>
              <w:fldChar w:fldCharType="separate"/>
            </w:r>
            <w:r>
              <w:rPr>
                <w:noProof/>
                <w:webHidden/>
              </w:rPr>
              <w:t>1</w:t>
            </w:r>
            <w:r>
              <w:rPr>
                <w:noProof/>
                <w:webHidden/>
              </w:rPr>
              <w:fldChar w:fldCharType="end"/>
            </w:r>
          </w:hyperlink>
        </w:p>
        <w:p w14:paraId="270F60F5" w14:textId="2E16CF0C"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95" w:history="1">
            <w:r w:rsidRPr="0045483A">
              <w:rPr>
                <w:rStyle w:val="Hipervnculo"/>
                <w:noProof/>
              </w:rPr>
              <w:t>Proyectos y escenarios</w:t>
            </w:r>
            <w:r>
              <w:rPr>
                <w:noProof/>
                <w:webHidden/>
              </w:rPr>
              <w:tab/>
            </w:r>
            <w:r>
              <w:rPr>
                <w:noProof/>
                <w:webHidden/>
              </w:rPr>
              <w:fldChar w:fldCharType="begin"/>
            </w:r>
            <w:r>
              <w:rPr>
                <w:noProof/>
                <w:webHidden/>
              </w:rPr>
              <w:instrText xml:space="preserve"> PAGEREF _Toc173574495 \h </w:instrText>
            </w:r>
            <w:r>
              <w:rPr>
                <w:noProof/>
                <w:webHidden/>
              </w:rPr>
            </w:r>
            <w:r>
              <w:rPr>
                <w:noProof/>
                <w:webHidden/>
              </w:rPr>
              <w:fldChar w:fldCharType="separate"/>
            </w:r>
            <w:r>
              <w:rPr>
                <w:noProof/>
                <w:webHidden/>
              </w:rPr>
              <w:t>2</w:t>
            </w:r>
            <w:r>
              <w:rPr>
                <w:noProof/>
                <w:webHidden/>
              </w:rPr>
              <w:fldChar w:fldCharType="end"/>
            </w:r>
          </w:hyperlink>
        </w:p>
        <w:p w14:paraId="14074D7B" w14:textId="766566D1"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96" w:history="1">
            <w:r w:rsidRPr="0045483A">
              <w:rPr>
                <w:rStyle w:val="Hipervnculo"/>
                <w:noProof/>
              </w:rPr>
              <w:t>Creación de un nuevo proyecto</w:t>
            </w:r>
            <w:r>
              <w:rPr>
                <w:noProof/>
                <w:webHidden/>
              </w:rPr>
              <w:tab/>
            </w:r>
            <w:r>
              <w:rPr>
                <w:noProof/>
                <w:webHidden/>
              </w:rPr>
              <w:fldChar w:fldCharType="begin"/>
            </w:r>
            <w:r>
              <w:rPr>
                <w:noProof/>
                <w:webHidden/>
              </w:rPr>
              <w:instrText xml:space="preserve"> PAGEREF _Toc173574496 \h </w:instrText>
            </w:r>
            <w:r>
              <w:rPr>
                <w:noProof/>
                <w:webHidden/>
              </w:rPr>
            </w:r>
            <w:r>
              <w:rPr>
                <w:noProof/>
                <w:webHidden/>
              </w:rPr>
              <w:fldChar w:fldCharType="separate"/>
            </w:r>
            <w:r>
              <w:rPr>
                <w:noProof/>
                <w:webHidden/>
              </w:rPr>
              <w:t>2</w:t>
            </w:r>
            <w:r>
              <w:rPr>
                <w:noProof/>
                <w:webHidden/>
              </w:rPr>
              <w:fldChar w:fldCharType="end"/>
            </w:r>
          </w:hyperlink>
        </w:p>
        <w:p w14:paraId="77341D2E" w14:textId="63812003"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97" w:history="1">
            <w:r w:rsidRPr="0045483A">
              <w:rPr>
                <w:rStyle w:val="Hipervnculo"/>
                <w:noProof/>
              </w:rPr>
              <w:t>Ingreso de información.</w:t>
            </w:r>
            <w:r>
              <w:rPr>
                <w:noProof/>
                <w:webHidden/>
              </w:rPr>
              <w:tab/>
            </w:r>
            <w:r>
              <w:rPr>
                <w:noProof/>
                <w:webHidden/>
              </w:rPr>
              <w:fldChar w:fldCharType="begin"/>
            </w:r>
            <w:r>
              <w:rPr>
                <w:noProof/>
                <w:webHidden/>
              </w:rPr>
              <w:instrText xml:space="preserve"> PAGEREF _Toc173574497 \h </w:instrText>
            </w:r>
            <w:r>
              <w:rPr>
                <w:noProof/>
                <w:webHidden/>
              </w:rPr>
            </w:r>
            <w:r>
              <w:rPr>
                <w:noProof/>
                <w:webHidden/>
              </w:rPr>
              <w:fldChar w:fldCharType="separate"/>
            </w:r>
            <w:r>
              <w:rPr>
                <w:noProof/>
                <w:webHidden/>
              </w:rPr>
              <w:t>3</w:t>
            </w:r>
            <w:r>
              <w:rPr>
                <w:noProof/>
                <w:webHidden/>
              </w:rPr>
              <w:fldChar w:fldCharType="end"/>
            </w:r>
          </w:hyperlink>
        </w:p>
        <w:p w14:paraId="25506214" w14:textId="3A786F16"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98" w:history="1">
            <w:r w:rsidRPr="0045483A">
              <w:rPr>
                <w:rStyle w:val="Hipervnculo"/>
                <w:noProof/>
              </w:rPr>
              <w:t>External Data</w:t>
            </w:r>
            <w:r>
              <w:rPr>
                <w:noProof/>
                <w:webHidden/>
              </w:rPr>
              <w:tab/>
            </w:r>
            <w:r>
              <w:rPr>
                <w:noProof/>
                <w:webHidden/>
              </w:rPr>
              <w:fldChar w:fldCharType="begin"/>
            </w:r>
            <w:r>
              <w:rPr>
                <w:noProof/>
                <w:webHidden/>
              </w:rPr>
              <w:instrText xml:space="preserve"> PAGEREF _Toc173574498 \h </w:instrText>
            </w:r>
            <w:r>
              <w:rPr>
                <w:noProof/>
                <w:webHidden/>
              </w:rPr>
            </w:r>
            <w:r>
              <w:rPr>
                <w:noProof/>
                <w:webHidden/>
              </w:rPr>
              <w:fldChar w:fldCharType="separate"/>
            </w:r>
            <w:r>
              <w:rPr>
                <w:noProof/>
                <w:webHidden/>
              </w:rPr>
              <w:t>5</w:t>
            </w:r>
            <w:r>
              <w:rPr>
                <w:noProof/>
                <w:webHidden/>
              </w:rPr>
              <w:fldChar w:fldCharType="end"/>
            </w:r>
          </w:hyperlink>
        </w:p>
        <w:p w14:paraId="17CF5031" w14:textId="51D8A9A7"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499" w:history="1">
            <w:r w:rsidRPr="0045483A">
              <w:rPr>
                <w:rStyle w:val="Hipervnculo"/>
                <w:noProof/>
              </w:rPr>
              <w:t>4.- Análisis Exploratorio</w:t>
            </w:r>
            <w:r>
              <w:rPr>
                <w:noProof/>
                <w:webHidden/>
              </w:rPr>
              <w:tab/>
            </w:r>
            <w:r>
              <w:rPr>
                <w:noProof/>
                <w:webHidden/>
              </w:rPr>
              <w:fldChar w:fldCharType="begin"/>
            </w:r>
            <w:r>
              <w:rPr>
                <w:noProof/>
                <w:webHidden/>
              </w:rPr>
              <w:instrText xml:space="preserve"> PAGEREF _Toc173574499 \h </w:instrText>
            </w:r>
            <w:r>
              <w:rPr>
                <w:noProof/>
                <w:webHidden/>
              </w:rPr>
            </w:r>
            <w:r>
              <w:rPr>
                <w:noProof/>
                <w:webHidden/>
              </w:rPr>
              <w:fldChar w:fldCharType="separate"/>
            </w:r>
            <w:r>
              <w:rPr>
                <w:noProof/>
                <w:webHidden/>
              </w:rPr>
              <w:t>6</w:t>
            </w:r>
            <w:r>
              <w:rPr>
                <w:noProof/>
                <w:webHidden/>
              </w:rPr>
              <w:fldChar w:fldCharType="end"/>
            </w:r>
          </w:hyperlink>
        </w:p>
        <w:p w14:paraId="074420C0" w14:textId="30AF7BCA"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00" w:history="1">
            <w:r w:rsidRPr="0045483A">
              <w:rPr>
                <w:rStyle w:val="Hipervnculo"/>
                <w:noProof/>
              </w:rPr>
              <w:t>Ejecución de modelos</w:t>
            </w:r>
            <w:r>
              <w:rPr>
                <w:noProof/>
                <w:webHidden/>
              </w:rPr>
              <w:tab/>
            </w:r>
            <w:r>
              <w:rPr>
                <w:noProof/>
                <w:webHidden/>
              </w:rPr>
              <w:fldChar w:fldCharType="begin"/>
            </w:r>
            <w:r>
              <w:rPr>
                <w:noProof/>
                <w:webHidden/>
              </w:rPr>
              <w:instrText xml:space="preserve"> PAGEREF _Toc173574500 \h </w:instrText>
            </w:r>
            <w:r>
              <w:rPr>
                <w:noProof/>
                <w:webHidden/>
              </w:rPr>
            </w:r>
            <w:r>
              <w:rPr>
                <w:noProof/>
                <w:webHidden/>
              </w:rPr>
              <w:fldChar w:fldCharType="separate"/>
            </w:r>
            <w:r>
              <w:rPr>
                <w:noProof/>
                <w:webHidden/>
              </w:rPr>
              <w:t>8</w:t>
            </w:r>
            <w:r>
              <w:rPr>
                <w:noProof/>
                <w:webHidden/>
              </w:rPr>
              <w:fldChar w:fldCharType="end"/>
            </w:r>
          </w:hyperlink>
        </w:p>
        <w:p w14:paraId="5BA91B06" w14:textId="7736B7AC"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01" w:history="1">
            <w:r w:rsidRPr="0045483A">
              <w:rPr>
                <w:rStyle w:val="Hipervnculo"/>
                <w:noProof/>
              </w:rPr>
              <w:t>Advance parameters (parametrización avanzada)</w:t>
            </w:r>
            <w:r>
              <w:rPr>
                <w:noProof/>
                <w:webHidden/>
              </w:rPr>
              <w:tab/>
            </w:r>
            <w:r>
              <w:rPr>
                <w:noProof/>
                <w:webHidden/>
              </w:rPr>
              <w:fldChar w:fldCharType="begin"/>
            </w:r>
            <w:r>
              <w:rPr>
                <w:noProof/>
                <w:webHidden/>
              </w:rPr>
              <w:instrText xml:space="preserve"> PAGEREF _Toc173574501 \h </w:instrText>
            </w:r>
            <w:r>
              <w:rPr>
                <w:noProof/>
                <w:webHidden/>
              </w:rPr>
            </w:r>
            <w:r>
              <w:rPr>
                <w:noProof/>
                <w:webHidden/>
              </w:rPr>
              <w:fldChar w:fldCharType="separate"/>
            </w:r>
            <w:r>
              <w:rPr>
                <w:noProof/>
                <w:webHidden/>
              </w:rPr>
              <w:t>9</w:t>
            </w:r>
            <w:r>
              <w:rPr>
                <w:noProof/>
                <w:webHidden/>
              </w:rPr>
              <w:fldChar w:fldCharType="end"/>
            </w:r>
          </w:hyperlink>
        </w:p>
        <w:p w14:paraId="017E94A4" w14:textId="3FD2AA1E"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02" w:history="1">
            <w:r w:rsidRPr="0045483A">
              <w:rPr>
                <w:rStyle w:val="Hipervnculo"/>
                <w:noProof/>
              </w:rPr>
              <w:t>Análisis de Forecast</w:t>
            </w:r>
            <w:r>
              <w:rPr>
                <w:noProof/>
                <w:webHidden/>
              </w:rPr>
              <w:tab/>
            </w:r>
            <w:r>
              <w:rPr>
                <w:noProof/>
                <w:webHidden/>
              </w:rPr>
              <w:fldChar w:fldCharType="begin"/>
            </w:r>
            <w:r>
              <w:rPr>
                <w:noProof/>
                <w:webHidden/>
              </w:rPr>
              <w:instrText xml:space="preserve"> PAGEREF _Toc173574502 \h </w:instrText>
            </w:r>
            <w:r>
              <w:rPr>
                <w:noProof/>
                <w:webHidden/>
              </w:rPr>
            </w:r>
            <w:r>
              <w:rPr>
                <w:noProof/>
                <w:webHidden/>
              </w:rPr>
              <w:fldChar w:fldCharType="separate"/>
            </w:r>
            <w:r>
              <w:rPr>
                <w:noProof/>
                <w:webHidden/>
              </w:rPr>
              <w:t>10</w:t>
            </w:r>
            <w:r>
              <w:rPr>
                <w:noProof/>
                <w:webHidden/>
              </w:rPr>
              <w:fldChar w:fldCharType="end"/>
            </w:r>
          </w:hyperlink>
        </w:p>
        <w:p w14:paraId="70191AC9" w14:textId="4076A22F"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03" w:history="1">
            <w:r w:rsidRPr="0045483A">
              <w:rPr>
                <w:rStyle w:val="Hipervnculo"/>
                <w:noProof/>
              </w:rPr>
              <w:t>Colaboración</w:t>
            </w:r>
            <w:r>
              <w:rPr>
                <w:noProof/>
                <w:webHidden/>
              </w:rPr>
              <w:tab/>
            </w:r>
            <w:r>
              <w:rPr>
                <w:noProof/>
                <w:webHidden/>
              </w:rPr>
              <w:fldChar w:fldCharType="begin"/>
            </w:r>
            <w:r>
              <w:rPr>
                <w:noProof/>
                <w:webHidden/>
              </w:rPr>
              <w:instrText xml:space="preserve"> PAGEREF _Toc173574503 \h </w:instrText>
            </w:r>
            <w:r>
              <w:rPr>
                <w:noProof/>
                <w:webHidden/>
              </w:rPr>
            </w:r>
            <w:r>
              <w:rPr>
                <w:noProof/>
                <w:webHidden/>
              </w:rPr>
              <w:fldChar w:fldCharType="separate"/>
            </w:r>
            <w:r>
              <w:rPr>
                <w:noProof/>
                <w:webHidden/>
              </w:rPr>
              <w:t>14</w:t>
            </w:r>
            <w:r>
              <w:rPr>
                <w:noProof/>
                <w:webHidden/>
              </w:rPr>
              <w:fldChar w:fldCharType="end"/>
            </w:r>
          </w:hyperlink>
        </w:p>
        <w:p w14:paraId="0E258E9B" w14:textId="3DB5B6F8"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04" w:history="1">
            <w:r w:rsidRPr="0045483A">
              <w:rPr>
                <w:rStyle w:val="Hipervnculo"/>
                <w:noProof/>
              </w:rPr>
              <w:t>Panel de control de Colaboración</w:t>
            </w:r>
            <w:r>
              <w:rPr>
                <w:noProof/>
                <w:webHidden/>
              </w:rPr>
              <w:tab/>
            </w:r>
            <w:r>
              <w:rPr>
                <w:noProof/>
                <w:webHidden/>
              </w:rPr>
              <w:fldChar w:fldCharType="begin"/>
            </w:r>
            <w:r>
              <w:rPr>
                <w:noProof/>
                <w:webHidden/>
              </w:rPr>
              <w:instrText xml:space="preserve"> PAGEREF _Toc173574504 \h </w:instrText>
            </w:r>
            <w:r>
              <w:rPr>
                <w:noProof/>
                <w:webHidden/>
              </w:rPr>
            </w:r>
            <w:r>
              <w:rPr>
                <w:noProof/>
                <w:webHidden/>
              </w:rPr>
              <w:fldChar w:fldCharType="separate"/>
            </w:r>
            <w:r>
              <w:rPr>
                <w:noProof/>
                <w:webHidden/>
              </w:rPr>
              <w:t>14</w:t>
            </w:r>
            <w:r>
              <w:rPr>
                <w:noProof/>
                <w:webHidden/>
              </w:rPr>
              <w:fldChar w:fldCharType="end"/>
            </w:r>
          </w:hyperlink>
        </w:p>
        <w:p w14:paraId="51DC7972" w14:textId="504F0D3F"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05" w:history="1">
            <w:r w:rsidRPr="0045483A">
              <w:rPr>
                <w:rStyle w:val="Hipervnculo"/>
                <w:noProof/>
              </w:rPr>
              <w:t>Indicadores de Forecast y Exportación a Excel.</w:t>
            </w:r>
            <w:r>
              <w:rPr>
                <w:noProof/>
                <w:webHidden/>
              </w:rPr>
              <w:tab/>
            </w:r>
            <w:r>
              <w:rPr>
                <w:noProof/>
                <w:webHidden/>
              </w:rPr>
              <w:fldChar w:fldCharType="begin"/>
            </w:r>
            <w:r>
              <w:rPr>
                <w:noProof/>
                <w:webHidden/>
              </w:rPr>
              <w:instrText xml:space="preserve"> PAGEREF _Toc173574505 \h </w:instrText>
            </w:r>
            <w:r>
              <w:rPr>
                <w:noProof/>
                <w:webHidden/>
              </w:rPr>
            </w:r>
            <w:r>
              <w:rPr>
                <w:noProof/>
                <w:webHidden/>
              </w:rPr>
              <w:fldChar w:fldCharType="separate"/>
            </w:r>
            <w:r>
              <w:rPr>
                <w:noProof/>
                <w:webHidden/>
              </w:rPr>
              <w:t>16</w:t>
            </w:r>
            <w:r>
              <w:rPr>
                <w:noProof/>
                <w:webHidden/>
              </w:rPr>
              <w:fldChar w:fldCharType="end"/>
            </w:r>
          </w:hyperlink>
        </w:p>
        <w:p w14:paraId="122BD98B" w14:textId="5599BA75"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06" w:history="1">
            <w:r w:rsidRPr="0045483A">
              <w:rPr>
                <w:rStyle w:val="Hipervnculo"/>
                <w:noProof/>
              </w:rPr>
              <w:t>Proceso de forecast</w:t>
            </w:r>
            <w:r>
              <w:rPr>
                <w:noProof/>
                <w:webHidden/>
              </w:rPr>
              <w:tab/>
            </w:r>
            <w:r>
              <w:rPr>
                <w:noProof/>
                <w:webHidden/>
              </w:rPr>
              <w:fldChar w:fldCharType="begin"/>
            </w:r>
            <w:r>
              <w:rPr>
                <w:noProof/>
                <w:webHidden/>
              </w:rPr>
              <w:instrText xml:space="preserve"> PAGEREF _Toc173574506 \h </w:instrText>
            </w:r>
            <w:r>
              <w:rPr>
                <w:noProof/>
                <w:webHidden/>
              </w:rPr>
            </w:r>
            <w:r>
              <w:rPr>
                <w:noProof/>
                <w:webHidden/>
              </w:rPr>
              <w:fldChar w:fldCharType="separate"/>
            </w:r>
            <w:r>
              <w:rPr>
                <w:noProof/>
                <w:webHidden/>
              </w:rPr>
              <w:t>19</w:t>
            </w:r>
            <w:r>
              <w:rPr>
                <w:noProof/>
                <w:webHidden/>
              </w:rPr>
              <w:fldChar w:fldCharType="end"/>
            </w:r>
          </w:hyperlink>
        </w:p>
        <w:p w14:paraId="374555C8" w14:textId="3D94B1AB" w:rsidR="000E3BF4" w:rsidRDefault="000E3BF4">
          <w:pPr>
            <w:pStyle w:val="TDC2"/>
            <w:tabs>
              <w:tab w:val="right" w:leader="dot" w:pos="8845"/>
            </w:tabs>
            <w:rPr>
              <w:rFonts w:eastAsiaTheme="minorEastAsia"/>
              <w:noProof/>
              <w:kern w:val="2"/>
              <w:sz w:val="24"/>
              <w:szCs w:val="24"/>
              <w:lang w:eastAsia="es-AR"/>
              <w14:ligatures w14:val="standardContextual"/>
            </w:rPr>
          </w:pPr>
          <w:hyperlink w:anchor="_Toc173574507" w:history="1">
            <w:r w:rsidRPr="0045483A">
              <w:rPr>
                <w:rStyle w:val="Hipervnculo"/>
                <w:noProof/>
              </w:rPr>
              <w:t>3.-Gestion de inventario</w:t>
            </w:r>
            <w:r>
              <w:rPr>
                <w:noProof/>
                <w:webHidden/>
              </w:rPr>
              <w:tab/>
            </w:r>
            <w:r>
              <w:rPr>
                <w:noProof/>
                <w:webHidden/>
              </w:rPr>
              <w:fldChar w:fldCharType="begin"/>
            </w:r>
            <w:r>
              <w:rPr>
                <w:noProof/>
                <w:webHidden/>
              </w:rPr>
              <w:instrText xml:space="preserve"> PAGEREF _Toc173574507 \h </w:instrText>
            </w:r>
            <w:r>
              <w:rPr>
                <w:noProof/>
                <w:webHidden/>
              </w:rPr>
            </w:r>
            <w:r>
              <w:rPr>
                <w:noProof/>
                <w:webHidden/>
              </w:rPr>
              <w:fldChar w:fldCharType="separate"/>
            </w:r>
            <w:r>
              <w:rPr>
                <w:noProof/>
                <w:webHidden/>
              </w:rPr>
              <w:t>20</w:t>
            </w:r>
            <w:r>
              <w:rPr>
                <w:noProof/>
                <w:webHidden/>
              </w:rPr>
              <w:fldChar w:fldCharType="end"/>
            </w:r>
          </w:hyperlink>
        </w:p>
        <w:p w14:paraId="79F89A8A" w14:textId="308DF94E"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08" w:history="1">
            <w:r w:rsidRPr="0045483A">
              <w:rPr>
                <w:rStyle w:val="Hipervnculo"/>
                <w:noProof/>
              </w:rPr>
              <w:t>Proceso gestion inventario</w:t>
            </w:r>
            <w:r>
              <w:rPr>
                <w:noProof/>
                <w:webHidden/>
              </w:rPr>
              <w:tab/>
            </w:r>
            <w:r>
              <w:rPr>
                <w:noProof/>
                <w:webHidden/>
              </w:rPr>
              <w:fldChar w:fldCharType="begin"/>
            </w:r>
            <w:r>
              <w:rPr>
                <w:noProof/>
                <w:webHidden/>
              </w:rPr>
              <w:instrText xml:space="preserve"> PAGEREF _Toc173574508 \h </w:instrText>
            </w:r>
            <w:r>
              <w:rPr>
                <w:noProof/>
                <w:webHidden/>
              </w:rPr>
            </w:r>
            <w:r>
              <w:rPr>
                <w:noProof/>
                <w:webHidden/>
              </w:rPr>
              <w:fldChar w:fldCharType="separate"/>
            </w:r>
            <w:r>
              <w:rPr>
                <w:noProof/>
                <w:webHidden/>
              </w:rPr>
              <w:t>20</w:t>
            </w:r>
            <w:r>
              <w:rPr>
                <w:noProof/>
                <w:webHidden/>
              </w:rPr>
              <w:fldChar w:fldCharType="end"/>
            </w:r>
          </w:hyperlink>
        </w:p>
        <w:p w14:paraId="514DABE0" w14:textId="6918F78D"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09" w:history="1">
            <w:r w:rsidRPr="0045483A">
              <w:rPr>
                <w:rStyle w:val="Hipervnculo"/>
                <w:noProof/>
              </w:rPr>
              <w:t>Modulo Optimizador de inventario</w:t>
            </w:r>
            <w:r>
              <w:rPr>
                <w:noProof/>
                <w:webHidden/>
              </w:rPr>
              <w:tab/>
            </w:r>
            <w:r>
              <w:rPr>
                <w:noProof/>
                <w:webHidden/>
              </w:rPr>
              <w:fldChar w:fldCharType="begin"/>
            </w:r>
            <w:r>
              <w:rPr>
                <w:noProof/>
                <w:webHidden/>
              </w:rPr>
              <w:instrText xml:space="preserve"> PAGEREF _Toc173574509 \h </w:instrText>
            </w:r>
            <w:r>
              <w:rPr>
                <w:noProof/>
                <w:webHidden/>
              </w:rPr>
            </w:r>
            <w:r>
              <w:rPr>
                <w:noProof/>
                <w:webHidden/>
              </w:rPr>
              <w:fldChar w:fldCharType="separate"/>
            </w:r>
            <w:r>
              <w:rPr>
                <w:noProof/>
                <w:webHidden/>
              </w:rPr>
              <w:t>20</w:t>
            </w:r>
            <w:r>
              <w:rPr>
                <w:noProof/>
                <w:webHidden/>
              </w:rPr>
              <w:fldChar w:fldCharType="end"/>
            </w:r>
          </w:hyperlink>
        </w:p>
        <w:p w14:paraId="2BC78113" w14:textId="037A875B"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10" w:history="1">
            <w:r w:rsidRPr="0045483A">
              <w:rPr>
                <w:rStyle w:val="Hipervnculo"/>
                <w:noProof/>
              </w:rPr>
              <w:t>Calculo técnico de stock de seguridad y lote óptimo de compras</w:t>
            </w:r>
            <w:r>
              <w:rPr>
                <w:noProof/>
                <w:webHidden/>
              </w:rPr>
              <w:tab/>
            </w:r>
            <w:r>
              <w:rPr>
                <w:noProof/>
                <w:webHidden/>
              </w:rPr>
              <w:fldChar w:fldCharType="begin"/>
            </w:r>
            <w:r>
              <w:rPr>
                <w:noProof/>
                <w:webHidden/>
              </w:rPr>
              <w:instrText xml:space="preserve"> PAGEREF _Toc173574510 \h </w:instrText>
            </w:r>
            <w:r>
              <w:rPr>
                <w:noProof/>
                <w:webHidden/>
              </w:rPr>
            </w:r>
            <w:r>
              <w:rPr>
                <w:noProof/>
                <w:webHidden/>
              </w:rPr>
              <w:fldChar w:fldCharType="separate"/>
            </w:r>
            <w:r>
              <w:rPr>
                <w:noProof/>
                <w:webHidden/>
              </w:rPr>
              <w:t>20</w:t>
            </w:r>
            <w:r>
              <w:rPr>
                <w:noProof/>
                <w:webHidden/>
              </w:rPr>
              <w:fldChar w:fldCharType="end"/>
            </w:r>
          </w:hyperlink>
        </w:p>
        <w:p w14:paraId="1FAF816F" w14:textId="1DCA0FCC"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11" w:history="1">
            <w:r w:rsidRPr="0045483A">
              <w:rPr>
                <w:rStyle w:val="Hipervnculo"/>
                <w:noProof/>
              </w:rPr>
              <w:t>Semaforo de inventario</w:t>
            </w:r>
            <w:r>
              <w:rPr>
                <w:noProof/>
                <w:webHidden/>
              </w:rPr>
              <w:tab/>
            </w:r>
            <w:r>
              <w:rPr>
                <w:noProof/>
                <w:webHidden/>
              </w:rPr>
              <w:fldChar w:fldCharType="begin"/>
            </w:r>
            <w:r>
              <w:rPr>
                <w:noProof/>
                <w:webHidden/>
              </w:rPr>
              <w:instrText xml:space="preserve"> PAGEREF _Toc173574511 \h </w:instrText>
            </w:r>
            <w:r>
              <w:rPr>
                <w:noProof/>
                <w:webHidden/>
              </w:rPr>
            </w:r>
            <w:r>
              <w:rPr>
                <w:noProof/>
                <w:webHidden/>
              </w:rPr>
              <w:fldChar w:fldCharType="separate"/>
            </w:r>
            <w:r>
              <w:rPr>
                <w:noProof/>
                <w:webHidden/>
              </w:rPr>
              <w:t>21</w:t>
            </w:r>
            <w:r>
              <w:rPr>
                <w:noProof/>
                <w:webHidden/>
              </w:rPr>
              <w:fldChar w:fldCharType="end"/>
            </w:r>
          </w:hyperlink>
        </w:p>
        <w:p w14:paraId="2B053666" w14:textId="5F5B9A8C" w:rsidR="000E3BF4" w:rsidRDefault="000E3BF4">
          <w:pPr>
            <w:pStyle w:val="TDC3"/>
            <w:tabs>
              <w:tab w:val="right" w:leader="dot" w:pos="8845"/>
            </w:tabs>
            <w:rPr>
              <w:rFonts w:eastAsiaTheme="minorEastAsia"/>
              <w:noProof/>
              <w:kern w:val="2"/>
              <w:sz w:val="24"/>
              <w:szCs w:val="24"/>
              <w:lang w:eastAsia="es-AR"/>
              <w14:ligatures w14:val="standardContextual"/>
            </w:rPr>
          </w:pPr>
          <w:hyperlink w:anchor="_Toc173574512" w:history="1">
            <w:r w:rsidRPr="0045483A">
              <w:rPr>
                <w:rStyle w:val="Hipervnculo"/>
                <w:noProof/>
              </w:rPr>
              <w:t>Sugerencia de compras para optimizar el inventario</w:t>
            </w:r>
            <w:r>
              <w:rPr>
                <w:noProof/>
                <w:webHidden/>
              </w:rPr>
              <w:tab/>
            </w:r>
            <w:r>
              <w:rPr>
                <w:noProof/>
                <w:webHidden/>
              </w:rPr>
              <w:fldChar w:fldCharType="begin"/>
            </w:r>
            <w:r>
              <w:rPr>
                <w:noProof/>
                <w:webHidden/>
              </w:rPr>
              <w:instrText xml:space="preserve"> PAGEREF _Toc173574512 \h </w:instrText>
            </w:r>
            <w:r>
              <w:rPr>
                <w:noProof/>
                <w:webHidden/>
              </w:rPr>
            </w:r>
            <w:r>
              <w:rPr>
                <w:noProof/>
                <w:webHidden/>
              </w:rPr>
              <w:fldChar w:fldCharType="separate"/>
            </w:r>
            <w:r>
              <w:rPr>
                <w:noProof/>
                <w:webHidden/>
              </w:rPr>
              <w:t>22</w:t>
            </w:r>
            <w:r>
              <w:rPr>
                <w:noProof/>
                <w:webHidden/>
              </w:rPr>
              <w:fldChar w:fldCharType="end"/>
            </w:r>
          </w:hyperlink>
        </w:p>
        <w:p w14:paraId="7F233AB4" w14:textId="0204ADF1" w:rsidR="00972CE3" w:rsidRDefault="00972CE3">
          <w:r>
            <w:rPr>
              <w:b/>
              <w:bCs/>
              <w:lang w:val="es-ES"/>
            </w:rPr>
            <w:fldChar w:fldCharType="end"/>
          </w:r>
        </w:p>
      </w:sdtContent>
    </w:sdt>
    <w:p w14:paraId="3F39FA1D" w14:textId="5FDD2E25" w:rsidR="00972CE3" w:rsidRDefault="00972CE3">
      <w:r>
        <w:br w:type="page"/>
      </w:r>
    </w:p>
    <w:p w14:paraId="52C1E5A9" w14:textId="77777777" w:rsidR="00933414" w:rsidRPr="00933414" w:rsidRDefault="00933414" w:rsidP="00933414"/>
    <w:p w14:paraId="4F000D60" w14:textId="17A42A2D" w:rsidR="00933414" w:rsidRDefault="00933414" w:rsidP="00933414">
      <w:pPr>
        <w:pStyle w:val="Ttulo2"/>
      </w:pPr>
      <w:bookmarkStart w:id="2" w:name="_Toc173574488"/>
      <w:r>
        <w:t xml:space="preserve">1.- </w:t>
      </w:r>
      <w:r w:rsidR="005229C3">
        <w:t>P</w:t>
      </w:r>
      <w:r w:rsidR="00305837">
        <w:t>ronóstico</w:t>
      </w:r>
      <w:r>
        <w:t xml:space="preserve"> de demanda</w:t>
      </w:r>
      <w:bookmarkEnd w:id="2"/>
    </w:p>
    <w:p w14:paraId="500DFCD5" w14:textId="77777777" w:rsidR="00933414" w:rsidRDefault="00933414" w:rsidP="00933414"/>
    <w:p w14:paraId="55600C54" w14:textId="2172C32C" w:rsidR="00305837" w:rsidRPr="005229C3" w:rsidRDefault="00043906" w:rsidP="005229C3">
      <w:pPr>
        <w:ind w:left="-567"/>
        <w:jc w:val="both"/>
      </w:pPr>
      <w:r w:rsidRPr="005229C3">
        <w:t>Definición de pronostico</w:t>
      </w:r>
    </w:p>
    <w:p w14:paraId="60C5E83A" w14:textId="77777777" w:rsidR="00305837" w:rsidRPr="005229C3" w:rsidRDefault="00305837" w:rsidP="005229C3">
      <w:pPr>
        <w:ind w:left="-567"/>
        <w:jc w:val="both"/>
      </w:pPr>
    </w:p>
    <w:p w14:paraId="236AE0A0" w14:textId="77777777" w:rsidR="00305837" w:rsidRPr="005229C3" w:rsidRDefault="00305837" w:rsidP="005229C3">
      <w:pPr>
        <w:ind w:left="-567"/>
        <w:jc w:val="both"/>
      </w:pPr>
      <w:r w:rsidRPr="005229C3">
        <w:t>La explicación del término más acertada a nuestro juicio versa que es una “conjetura sobre lo que pueda suceder”. No debe ser confundido con “predicción” dado que la misma es una estimación muy general.</w:t>
      </w:r>
    </w:p>
    <w:p w14:paraId="5E9C2697" w14:textId="77777777" w:rsidR="00305837" w:rsidRPr="005229C3" w:rsidRDefault="00305837" w:rsidP="005229C3">
      <w:pPr>
        <w:ind w:left="-567"/>
        <w:jc w:val="both"/>
      </w:pPr>
      <w:r w:rsidRPr="005229C3">
        <w:t>Muchos autores y publicaciones referenciales tratan de definir al forecasting con diferente vocabulario siendo este, en síntesis, variadas aproximaciones teóricas de lo mismo: un proceso analítico a través del cual se trata de estimar la demanda a futuro para uno o varios productos o servicios utilizando diversos métodos en la intención de arribar a resultados con un esperado nivel de precisión.</w:t>
      </w:r>
    </w:p>
    <w:p w14:paraId="27814D58" w14:textId="77777777" w:rsidR="00305837" w:rsidRPr="005229C3" w:rsidRDefault="00305837" w:rsidP="005229C3">
      <w:pPr>
        <w:ind w:left="-567"/>
        <w:jc w:val="both"/>
      </w:pPr>
    </w:p>
    <w:p w14:paraId="2680DE52" w14:textId="7E678426" w:rsidR="00305837" w:rsidRPr="005229C3" w:rsidRDefault="00305837" w:rsidP="005229C3">
      <w:pPr>
        <w:ind w:left="-567"/>
        <w:jc w:val="both"/>
      </w:pPr>
      <w:r w:rsidRPr="005229C3">
        <w:t>El pronóstico es un arte y ciencia porque conjuga la habilidad del pronosticador en poder determinar las herramientas de análisis precisas con sus técnicas de aplicación, la información pertinente y requiere de una gran evolución en su pensamiento creativo para poder configurar tantos escenarios como sea posible y una eficiente estrategia para concluir en un forecast lo más preciso en una situación donde el riesgo y la incertidumbre condicionan al ambiente.</w:t>
      </w:r>
    </w:p>
    <w:p w14:paraId="38DDAFDB" w14:textId="77777777" w:rsidR="00305837" w:rsidRPr="005229C3" w:rsidRDefault="00305837" w:rsidP="005229C3">
      <w:pPr>
        <w:ind w:left="-567"/>
        <w:jc w:val="both"/>
      </w:pPr>
    </w:p>
    <w:p w14:paraId="2BB023A6" w14:textId="2412583E" w:rsidR="00305837" w:rsidRPr="005229C3" w:rsidRDefault="00305837" w:rsidP="005229C3">
      <w:pPr>
        <w:ind w:left="-567"/>
        <w:jc w:val="both"/>
      </w:pPr>
      <w:r w:rsidRPr="005229C3">
        <w:t>En términos empresariales, las técnicas del forecasting son utilizadas comúnmente</w:t>
      </w:r>
      <w:r w:rsidR="00F4143A" w:rsidRPr="005229C3">
        <w:t>:</w:t>
      </w:r>
    </w:p>
    <w:p w14:paraId="1F546EE6" w14:textId="77777777" w:rsidR="00305837" w:rsidRPr="005229C3" w:rsidRDefault="00305837" w:rsidP="005229C3">
      <w:pPr>
        <w:ind w:left="-567"/>
        <w:jc w:val="both"/>
      </w:pPr>
    </w:p>
    <w:p w14:paraId="052F2DFF" w14:textId="77777777" w:rsidR="00305837" w:rsidRPr="005229C3" w:rsidRDefault="00305837" w:rsidP="00226EC8">
      <w:pPr>
        <w:pStyle w:val="Prrafodelista"/>
        <w:numPr>
          <w:ilvl w:val="0"/>
          <w:numId w:val="22"/>
        </w:numPr>
        <w:jc w:val="both"/>
      </w:pPr>
      <w:r w:rsidRPr="005229C3">
        <w:t>Predecir las futuras demandas de un producto o servicio.</w:t>
      </w:r>
    </w:p>
    <w:p w14:paraId="05C5F33E" w14:textId="77777777" w:rsidR="00305837" w:rsidRPr="005229C3" w:rsidRDefault="00305837" w:rsidP="00226EC8">
      <w:pPr>
        <w:pStyle w:val="Prrafodelista"/>
        <w:numPr>
          <w:ilvl w:val="0"/>
          <w:numId w:val="22"/>
        </w:numPr>
        <w:jc w:val="both"/>
      </w:pPr>
      <w:r w:rsidRPr="005229C3">
        <w:t>Predecir el efecto de la inversión o compra en el proceso de toma de decisiones. Mantener un efectivo nivel de abastecimientos.</w:t>
      </w:r>
    </w:p>
    <w:p w14:paraId="31CFC8CF" w14:textId="77777777" w:rsidR="00305837" w:rsidRPr="005229C3" w:rsidRDefault="00305837" w:rsidP="00226EC8">
      <w:pPr>
        <w:pStyle w:val="Prrafodelista"/>
        <w:numPr>
          <w:ilvl w:val="0"/>
          <w:numId w:val="22"/>
        </w:numPr>
        <w:jc w:val="both"/>
      </w:pPr>
      <w:r w:rsidRPr="005229C3">
        <w:t>Reducir la incertidumbre y administrar el riesgo de alguna situación de negocios a futuro.</w:t>
      </w:r>
    </w:p>
    <w:p w14:paraId="0B577403" w14:textId="77777777" w:rsidR="00305837" w:rsidRPr="005229C3" w:rsidRDefault="00305837" w:rsidP="005229C3">
      <w:pPr>
        <w:ind w:left="-567"/>
        <w:jc w:val="both"/>
      </w:pPr>
    </w:p>
    <w:p w14:paraId="64D8E57F" w14:textId="77777777" w:rsidR="00305837" w:rsidRPr="005229C3" w:rsidRDefault="00305837" w:rsidP="005229C3">
      <w:pPr>
        <w:ind w:left="-567"/>
        <w:jc w:val="both"/>
      </w:pPr>
      <w:r w:rsidRPr="005229C3">
        <w:t>La disponibilidad de datos e información pertinente asociada es el factor más importante en la elección del método y herramientas que serán empleadas. Cuando hacemos referencia a la pertinencia de la información, nos basamos en el supuesto de que la misma ha sido adecuadamente elaborada y procesada en concordancia al pronóstico al que se quiere arribar y al o los métodos que se van a utilizar como herramientas para su consecución.</w:t>
      </w:r>
    </w:p>
    <w:p w14:paraId="43CC5E71" w14:textId="77777777" w:rsidR="00305837" w:rsidRPr="005229C3" w:rsidRDefault="00305837" w:rsidP="005229C3">
      <w:pPr>
        <w:ind w:left="-567"/>
        <w:jc w:val="both"/>
      </w:pPr>
      <w:bookmarkStart w:id="3" w:name="page5"/>
      <w:bookmarkEnd w:id="3"/>
    </w:p>
    <w:p w14:paraId="124FDEDC" w14:textId="0C8DBCC4" w:rsidR="00305837" w:rsidRPr="005229C3" w:rsidRDefault="00305837" w:rsidP="005229C3">
      <w:pPr>
        <w:ind w:left="-567"/>
        <w:jc w:val="both"/>
      </w:pPr>
      <w:r w:rsidRPr="005229C3">
        <w:t>Entonces, podemos decir que el forecasting se utiliza cuando alguno o todos los parámetros de las técnicas y la capacidad de solución tradicionales no están lo suficientemente definidos como para permitir la utilización detallada en las estimaciones de los costos y de los procesos, lo que va a requerir ir más allá de una estimación general para acotar ese cono de incertidumbre que un escenario futuro presentaría, proyectando los números, las características y tendencias en los mercados definidos como objetivo.</w:t>
      </w:r>
    </w:p>
    <w:p w14:paraId="1D254E2E" w14:textId="77777777" w:rsidR="00305837" w:rsidRPr="005229C3" w:rsidRDefault="00305837" w:rsidP="005229C3">
      <w:pPr>
        <w:ind w:left="-567"/>
        <w:jc w:val="both"/>
      </w:pPr>
    </w:p>
    <w:p w14:paraId="3B34ED4A" w14:textId="77777777" w:rsidR="00305837" w:rsidRPr="005229C3" w:rsidRDefault="00305837" w:rsidP="005229C3">
      <w:pPr>
        <w:ind w:left="-567"/>
        <w:jc w:val="both"/>
      </w:pPr>
      <w:r w:rsidRPr="005229C3">
        <w:t>El pronóstico es importante cuando se trata de desarrollar nuevos productos o nuevas líneas de productos. Ayuda a la conducción empresarial a decidir si el producto o línea de productos será un éxito e impide que la empresa gaste tiempo y dinero en el desarrollo, fabricación y comercialización de un producto que va a fracasar.</w:t>
      </w:r>
    </w:p>
    <w:p w14:paraId="787FFAA8" w14:textId="77777777" w:rsidR="00305837" w:rsidRPr="005229C3" w:rsidRDefault="00305837" w:rsidP="005229C3">
      <w:pPr>
        <w:ind w:left="-567"/>
        <w:jc w:val="both"/>
      </w:pPr>
    </w:p>
    <w:p w14:paraId="60C009DF" w14:textId="348F705D" w:rsidR="00305837" w:rsidRPr="005229C3" w:rsidRDefault="00305837" w:rsidP="005229C3">
      <w:pPr>
        <w:ind w:left="-567"/>
        <w:jc w:val="both"/>
      </w:pPr>
      <w:r w:rsidRPr="005229C3">
        <w:t>Considerando “los beneficios que proporciona su correcta estimación y control”, pasa a ser una parte fundamental dentro de la organización impactando directamente en la logística y en los principales procesos de la cadena de suministro.</w:t>
      </w:r>
    </w:p>
    <w:p w14:paraId="4247A02E" w14:textId="60E18A04" w:rsidR="00305837" w:rsidRDefault="00AE5C34" w:rsidP="00AE5C34">
      <w:pPr>
        <w:tabs>
          <w:tab w:val="left" w:pos="5676"/>
        </w:tabs>
        <w:ind w:left="-567"/>
        <w:jc w:val="both"/>
      </w:pPr>
      <w:r>
        <w:tab/>
      </w:r>
    </w:p>
    <w:p w14:paraId="3C6B14EA" w14:textId="730E3AC2" w:rsidR="00226EC8" w:rsidRPr="00226EC8" w:rsidRDefault="00226EC8" w:rsidP="00226EC8">
      <w:pPr>
        <w:tabs>
          <w:tab w:val="left" w:pos="1775"/>
        </w:tabs>
      </w:pPr>
      <w:r>
        <w:tab/>
      </w:r>
    </w:p>
    <w:p w14:paraId="50D8DB54" w14:textId="77777777" w:rsidR="00305837" w:rsidRPr="005229C3" w:rsidRDefault="00305837" w:rsidP="005229C3">
      <w:pPr>
        <w:ind w:left="-567"/>
        <w:jc w:val="both"/>
      </w:pPr>
      <w:r w:rsidRPr="005229C3">
        <w:t xml:space="preserve">A modo de síntesis, y apoyados en un análisis efectuado por </w:t>
      </w:r>
      <w:proofErr w:type="spellStart"/>
      <w:r w:rsidRPr="005229C3">
        <w:t>PriceWaterhouseCoopers</w:t>
      </w:r>
      <w:proofErr w:type="spellEnd"/>
      <w:r w:rsidRPr="005229C3">
        <w:t>, podemos decir que las bondades de un buen pronóstico repercuten de la siguiente manera en una empresa:</w:t>
      </w:r>
    </w:p>
    <w:p w14:paraId="2A62FE75" w14:textId="4FF22A6F" w:rsidR="00305837" w:rsidRPr="005229C3" w:rsidRDefault="00305837" w:rsidP="005229C3">
      <w:pPr>
        <w:ind w:left="-567"/>
        <w:jc w:val="both"/>
      </w:pPr>
    </w:p>
    <w:p w14:paraId="3FE433E4" w14:textId="77777777" w:rsidR="00F4143A" w:rsidRPr="005229C3" w:rsidRDefault="00305837" w:rsidP="00226EC8">
      <w:pPr>
        <w:pStyle w:val="Prrafodelista"/>
        <w:numPr>
          <w:ilvl w:val="0"/>
          <w:numId w:val="23"/>
        </w:numPr>
        <w:jc w:val="both"/>
      </w:pPr>
      <w:r w:rsidRPr="005229C3">
        <w:t>Disminución de ventas perdidas (gestión comercial y marketing),</w:t>
      </w:r>
    </w:p>
    <w:p w14:paraId="0D9C7641" w14:textId="77777777" w:rsidR="00F4143A" w:rsidRPr="005229C3" w:rsidRDefault="00305837" w:rsidP="00226EC8">
      <w:pPr>
        <w:pStyle w:val="Prrafodelista"/>
        <w:numPr>
          <w:ilvl w:val="0"/>
          <w:numId w:val="23"/>
        </w:numPr>
        <w:jc w:val="both"/>
      </w:pPr>
      <w:r w:rsidRPr="005229C3">
        <w:t>Disminución del stock de seguridad (gestión de stocks)</w:t>
      </w:r>
    </w:p>
    <w:p w14:paraId="14980D60" w14:textId="28CAF818" w:rsidR="00305837" w:rsidRPr="005229C3" w:rsidRDefault="00305837" w:rsidP="00226EC8">
      <w:pPr>
        <w:pStyle w:val="Prrafodelista"/>
        <w:numPr>
          <w:ilvl w:val="0"/>
          <w:numId w:val="23"/>
        </w:numPr>
        <w:jc w:val="both"/>
      </w:pPr>
      <w:r w:rsidRPr="005229C3">
        <w:t>Mejora de los términos de negociación con proveedores (gestión de aprovisionamiento)</w:t>
      </w:r>
    </w:p>
    <w:p w14:paraId="1CA019CC" w14:textId="77777777" w:rsidR="00305837" w:rsidRPr="005229C3" w:rsidRDefault="00305837" w:rsidP="00226EC8">
      <w:pPr>
        <w:pStyle w:val="Prrafodelista"/>
        <w:numPr>
          <w:ilvl w:val="0"/>
          <w:numId w:val="23"/>
        </w:numPr>
        <w:jc w:val="both"/>
      </w:pPr>
      <w:r w:rsidRPr="005229C3">
        <w:t>Mejoras en la planificación (gestión de producción)</w:t>
      </w:r>
    </w:p>
    <w:p w14:paraId="39EE7668" w14:textId="77777777" w:rsidR="00305837" w:rsidRPr="005229C3" w:rsidRDefault="00305837" w:rsidP="00226EC8">
      <w:pPr>
        <w:pStyle w:val="Prrafodelista"/>
        <w:numPr>
          <w:ilvl w:val="0"/>
          <w:numId w:val="23"/>
        </w:numPr>
        <w:jc w:val="both"/>
      </w:pPr>
      <w:r w:rsidRPr="005229C3">
        <w:t>Optimización en la gestión de pedidos al controlar más la demanda (gestión de pedidos)</w:t>
      </w:r>
    </w:p>
    <w:p w14:paraId="3DAAFCB2" w14:textId="77777777" w:rsidR="00305837" w:rsidRPr="005229C3" w:rsidRDefault="00305837" w:rsidP="00226EC8">
      <w:pPr>
        <w:pStyle w:val="Prrafodelista"/>
        <w:numPr>
          <w:ilvl w:val="0"/>
          <w:numId w:val="23"/>
        </w:numPr>
        <w:jc w:val="both"/>
      </w:pPr>
      <w:r w:rsidRPr="005229C3">
        <w:t>Mejora en el servicio al cliente (servicio al cliente)</w:t>
      </w:r>
    </w:p>
    <w:p w14:paraId="0263A843" w14:textId="77777777" w:rsidR="00305837" w:rsidRPr="005229C3" w:rsidRDefault="00305837" w:rsidP="00226EC8">
      <w:pPr>
        <w:pStyle w:val="Prrafodelista"/>
        <w:numPr>
          <w:ilvl w:val="0"/>
          <w:numId w:val="23"/>
        </w:numPr>
        <w:jc w:val="both"/>
      </w:pPr>
      <w:r w:rsidRPr="005229C3">
        <w:t>Gestión económica controlada (control económico).</w:t>
      </w:r>
    </w:p>
    <w:p w14:paraId="443ACA29" w14:textId="3DE3AB11" w:rsidR="00305837" w:rsidRPr="005229C3" w:rsidRDefault="00305837" w:rsidP="005229C3">
      <w:pPr>
        <w:ind w:left="-567"/>
        <w:jc w:val="both"/>
      </w:pPr>
    </w:p>
    <w:p w14:paraId="1E6A6D1A" w14:textId="77777777" w:rsidR="00305837" w:rsidRPr="005229C3" w:rsidRDefault="00305837" w:rsidP="005229C3">
      <w:pPr>
        <w:ind w:left="-567"/>
        <w:jc w:val="both"/>
      </w:pPr>
    </w:p>
    <w:p w14:paraId="2B9E05CA" w14:textId="67B56E5C" w:rsidR="00305837" w:rsidRPr="005229C3" w:rsidRDefault="00F4143A" w:rsidP="005229C3">
      <w:pPr>
        <w:ind w:left="-567"/>
        <w:jc w:val="both"/>
      </w:pPr>
      <w:bookmarkStart w:id="4" w:name="page6"/>
      <w:bookmarkEnd w:id="4"/>
      <w:r w:rsidRPr="005229C3">
        <w:t>M</w:t>
      </w:r>
      <w:r w:rsidR="00305837" w:rsidRPr="005229C3">
        <w:t>étodos de</w:t>
      </w:r>
      <w:r w:rsidR="00A202FB" w:rsidRPr="005229C3">
        <w:t xml:space="preserve"> Pronostico</w:t>
      </w:r>
    </w:p>
    <w:p w14:paraId="6850D518" w14:textId="77777777" w:rsidR="00305837" w:rsidRPr="005229C3" w:rsidRDefault="00305837" w:rsidP="005229C3">
      <w:pPr>
        <w:ind w:left="-567"/>
        <w:jc w:val="both"/>
      </w:pPr>
    </w:p>
    <w:p w14:paraId="66B08235" w14:textId="09497192" w:rsidR="00305837" w:rsidRPr="005229C3" w:rsidRDefault="00305837" w:rsidP="005229C3">
      <w:pPr>
        <w:ind w:left="-567"/>
        <w:jc w:val="both"/>
      </w:pPr>
    </w:p>
    <w:p w14:paraId="3B7E00A3" w14:textId="77777777" w:rsidR="00305837" w:rsidRPr="005229C3" w:rsidRDefault="00305837" w:rsidP="005229C3">
      <w:pPr>
        <w:ind w:left="-567"/>
        <w:jc w:val="both"/>
      </w:pPr>
      <w:bookmarkStart w:id="5" w:name="page7"/>
      <w:bookmarkEnd w:id="5"/>
      <w:r w:rsidRPr="005229C3">
        <w:t>En el siguiente cuadro hemos sintetizado el espectro de métodos y técnicas para facilitar su comprensión:</w:t>
      </w:r>
    </w:p>
    <w:p w14:paraId="6BEB2F13" w14:textId="5B5EF4E7" w:rsidR="00305837" w:rsidRPr="005229C3" w:rsidRDefault="00A202FB" w:rsidP="005229C3">
      <w:pPr>
        <w:ind w:left="-567"/>
        <w:jc w:val="both"/>
        <w:sectPr w:rsidR="00305837" w:rsidRPr="005229C3" w:rsidSect="00A27F58">
          <w:footerReference w:type="default" r:id="rId14"/>
          <w:pgSz w:w="12240" w:h="15840"/>
          <w:pgMar w:top="1440" w:right="1325" w:bottom="993" w:left="2060" w:header="0" w:footer="0" w:gutter="0"/>
          <w:cols w:space="0" w:equalWidth="0">
            <w:col w:w="8855"/>
          </w:cols>
          <w:docGrid w:linePitch="360"/>
        </w:sectPr>
      </w:pPr>
      <w:r w:rsidRPr="005229C3">
        <w:rPr>
          <w:noProof/>
        </w:rPr>
        <w:drawing>
          <wp:anchor distT="0" distB="0" distL="114300" distR="114300" simplePos="0" relativeHeight="251675648" behindDoc="1" locked="0" layoutInCell="0" allowOverlap="1" wp14:anchorId="0F10B0D9" wp14:editId="1E3E87B1">
            <wp:simplePos x="0" y="0"/>
            <wp:positionH relativeFrom="page">
              <wp:posOffset>1945757</wp:posOffset>
            </wp:positionH>
            <wp:positionV relativeFrom="paragraph">
              <wp:posOffset>69614</wp:posOffset>
            </wp:positionV>
            <wp:extent cx="3285461" cy="3653468"/>
            <wp:effectExtent l="0" t="0" r="0" b="4445"/>
            <wp:wrapNone/>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15" cstate="print"/>
                    <a:srcRect/>
                    <a:stretch>
                      <a:fillRect/>
                    </a:stretch>
                  </pic:blipFill>
                  <pic:spPr bwMode="auto">
                    <a:xfrm>
                      <a:off x="0" y="0"/>
                      <a:ext cx="3295853" cy="3665024"/>
                    </a:xfrm>
                    <a:prstGeom prst="rect">
                      <a:avLst/>
                    </a:prstGeom>
                    <a:noFill/>
                  </pic:spPr>
                </pic:pic>
              </a:graphicData>
            </a:graphic>
            <wp14:sizeRelH relativeFrom="margin">
              <wp14:pctWidth>0</wp14:pctWidth>
            </wp14:sizeRelH>
            <wp14:sizeRelV relativeFrom="margin">
              <wp14:pctHeight>0</wp14:pctHeight>
            </wp14:sizeRelV>
          </wp:anchor>
        </w:drawing>
      </w:r>
    </w:p>
    <w:p w14:paraId="241CD57D" w14:textId="77777777" w:rsidR="00305837" w:rsidRPr="005229C3" w:rsidRDefault="00305837" w:rsidP="005229C3">
      <w:pPr>
        <w:ind w:left="-567"/>
        <w:jc w:val="both"/>
      </w:pPr>
      <w:r w:rsidRPr="005229C3">
        <w:lastRenderedPageBreak/>
        <w:t>Se dispone de varios métodos de pronósticos estandarizados. Estos se han dispuesto en tres grupos diferentes: cualitativos, de proyección histórica y cuantitativos (casuales). Cada grupo difiere en términos de la precisión relativa del pronóstico sobre el largo plazo y el corto plazo, en el nivel de sofisticación cuantitativa utilizada y en la base lógica (información histórica, opinión experta o encuestas) de la que deriva el pronóstico.</w:t>
      </w:r>
    </w:p>
    <w:p w14:paraId="0136D9C8" w14:textId="77777777" w:rsidR="00305837" w:rsidRPr="005229C3" w:rsidRDefault="00305837" w:rsidP="005229C3">
      <w:pPr>
        <w:ind w:left="-567"/>
        <w:jc w:val="both"/>
      </w:pPr>
    </w:p>
    <w:p w14:paraId="7EC56FFA" w14:textId="77777777" w:rsidR="00226EC8" w:rsidRDefault="00305837" w:rsidP="00226EC8">
      <w:pPr>
        <w:ind w:left="-567"/>
        <w:jc w:val="both"/>
        <w:rPr>
          <w:b/>
          <w:bCs/>
        </w:rPr>
      </w:pPr>
      <w:r w:rsidRPr="00226EC8">
        <w:rPr>
          <w:b/>
          <w:bCs/>
        </w:rPr>
        <w:t>Métodos cualitativos</w:t>
      </w:r>
    </w:p>
    <w:p w14:paraId="4E40A4E1" w14:textId="6C727A29" w:rsidR="00305837" w:rsidRPr="00226EC8" w:rsidRDefault="00305837" w:rsidP="00226EC8">
      <w:pPr>
        <w:ind w:left="-567"/>
        <w:jc w:val="both"/>
        <w:rPr>
          <w:b/>
          <w:bCs/>
        </w:rPr>
      </w:pPr>
      <w:r w:rsidRPr="005229C3">
        <w:t xml:space="preserve">Los métodos cualitativos utilizan el juicio, la intuición, las encuestas o técnicas comparativas para generar estimados cuantitativos acerca del futuro. La información relacionada con los factores que afectan el pronóstico por lo general es no cuantitativa, intangible y subjetiva. La información histórica tal vez </w:t>
      </w:r>
      <w:r w:rsidR="00BE5F15" w:rsidRPr="005229C3">
        <w:t>esté</w:t>
      </w:r>
      <w:r w:rsidRPr="005229C3">
        <w:t xml:space="preserve"> disponible o quizás no sea muy relevante para el pronóstico. La naturaleza no científica de los métodos los hace difíciles de estandarizar y de validar su precisión. Sin embargo, estos métodos pueden ser los únicos disponibles cuando se intenta predecir el éxito de nuevos productos, cambios de en </w:t>
      </w:r>
      <w:r w:rsidR="00A202FB" w:rsidRPr="005229C3">
        <w:t>la política gubernamental</w:t>
      </w:r>
      <w:r w:rsidRPr="005229C3">
        <w:t xml:space="preserve"> o el impacto de una nueva tecnología. Son métodos más bien adecuados para pronósticos a corto plazo.</w:t>
      </w:r>
    </w:p>
    <w:p w14:paraId="21021C10" w14:textId="77777777" w:rsidR="00305837" w:rsidRPr="005229C3" w:rsidRDefault="00305837" w:rsidP="005229C3">
      <w:pPr>
        <w:ind w:left="-567"/>
        <w:jc w:val="both"/>
      </w:pPr>
    </w:p>
    <w:p w14:paraId="68FB60DC" w14:textId="35F19F6B" w:rsidR="00305837" w:rsidRPr="00226EC8" w:rsidRDefault="00305837" w:rsidP="005229C3">
      <w:pPr>
        <w:ind w:left="-567"/>
        <w:jc w:val="both"/>
        <w:rPr>
          <w:b/>
          <w:bCs/>
        </w:rPr>
      </w:pPr>
      <w:r w:rsidRPr="00226EC8">
        <w:rPr>
          <w:b/>
          <w:bCs/>
        </w:rPr>
        <w:t>Métodos de proyección histórica</w:t>
      </w:r>
    </w:p>
    <w:p w14:paraId="1B7F2649" w14:textId="45BBC374" w:rsidR="00305837" w:rsidRPr="005229C3" w:rsidRDefault="00305837" w:rsidP="005229C3">
      <w:pPr>
        <w:ind w:left="-567"/>
        <w:jc w:val="both"/>
      </w:pPr>
      <w:r w:rsidRPr="005229C3">
        <w:t xml:space="preserve">Cuando se dispone de una cantidad razonable de información histórica y de las variaciones de las tendencias estaciónales en las series de tiempo son estables y bien definidas, la proyección de esta información al futuro puede ser una forma efectiva de pronóstico para el corto plazo. La premisa básica es que el patrón del tiempo futuro será una réplica del pasado al menos en una </w:t>
      </w:r>
      <w:r w:rsidR="00D723F5" w:rsidRPr="005229C3">
        <w:t>gran</w:t>
      </w:r>
      <w:r w:rsidRPr="005229C3">
        <w:t xml:space="preserve"> parte. La naturaleza cuantitativa de las series de tiempo estimula el uso de los modelos matemáticos y estadísticos como las principales herramientas de pronóstico. La precisión que puede lograrse para períodos de pronósticos menores a seis meses por lo general es buena. Estos modelos trabajan en forma adecuada simplemente debido a la estabilidad inherente de las series de tiempo en el corto plazo. Los modelos de las series de tiempo son de naturaleza reactiva. Estos modelos rastrean los cambios al ser actualizados a medida que se dispone de nueva información, característica que les permite adaptarse a los cambios en los patrones de tendencia y estaciónales. Sin embargo, si el cambio es rápido, los modelos no emiten señal de cambio, sino hasta que éste ha ocurrido. Debido a esto, se dice que las proyecciones de estos modelos demoran los cambios fundamentales en las series de tiempo, y que son débiles para señalar los puntos críticos antes de que se presenten. </w:t>
      </w:r>
      <w:bookmarkStart w:id="6" w:name="page9"/>
      <w:bookmarkEnd w:id="6"/>
    </w:p>
    <w:p w14:paraId="77EC6DCC" w14:textId="7E613EB5" w:rsidR="00305837" w:rsidRPr="005229C3" w:rsidRDefault="00305837" w:rsidP="005229C3">
      <w:pPr>
        <w:ind w:left="-567"/>
        <w:jc w:val="both"/>
      </w:pPr>
      <w:r w:rsidRPr="005229C3">
        <w:t>no es necesariamente una limitación notable cuando los pronósticos se realizan sobre horizontes de tiempos cortos, a menos que los cambios sean particularmente espectaculares</w:t>
      </w:r>
    </w:p>
    <w:p w14:paraId="443D1C8D" w14:textId="77777777" w:rsidR="00305837" w:rsidRPr="005229C3" w:rsidRDefault="00305837" w:rsidP="005229C3">
      <w:pPr>
        <w:ind w:left="-567"/>
        <w:jc w:val="both"/>
      </w:pPr>
    </w:p>
    <w:p w14:paraId="52AEF6D0" w14:textId="1D3F7922" w:rsidR="00226EC8" w:rsidRDefault="00305837" w:rsidP="00226EC8">
      <w:pPr>
        <w:ind w:left="-567"/>
        <w:jc w:val="both"/>
      </w:pPr>
      <w:r w:rsidRPr="00226EC8">
        <w:rPr>
          <w:b/>
          <w:bCs/>
        </w:rPr>
        <w:t>Métodos cuantitativos (o casuales</w:t>
      </w:r>
      <w:r w:rsidR="00226EC8">
        <w:t>)</w:t>
      </w:r>
    </w:p>
    <w:p w14:paraId="718A7F76" w14:textId="316033C6" w:rsidR="00305837" w:rsidRPr="005229C3" w:rsidRDefault="00305837" w:rsidP="00226EC8">
      <w:pPr>
        <w:ind w:left="-567"/>
        <w:jc w:val="both"/>
      </w:pPr>
      <w:r w:rsidRPr="005229C3">
        <w:t>La premisa básica sobre la que se construyen los métodos casuales para pronósticos es que el nivel de la variable pronosticada se deriva del nivel de otras variables relacionas. Por ejemplo, si se sabes que el servicio al cliente tiene un efecto positivo sobre las ventas entonces, entonces al conocer el nivel proporcionado del servicio al cliente podrá proyectarse el nivel de ventas. Podríamos decir que el servicio “causa” las ventas. En la medida que puedan describirse adecuadas relaciones de causa y efecto, los modelos casuales pueden ser bastantes buenos para anticipar cambios mayores en las series de tiempo y para pronosticar de manera precisa sobre un período de mediano plazo.</w:t>
      </w:r>
    </w:p>
    <w:p w14:paraId="6948D404" w14:textId="77777777" w:rsidR="00305837" w:rsidRPr="005229C3" w:rsidRDefault="00305837" w:rsidP="005229C3">
      <w:pPr>
        <w:ind w:left="-567"/>
        <w:jc w:val="both"/>
      </w:pPr>
    </w:p>
    <w:p w14:paraId="29FA8AED" w14:textId="29A6B440" w:rsidR="00305837" w:rsidRPr="005229C3" w:rsidRDefault="00043906" w:rsidP="005229C3">
      <w:pPr>
        <w:ind w:left="-567"/>
        <w:jc w:val="both"/>
      </w:pPr>
      <w:r w:rsidRPr="005229C3">
        <w:t>Los modelos casuales vienen</w:t>
      </w:r>
      <w:r w:rsidR="00305837" w:rsidRPr="005229C3">
        <w:t xml:space="preserve"> en una variedad de formas: estadísticos, en el caso de los modelos de regresión y econométricos; y descriptivos, como en el caso de los modelos de entrada y salida, ciclo de vida y simulación por computadora. Cada modelo deriva su validez a partir de los patrones de información histórica que establecen la asociación entre las variables para predicción y la variable que se pronosticará.</w:t>
      </w:r>
    </w:p>
    <w:p w14:paraId="0BB0680A" w14:textId="77777777" w:rsidR="00305837" w:rsidRPr="005229C3" w:rsidRDefault="00305837" w:rsidP="005229C3">
      <w:pPr>
        <w:ind w:left="-567"/>
        <w:jc w:val="both"/>
      </w:pPr>
    </w:p>
    <w:p w14:paraId="0993F51E" w14:textId="77777777" w:rsidR="00305837" w:rsidRPr="005229C3" w:rsidRDefault="00305837" w:rsidP="005229C3">
      <w:pPr>
        <w:ind w:left="-567"/>
        <w:jc w:val="both"/>
      </w:pPr>
      <w:r w:rsidRPr="005229C3">
        <w:t xml:space="preserve">Un problema principal con esta categoría de modelos de pronóstico es que frecuentemente resulta difícil encontrar verdaderas variables casuales. Cuando se encuentran, su asociación con la variable que se pronosticará con frecuencia es preocupantemente baja. Las variables casuales que guían a la variable de pronóstico en el tiempo son incluso más difíciles de encontrar. Con demasiada frecuencia, el tiempo para adquirir la información para las variables conducentes consume todo el tiempo o la mayor parte del período de </w:t>
      </w:r>
      <w:r w:rsidRPr="005229C3">
        <w:lastRenderedPageBreak/>
        <w:t>uno a seis meses, en el que se encuentra que tales variables dirigen al pronóstico. Los modelos basados en técnicas de regresión y económicas pueden experimentar un error de pronóstico importante debidos a estos problemas.</w:t>
      </w:r>
    </w:p>
    <w:p w14:paraId="0C2F3D31" w14:textId="77777777" w:rsidR="00305837" w:rsidRPr="005229C3" w:rsidRDefault="00305837" w:rsidP="005229C3">
      <w:pPr>
        <w:ind w:left="-567"/>
        <w:jc w:val="both"/>
      </w:pPr>
    </w:p>
    <w:p w14:paraId="0B4B4A9C" w14:textId="2857584A" w:rsidR="00305837" w:rsidRDefault="00305837" w:rsidP="005229C3">
      <w:pPr>
        <w:ind w:left="-567"/>
        <w:jc w:val="both"/>
      </w:pPr>
      <w:r w:rsidRPr="005229C3">
        <w:t>RESUMEN DE TÉCNICAS DE PRONÓSTICOS</w:t>
      </w:r>
    </w:p>
    <w:p w14:paraId="39E2CD13" w14:textId="4CE2229A" w:rsidR="00983FB6" w:rsidRDefault="00983FB6" w:rsidP="005229C3">
      <w:pPr>
        <w:ind w:left="-567"/>
        <w:jc w:val="both"/>
      </w:pPr>
    </w:p>
    <w:p w14:paraId="1A56397A" w14:textId="432C4A09" w:rsidR="00983FB6" w:rsidRPr="00983FB6" w:rsidRDefault="00983FB6" w:rsidP="005229C3">
      <w:pPr>
        <w:ind w:left="-567"/>
        <w:jc w:val="both"/>
        <w:rPr>
          <w:b/>
          <w:bCs/>
        </w:rPr>
      </w:pPr>
      <w:r>
        <w:rPr>
          <w:b/>
          <w:bCs/>
        </w:rPr>
        <w:t>a.-C</w:t>
      </w:r>
      <w:r w:rsidRPr="00983FB6">
        <w:rPr>
          <w:b/>
          <w:bCs/>
        </w:rPr>
        <w:t>ualitativos</w:t>
      </w:r>
    </w:p>
    <w:p w14:paraId="6279F2ED" w14:textId="77777777" w:rsidR="00305837" w:rsidRPr="005229C3" w:rsidRDefault="00305837" w:rsidP="005229C3">
      <w:pPr>
        <w:ind w:left="-567"/>
        <w:jc w:val="both"/>
      </w:pPr>
    </w:p>
    <w:p w14:paraId="403C54FD" w14:textId="7A5390A6" w:rsidR="00305837" w:rsidRPr="005229C3" w:rsidRDefault="00305837" w:rsidP="005229C3">
      <w:pPr>
        <w:ind w:left="-567"/>
        <w:jc w:val="both"/>
      </w:pPr>
      <w:r w:rsidRPr="00983FB6">
        <w:rPr>
          <w:b/>
          <w:bCs/>
        </w:rPr>
        <w:t xml:space="preserve">Método Delphi: </w:t>
      </w:r>
      <w:r w:rsidRPr="005229C3">
        <w:t>un panel de expertos es interrogado mediante una secuencia de cuestionarios en los que las respuestas a un cuestionario se utilizan para producir el segundo cuestionario. De esta</w:t>
      </w:r>
      <w:r w:rsidR="00D723F5" w:rsidRPr="005229C3">
        <w:t xml:space="preserve"> </w:t>
      </w:r>
      <w:r w:rsidRPr="005229C3">
        <w:t>forma, cualquier información disponible para unos expertos y no para otros, es transmitida a estos</w:t>
      </w:r>
      <w:r w:rsidR="00D723F5" w:rsidRPr="005229C3">
        <w:t xml:space="preserve"> </w:t>
      </w:r>
      <w:r w:rsidRPr="005229C3">
        <w:t>últimos, lo que permite que todos los expertos tengan acceso a toda la información para el pronóstico. Esta técnica elimina el efecto de tendencia moderna de la opinión mayoritaria.</w:t>
      </w:r>
    </w:p>
    <w:p w14:paraId="2B86BB92" w14:textId="77777777" w:rsidR="00305837" w:rsidRPr="005229C3" w:rsidRDefault="00305837" w:rsidP="005229C3">
      <w:pPr>
        <w:ind w:left="-567"/>
        <w:jc w:val="both"/>
      </w:pPr>
      <w:r w:rsidRPr="005229C3">
        <w:t>Horizonte de tiempo de pronóstico: Medio- Largo</w:t>
      </w:r>
    </w:p>
    <w:p w14:paraId="44323D19" w14:textId="77777777" w:rsidR="00305837" w:rsidRPr="005229C3" w:rsidRDefault="00305837" w:rsidP="005229C3">
      <w:pPr>
        <w:ind w:left="-567"/>
        <w:jc w:val="both"/>
      </w:pPr>
    </w:p>
    <w:p w14:paraId="565EB914" w14:textId="4D41B964" w:rsidR="00305837" w:rsidRPr="005229C3" w:rsidRDefault="00305837" w:rsidP="005229C3">
      <w:pPr>
        <w:ind w:left="-567"/>
        <w:jc w:val="both"/>
      </w:pPr>
      <w:r w:rsidRPr="00983FB6">
        <w:rPr>
          <w:b/>
          <w:bCs/>
        </w:rPr>
        <w:t>Investigación de mercado:</w:t>
      </w:r>
      <w:r w:rsidRPr="005229C3">
        <w:t xml:space="preserve"> procedimiento sistemático, formal y </w:t>
      </w:r>
      <w:r w:rsidR="00D723F5" w:rsidRPr="005229C3">
        <w:t>consciente</w:t>
      </w:r>
      <w:r w:rsidRPr="005229C3">
        <w:t xml:space="preserve"> de evolución y validación de hipótesis sobre mercados reales.</w:t>
      </w:r>
    </w:p>
    <w:p w14:paraId="44C3F59B" w14:textId="77777777" w:rsidR="00305837" w:rsidRPr="005229C3" w:rsidRDefault="00305837" w:rsidP="005229C3">
      <w:pPr>
        <w:ind w:left="-567"/>
        <w:jc w:val="both"/>
      </w:pPr>
      <w:bookmarkStart w:id="7" w:name="page10"/>
      <w:bookmarkEnd w:id="7"/>
      <w:r w:rsidRPr="005229C3">
        <w:t>Horizonte de tiempo pronóstico: Mediano- Largo</w:t>
      </w:r>
    </w:p>
    <w:p w14:paraId="449A9EBB" w14:textId="77777777" w:rsidR="00305837" w:rsidRPr="005229C3" w:rsidRDefault="00305837" w:rsidP="005229C3">
      <w:pPr>
        <w:ind w:left="-567"/>
        <w:jc w:val="both"/>
      </w:pPr>
    </w:p>
    <w:p w14:paraId="4A6F14E4" w14:textId="54F93C40" w:rsidR="00305837" w:rsidRPr="005229C3" w:rsidRDefault="00D723F5" w:rsidP="005229C3">
      <w:pPr>
        <w:ind w:left="-567"/>
        <w:jc w:val="both"/>
      </w:pPr>
      <w:r w:rsidRPr="00983FB6">
        <w:rPr>
          <w:b/>
          <w:bCs/>
        </w:rPr>
        <w:t>P</w:t>
      </w:r>
      <w:r w:rsidR="00305837" w:rsidRPr="00983FB6">
        <w:rPr>
          <w:b/>
          <w:bCs/>
        </w:rPr>
        <w:t>anel</w:t>
      </w:r>
      <w:r w:rsidRPr="00983FB6">
        <w:rPr>
          <w:b/>
          <w:bCs/>
        </w:rPr>
        <w:t xml:space="preserve"> de </w:t>
      </w:r>
      <w:r w:rsidR="00043906" w:rsidRPr="00983FB6">
        <w:rPr>
          <w:b/>
          <w:bCs/>
        </w:rPr>
        <w:t>consenso</w:t>
      </w:r>
      <w:r w:rsidR="00305837" w:rsidRPr="005229C3">
        <w:t>: esta técnica se basa en la suposición de que muchos expertos pueden llegar a un mejor pronóstico que una sola persona. No existen secretos y se fomenta la comunicación. Los</w:t>
      </w:r>
      <w:r w:rsidRPr="005229C3">
        <w:t xml:space="preserve"> </w:t>
      </w:r>
      <w:r w:rsidR="00305837" w:rsidRPr="005229C3">
        <w:t>pronósticos en ocasiones son influidos por factores sociales y quizás no reflejen un verdadero consenso. Las solicitudes de opiniones ejecutivas caen en esta categoría.</w:t>
      </w:r>
    </w:p>
    <w:p w14:paraId="53F8E35D" w14:textId="53B330AE" w:rsidR="00305837" w:rsidRPr="005229C3" w:rsidRDefault="00D723F5" w:rsidP="005229C3">
      <w:pPr>
        <w:ind w:left="-567"/>
        <w:jc w:val="both"/>
      </w:pPr>
      <w:r w:rsidRPr="005229C3">
        <w:t xml:space="preserve">          </w:t>
      </w:r>
      <w:r w:rsidR="00305837" w:rsidRPr="005229C3">
        <w:t>Horizonte de tiempo pronóstico: Mediano- Largo</w:t>
      </w:r>
    </w:p>
    <w:p w14:paraId="0E373E3B" w14:textId="77777777" w:rsidR="00305837" w:rsidRPr="005229C3" w:rsidRDefault="00305837" w:rsidP="005229C3">
      <w:pPr>
        <w:ind w:left="-567"/>
        <w:jc w:val="both"/>
      </w:pPr>
    </w:p>
    <w:p w14:paraId="06586564" w14:textId="63E52808" w:rsidR="00305837" w:rsidRPr="005229C3" w:rsidRDefault="00305837" w:rsidP="005229C3">
      <w:pPr>
        <w:ind w:left="-567"/>
        <w:jc w:val="both"/>
      </w:pPr>
      <w:r w:rsidRPr="00983FB6">
        <w:rPr>
          <w:b/>
          <w:bCs/>
        </w:rPr>
        <w:t>Estimado de la fuerza de ventas:</w:t>
      </w:r>
      <w:r w:rsidRPr="005229C3">
        <w:t xml:space="preserve"> pueden recabarse las opiniones de la fuerza de ventas, ya que los vendedores son los más cercanos a los clientes y se encuentran en buena posición para estimar</w:t>
      </w:r>
      <w:r w:rsidR="00D723F5" w:rsidRPr="005229C3">
        <w:t xml:space="preserve"> </w:t>
      </w:r>
      <w:r w:rsidRPr="005229C3">
        <w:t>sus necesidades.</w:t>
      </w:r>
    </w:p>
    <w:p w14:paraId="278EA322" w14:textId="77777777" w:rsidR="00305837" w:rsidRPr="005229C3" w:rsidRDefault="00305837" w:rsidP="005229C3">
      <w:pPr>
        <w:ind w:left="-567"/>
        <w:jc w:val="both"/>
      </w:pPr>
      <w:r w:rsidRPr="005229C3">
        <w:t>Horizonte de tiempo pronóstico: Corto – Mediano</w:t>
      </w:r>
    </w:p>
    <w:p w14:paraId="11BAF26E" w14:textId="77777777" w:rsidR="00305837" w:rsidRPr="005229C3" w:rsidRDefault="00305837" w:rsidP="005229C3">
      <w:pPr>
        <w:ind w:left="-567"/>
        <w:jc w:val="both"/>
      </w:pPr>
    </w:p>
    <w:p w14:paraId="5F23C61F" w14:textId="7F75A3E0" w:rsidR="00305837" w:rsidRPr="005229C3" w:rsidRDefault="00305837" w:rsidP="005229C3">
      <w:pPr>
        <w:ind w:left="-567"/>
        <w:jc w:val="both"/>
      </w:pPr>
      <w:r w:rsidRPr="00983FB6">
        <w:rPr>
          <w:b/>
          <w:bCs/>
        </w:rPr>
        <w:t>Pronóstico visionario:</w:t>
      </w:r>
      <w:r w:rsidRPr="005229C3">
        <w:t xml:space="preserve"> profecía en que utilizan perspectivas personales, juicios y, en la medida de los posible, hechos acerca de distintos escenarios futuros. Se caracteriza por conjeturas subjetivas e</w:t>
      </w:r>
      <w:r w:rsidR="00D723F5" w:rsidRPr="005229C3">
        <w:t xml:space="preserve"> </w:t>
      </w:r>
      <w:r w:rsidRPr="005229C3">
        <w:t>imaginación; en general, los métodos utilizados no son científicos.</w:t>
      </w:r>
    </w:p>
    <w:p w14:paraId="5F483317" w14:textId="152124B2" w:rsidR="00305837" w:rsidRDefault="00305837" w:rsidP="005229C3">
      <w:pPr>
        <w:ind w:left="-567"/>
        <w:jc w:val="both"/>
      </w:pPr>
      <w:r w:rsidRPr="005229C3">
        <w:t>Horizonte de tiempo pronóstico: Mediano- Largo</w:t>
      </w:r>
    </w:p>
    <w:p w14:paraId="338989F2" w14:textId="3E7DD51E" w:rsidR="00983FB6" w:rsidRDefault="00983FB6" w:rsidP="005229C3">
      <w:pPr>
        <w:ind w:left="-567"/>
        <w:jc w:val="both"/>
      </w:pPr>
    </w:p>
    <w:p w14:paraId="3199980A" w14:textId="77777777" w:rsidR="00226EC8" w:rsidRDefault="00983FB6" w:rsidP="00983FB6">
      <w:pPr>
        <w:ind w:left="-567"/>
        <w:jc w:val="both"/>
      </w:pPr>
      <w:r w:rsidRPr="00226EC8">
        <w:rPr>
          <w:b/>
          <w:bCs/>
        </w:rPr>
        <w:t>Encuestas de intención de compra y anticipación</w:t>
      </w:r>
      <w:r w:rsidRPr="005229C3">
        <w:t xml:space="preserve">: estas encuestas del público: </w:t>
      </w:r>
    </w:p>
    <w:p w14:paraId="4CA6DFCC" w14:textId="77777777" w:rsidR="00226EC8" w:rsidRDefault="00983FB6" w:rsidP="00983FB6">
      <w:pPr>
        <w:ind w:left="-567"/>
        <w:jc w:val="both"/>
      </w:pPr>
      <w:r w:rsidRPr="005229C3">
        <w:t xml:space="preserve">a) determinan la intención de comprar ciertos artículos </w:t>
      </w:r>
    </w:p>
    <w:p w14:paraId="5DBCAB96" w14:textId="77777777" w:rsidR="00226EC8" w:rsidRDefault="00983FB6" w:rsidP="00226EC8">
      <w:pPr>
        <w:ind w:left="-567"/>
        <w:jc w:val="both"/>
      </w:pPr>
      <w:r w:rsidRPr="005229C3">
        <w:t>b) obtienen un índice que mide el sentimiento general sobre el</w:t>
      </w:r>
      <w:r w:rsidR="00226EC8">
        <w:t xml:space="preserve"> </w:t>
      </w:r>
      <w:r w:rsidRPr="005229C3">
        <w:t>presente y el futuro, y estiman en qué medida este sentimiento afectará los hábitos de compra.</w:t>
      </w:r>
    </w:p>
    <w:p w14:paraId="6A5253FB" w14:textId="2A0F780E" w:rsidR="00983FB6" w:rsidRPr="005229C3" w:rsidRDefault="00983FB6" w:rsidP="00226EC8">
      <w:pPr>
        <w:ind w:left="-567"/>
        <w:jc w:val="both"/>
      </w:pPr>
      <w:r w:rsidRPr="005229C3">
        <w:t>Estos métodos para pronosticar son más útiles para el seguimiento y advertencia que para el pronóstico. El problema básico al utilizarlos es que un punto crítico puede ser señalado en forma incorrecta.</w:t>
      </w:r>
    </w:p>
    <w:p w14:paraId="736CB6D2" w14:textId="77777777" w:rsidR="00983FB6" w:rsidRPr="005229C3" w:rsidRDefault="00983FB6" w:rsidP="00983FB6">
      <w:pPr>
        <w:ind w:left="-567"/>
        <w:jc w:val="both"/>
      </w:pPr>
      <w:r w:rsidRPr="005229C3">
        <w:t>Horizonte de tiempo pronóstico: Mediano.</w:t>
      </w:r>
    </w:p>
    <w:p w14:paraId="2CAE930C" w14:textId="77777777" w:rsidR="00983FB6" w:rsidRPr="005229C3" w:rsidRDefault="00983FB6" w:rsidP="00983FB6">
      <w:pPr>
        <w:jc w:val="both"/>
      </w:pPr>
    </w:p>
    <w:p w14:paraId="7C65AF52" w14:textId="6403CB4E" w:rsidR="00983FB6" w:rsidRDefault="00983FB6" w:rsidP="005229C3">
      <w:pPr>
        <w:ind w:left="-567"/>
        <w:jc w:val="both"/>
      </w:pPr>
    </w:p>
    <w:p w14:paraId="009B6C8C" w14:textId="017BCA32" w:rsidR="00983FB6" w:rsidRPr="00983FB6" w:rsidRDefault="00983FB6" w:rsidP="005229C3">
      <w:pPr>
        <w:ind w:left="-567"/>
        <w:jc w:val="both"/>
        <w:rPr>
          <w:b/>
          <w:bCs/>
        </w:rPr>
      </w:pPr>
      <w:r w:rsidRPr="00983FB6">
        <w:rPr>
          <w:b/>
          <w:bCs/>
        </w:rPr>
        <w:t>b.- Cuantitativos</w:t>
      </w:r>
    </w:p>
    <w:p w14:paraId="08455852" w14:textId="77777777" w:rsidR="00305837" w:rsidRPr="005229C3" w:rsidRDefault="00305837" w:rsidP="005229C3">
      <w:pPr>
        <w:ind w:left="-567"/>
        <w:jc w:val="both"/>
      </w:pPr>
    </w:p>
    <w:p w14:paraId="6759E77A" w14:textId="77777777" w:rsidR="00305837" w:rsidRPr="005229C3" w:rsidRDefault="00305837" w:rsidP="00226EC8">
      <w:pPr>
        <w:pStyle w:val="Prrafodelista"/>
        <w:numPr>
          <w:ilvl w:val="0"/>
          <w:numId w:val="24"/>
        </w:numPr>
        <w:jc w:val="both"/>
      </w:pPr>
      <w:r w:rsidRPr="005229C3">
        <w:t>Analogía histórica: este es un análisis comparativo de la introducción y crecimiento de nuevos productos similares que basan el pronóstico en patrones de similitud.</w:t>
      </w:r>
    </w:p>
    <w:p w14:paraId="74A93761" w14:textId="192A2CAC" w:rsidR="00305837" w:rsidRPr="005229C3" w:rsidRDefault="00D723F5" w:rsidP="005229C3">
      <w:pPr>
        <w:ind w:left="-567"/>
        <w:jc w:val="both"/>
      </w:pPr>
      <w:r w:rsidRPr="005229C3">
        <w:t xml:space="preserve">       </w:t>
      </w:r>
      <w:r w:rsidR="00305837" w:rsidRPr="005229C3">
        <w:t>Horizonte de tiempo pronóstico: Mediano- Largo</w:t>
      </w:r>
    </w:p>
    <w:p w14:paraId="195BFB44" w14:textId="77777777" w:rsidR="00305837" w:rsidRPr="005229C3" w:rsidRDefault="00305837" w:rsidP="005229C3">
      <w:pPr>
        <w:ind w:left="-567"/>
        <w:jc w:val="both"/>
      </w:pPr>
    </w:p>
    <w:p w14:paraId="33AA25C8" w14:textId="20398E8C" w:rsidR="00305837" w:rsidRPr="005229C3" w:rsidRDefault="00305837" w:rsidP="00226EC8">
      <w:pPr>
        <w:pStyle w:val="Prrafodelista"/>
        <w:numPr>
          <w:ilvl w:val="0"/>
          <w:numId w:val="24"/>
        </w:numPr>
        <w:jc w:val="both"/>
      </w:pPr>
      <w:r w:rsidRPr="00226EC8">
        <w:rPr>
          <w:b/>
          <w:bCs/>
        </w:rPr>
        <w:lastRenderedPageBreak/>
        <w:t>Promedios móviles:</w:t>
      </w:r>
      <w:r w:rsidRPr="005229C3">
        <w:t xml:space="preserve"> cada punto de un promedio móvil de una serie de tiempo es el promedio aritmético o ponderado de un número de puntos consecutivos de la serie, donde el número de</w:t>
      </w:r>
      <w:r w:rsidR="00D723F5" w:rsidRPr="005229C3">
        <w:t xml:space="preserve"> </w:t>
      </w:r>
      <w:r w:rsidRPr="005229C3">
        <w:t>puntos de información se seleccionará de manera que los efectos de estacionalidad o irregularidad eliminen.</w:t>
      </w:r>
    </w:p>
    <w:p w14:paraId="1B60CC3A" w14:textId="77777777" w:rsidR="00305837" w:rsidRPr="005229C3" w:rsidRDefault="00305837" w:rsidP="005229C3">
      <w:pPr>
        <w:ind w:left="-567"/>
        <w:jc w:val="both"/>
      </w:pPr>
      <w:r w:rsidRPr="005229C3">
        <w:t>Horizonte de tiempo pronóstico: Corto</w:t>
      </w:r>
    </w:p>
    <w:p w14:paraId="4CBC5A18" w14:textId="77777777" w:rsidR="00305837" w:rsidRPr="005229C3" w:rsidRDefault="00305837" w:rsidP="005229C3">
      <w:pPr>
        <w:ind w:left="-567"/>
        <w:jc w:val="both"/>
      </w:pPr>
    </w:p>
    <w:p w14:paraId="7F34AF0D" w14:textId="2AF3BD65" w:rsidR="00305837" w:rsidRPr="005229C3" w:rsidRDefault="00305837" w:rsidP="00226EC8">
      <w:pPr>
        <w:pStyle w:val="Prrafodelista"/>
        <w:numPr>
          <w:ilvl w:val="0"/>
          <w:numId w:val="24"/>
        </w:numPr>
        <w:jc w:val="both"/>
      </w:pPr>
      <w:r w:rsidRPr="00226EC8">
        <w:rPr>
          <w:b/>
          <w:bCs/>
        </w:rPr>
        <w:t>Ajuste o suavización exponencial</w:t>
      </w:r>
      <w:r w:rsidRPr="005229C3">
        <w:t xml:space="preserve">: esta técnica es similar a la anterior, excepto que los puntos que son más recientes reciben mayor ponderación... En forma descriptiva, el nuevo pronóstico será </w:t>
      </w:r>
      <w:proofErr w:type="spellStart"/>
      <w:r w:rsidRPr="005229C3">
        <w:t>igualal</w:t>
      </w:r>
      <w:proofErr w:type="spellEnd"/>
      <w:r w:rsidRPr="005229C3">
        <w:t xml:space="preserve"> anterior más cierta parte del error de pronóstico pasado. La nivelación exponencial doble o triple son versiones complejas del modelo básico que explican la variación de tendencia y de estacionalidad en la serie de tiempo.</w:t>
      </w:r>
    </w:p>
    <w:p w14:paraId="7B65E615" w14:textId="77777777" w:rsidR="00305837" w:rsidRPr="005229C3" w:rsidRDefault="00305837" w:rsidP="005229C3">
      <w:pPr>
        <w:ind w:left="-567"/>
        <w:jc w:val="both"/>
      </w:pPr>
      <w:r w:rsidRPr="005229C3">
        <w:t>Horizonte de tiempo pronóstico: Corto</w:t>
      </w:r>
    </w:p>
    <w:p w14:paraId="575FEBB6" w14:textId="77777777" w:rsidR="00305837" w:rsidRDefault="00305837" w:rsidP="005229C3">
      <w:pPr>
        <w:ind w:left="-567"/>
        <w:jc w:val="both"/>
      </w:pPr>
    </w:p>
    <w:p w14:paraId="2E7ABFAD" w14:textId="77777777" w:rsidR="00983FB6" w:rsidRDefault="00983FB6" w:rsidP="005229C3">
      <w:pPr>
        <w:ind w:left="-567"/>
        <w:jc w:val="both"/>
      </w:pPr>
    </w:p>
    <w:p w14:paraId="3618178E" w14:textId="77777777" w:rsidR="00983FB6" w:rsidRPr="005229C3" w:rsidRDefault="00983FB6" w:rsidP="00226EC8">
      <w:pPr>
        <w:pStyle w:val="Prrafodelista"/>
        <w:numPr>
          <w:ilvl w:val="0"/>
          <w:numId w:val="24"/>
        </w:numPr>
        <w:jc w:val="both"/>
      </w:pPr>
      <w:r w:rsidRPr="00226EC8">
        <w:rPr>
          <w:b/>
          <w:bCs/>
        </w:rPr>
        <w:t>Box – Jenkins</w:t>
      </w:r>
      <w:r w:rsidRPr="005229C3">
        <w:t>: complejo procedimiento iterativo basado en computadora que produce un modelo de promedios móviles integrado y auto regresivo, que se ajusta para los factores de tendencia y estacionales, estima los parámetros apropiados de ponderación, valida el modelo y repite el ciclo según sea apropiado.</w:t>
      </w:r>
    </w:p>
    <w:p w14:paraId="554C75E8" w14:textId="77777777" w:rsidR="00983FB6" w:rsidRPr="005229C3" w:rsidRDefault="00983FB6" w:rsidP="00983FB6">
      <w:pPr>
        <w:ind w:left="-567"/>
        <w:jc w:val="both"/>
      </w:pPr>
      <w:r w:rsidRPr="005229C3">
        <w:t>Horizonte de tiempo pronóstico: Corto – Mediano</w:t>
      </w:r>
    </w:p>
    <w:p w14:paraId="71541E85" w14:textId="77777777" w:rsidR="00983FB6" w:rsidRPr="005229C3" w:rsidRDefault="00983FB6" w:rsidP="00983FB6">
      <w:pPr>
        <w:ind w:left="-567"/>
        <w:jc w:val="both"/>
      </w:pPr>
    </w:p>
    <w:p w14:paraId="589011DB" w14:textId="77777777" w:rsidR="00983FB6" w:rsidRPr="005229C3" w:rsidRDefault="00983FB6" w:rsidP="00226EC8">
      <w:pPr>
        <w:pStyle w:val="Prrafodelista"/>
        <w:numPr>
          <w:ilvl w:val="0"/>
          <w:numId w:val="24"/>
        </w:numPr>
        <w:jc w:val="both"/>
      </w:pPr>
      <w:r w:rsidRPr="00226EC8">
        <w:rPr>
          <w:b/>
          <w:bCs/>
        </w:rPr>
        <w:t xml:space="preserve">Proyección tendencial: </w:t>
      </w:r>
      <w:r w:rsidRPr="005229C3">
        <w:t>esta técnica ajusta una línea de tendencia utilizando una ecuación matemática y luego proyectándola al futuro por medio de la ecuación. Existen muchas variaciones:</w:t>
      </w:r>
    </w:p>
    <w:p w14:paraId="2A09EFC7" w14:textId="77777777" w:rsidR="00983FB6" w:rsidRPr="005229C3" w:rsidRDefault="00983FB6" w:rsidP="00983FB6">
      <w:pPr>
        <w:ind w:left="-567"/>
        <w:jc w:val="both"/>
      </w:pPr>
      <w:r w:rsidRPr="005229C3">
        <w:t>método de pendiente característica, de polinomios, logarítmica, etc.</w:t>
      </w:r>
    </w:p>
    <w:p w14:paraId="5A4075D7" w14:textId="77777777" w:rsidR="00983FB6" w:rsidRPr="005229C3" w:rsidRDefault="00983FB6" w:rsidP="00983FB6">
      <w:pPr>
        <w:ind w:left="-567"/>
        <w:jc w:val="both"/>
      </w:pPr>
    </w:p>
    <w:p w14:paraId="09AF2D5B" w14:textId="77777777" w:rsidR="00983FB6" w:rsidRPr="005229C3" w:rsidRDefault="00983FB6" w:rsidP="00226EC8">
      <w:pPr>
        <w:pStyle w:val="Prrafodelista"/>
        <w:numPr>
          <w:ilvl w:val="0"/>
          <w:numId w:val="24"/>
        </w:numPr>
        <w:jc w:val="both"/>
      </w:pPr>
      <w:r w:rsidRPr="00226EC8">
        <w:rPr>
          <w:b/>
          <w:bCs/>
        </w:rPr>
        <w:t>Modelo de regresión</w:t>
      </w:r>
      <w:r w:rsidRPr="005229C3">
        <w:t>: relaciona la demanda con otras variables que causan o explican su nivel. Las variables se seleccionan sobre la base de significancia estadística. La disponibilidad general de</w:t>
      </w:r>
    </w:p>
    <w:p w14:paraId="206BAFD6" w14:textId="77777777" w:rsidR="00983FB6" w:rsidRPr="005229C3" w:rsidRDefault="00983FB6" w:rsidP="00983FB6">
      <w:pPr>
        <w:ind w:left="-567"/>
        <w:jc w:val="both"/>
      </w:pPr>
      <w:r w:rsidRPr="005229C3">
        <w:t>programas de regresión por computadora más poderosos hacen de ésta una técnica particular.</w:t>
      </w:r>
    </w:p>
    <w:p w14:paraId="5E456BEC" w14:textId="77777777" w:rsidR="00983FB6" w:rsidRPr="005229C3" w:rsidRDefault="00983FB6" w:rsidP="00983FB6">
      <w:pPr>
        <w:ind w:left="-567"/>
        <w:jc w:val="both"/>
      </w:pPr>
      <w:r w:rsidRPr="005229C3">
        <w:t>Horizonte de tiempo pronóstico: Corto – Mediano</w:t>
      </w:r>
      <w:bookmarkStart w:id="8" w:name="page12"/>
      <w:bookmarkEnd w:id="8"/>
    </w:p>
    <w:p w14:paraId="284A2C01" w14:textId="77777777" w:rsidR="00983FB6" w:rsidRPr="005229C3" w:rsidRDefault="00983FB6" w:rsidP="00983FB6">
      <w:pPr>
        <w:ind w:left="-567"/>
        <w:jc w:val="both"/>
      </w:pPr>
    </w:p>
    <w:p w14:paraId="4086F216" w14:textId="77777777" w:rsidR="00983FB6" w:rsidRPr="005229C3" w:rsidRDefault="00983FB6" w:rsidP="00226EC8">
      <w:pPr>
        <w:pStyle w:val="Prrafodelista"/>
        <w:numPr>
          <w:ilvl w:val="0"/>
          <w:numId w:val="24"/>
        </w:numPr>
        <w:jc w:val="both"/>
      </w:pPr>
      <w:r w:rsidRPr="00226EC8">
        <w:rPr>
          <w:b/>
          <w:bCs/>
        </w:rPr>
        <w:t>Modelo econométrico</w:t>
      </w:r>
      <w:r w:rsidRPr="005229C3">
        <w:t>: un modelo econométrico: es un sistema de ecuaciones de regresión interdependientes que describe las ventas de cierto sector económicos. Los parámetros de la ecuación de regresión por lo general se estiman en forma simultánea. Como regla, estos modelos son relativamente costosos de desarrollar, sin embargo, debido al sistema de ecuaciones inherente en tales modelos, éstos expresarán mejor las cualidades involucradas de una ecuación de regresión ordinaria, y por lo tanto predecirán en forma más precisa los puntos críticos.</w:t>
      </w:r>
    </w:p>
    <w:p w14:paraId="14021A06" w14:textId="77777777" w:rsidR="00983FB6" w:rsidRPr="005229C3" w:rsidRDefault="00983FB6" w:rsidP="00983FB6">
      <w:pPr>
        <w:ind w:left="-567"/>
        <w:jc w:val="both"/>
      </w:pPr>
      <w:r w:rsidRPr="005229C3">
        <w:t>Horizonte de tiempo pronóstico: Mediano</w:t>
      </w:r>
    </w:p>
    <w:p w14:paraId="2FAD1E77" w14:textId="77777777" w:rsidR="00983FB6" w:rsidRPr="005229C3" w:rsidRDefault="00983FB6" w:rsidP="00983FB6">
      <w:pPr>
        <w:ind w:left="-567"/>
        <w:jc w:val="both"/>
      </w:pPr>
    </w:p>
    <w:p w14:paraId="20D901C4" w14:textId="77777777" w:rsidR="00983FB6" w:rsidRPr="005229C3" w:rsidRDefault="00983FB6" w:rsidP="00226EC8">
      <w:pPr>
        <w:pStyle w:val="Prrafodelista"/>
        <w:numPr>
          <w:ilvl w:val="0"/>
          <w:numId w:val="24"/>
        </w:numPr>
        <w:jc w:val="both"/>
      </w:pPr>
      <w:r w:rsidRPr="00226EC8">
        <w:rPr>
          <w:b/>
          <w:bCs/>
        </w:rPr>
        <w:t>Respuesta precisa</w:t>
      </w:r>
      <w:r w:rsidRPr="005229C3">
        <w:t>: proceso simultáneo de mejora de pronósticos y rediseño de procesos de planeación para minimizar el impacto de los pronósticos imprecisos. La respuesta precisa supone averiguar lo que los responsables de los pronósticos pueden o no predecir bien, para luego hacer rápida y flexible la cadena de suministros, de manera que los directivos puedan posponer las decisiones sobre sus artículos menos predecibles hasta que ellos cuenten con señales de mercado, como los resultados de las primeras ventas, para ayudarles a ajustar en forma adecuada la oferta con la demanda.</w:t>
      </w:r>
    </w:p>
    <w:p w14:paraId="402577FF" w14:textId="77777777" w:rsidR="00983FB6" w:rsidRPr="005229C3" w:rsidRDefault="00983FB6" w:rsidP="00983FB6">
      <w:pPr>
        <w:ind w:left="-567"/>
        <w:jc w:val="both"/>
      </w:pPr>
      <w:r w:rsidRPr="005229C3">
        <w:t>Horizonte de tiempo pronóstico: Corto</w:t>
      </w:r>
    </w:p>
    <w:p w14:paraId="78794986" w14:textId="77777777" w:rsidR="00983FB6" w:rsidRPr="005229C3" w:rsidRDefault="00983FB6" w:rsidP="00983FB6">
      <w:pPr>
        <w:ind w:left="-567"/>
        <w:jc w:val="both"/>
      </w:pPr>
    </w:p>
    <w:p w14:paraId="78A92081" w14:textId="77777777" w:rsidR="00983FB6" w:rsidRPr="005229C3" w:rsidRDefault="00983FB6" w:rsidP="00226EC8">
      <w:pPr>
        <w:pStyle w:val="Prrafodelista"/>
        <w:numPr>
          <w:ilvl w:val="0"/>
          <w:numId w:val="24"/>
        </w:numPr>
        <w:jc w:val="both"/>
      </w:pPr>
      <w:r w:rsidRPr="00226EC8">
        <w:rPr>
          <w:b/>
          <w:bCs/>
        </w:rPr>
        <w:t xml:space="preserve">Redes neuronales: </w:t>
      </w:r>
      <w:r w:rsidRPr="005229C3">
        <w:t>modelos matemáticos de pronóstico inspirados en el funcionamiento de las neuronas biológicas. Se caracterizan por su habilidad para aprender a medida que se cuenta con más información. Le precisión del pronóstico parece ser mejor que con otros métodos de series de tiempo cuando la serie de tiempo es discontinua.</w:t>
      </w:r>
    </w:p>
    <w:p w14:paraId="38A323DB" w14:textId="119CEC78" w:rsidR="00983FB6" w:rsidRPr="005229C3" w:rsidRDefault="00983FB6" w:rsidP="00983FB6">
      <w:pPr>
        <w:ind w:left="-567"/>
        <w:jc w:val="both"/>
      </w:pPr>
      <w:r w:rsidRPr="005229C3">
        <w:t>Horizonte de tiempo pronóstico: Corto</w:t>
      </w:r>
    </w:p>
    <w:p w14:paraId="65A3611F" w14:textId="77777777" w:rsidR="00983FB6" w:rsidRPr="005229C3" w:rsidRDefault="00983FB6" w:rsidP="00983FB6">
      <w:pPr>
        <w:ind w:left="-567"/>
        <w:jc w:val="both"/>
      </w:pPr>
    </w:p>
    <w:p w14:paraId="0F38BD0D" w14:textId="15E287A7" w:rsidR="00983FB6" w:rsidRPr="005229C3" w:rsidRDefault="00983FB6" w:rsidP="005229C3">
      <w:pPr>
        <w:ind w:left="-567"/>
        <w:jc w:val="both"/>
        <w:sectPr w:rsidR="00983FB6" w:rsidRPr="005229C3" w:rsidSect="00A27F58">
          <w:pgSz w:w="12240" w:h="15840"/>
          <w:pgMar w:top="1414" w:right="860" w:bottom="709" w:left="2060" w:header="0" w:footer="0" w:gutter="0"/>
          <w:cols w:space="0" w:equalWidth="0">
            <w:col w:w="9320"/>
          </w:cols>
          <w:docGrid w:linePitch="360"/>
        </w:sectPr>
      </w:pPr>
    </w:p>
    <w:p w14:paraId="70F9ED75" w14:textId="77777777" w:rsidR="00305837" w:rsidRPr="005229C3" w:rsidRDefault="00305837" w:rsidP="00B82261">
      <w:pPr>
        <w:jc w:val="both"/>
        <w:sectPr w:rsidR="00305837" w:rsidRPr="005229C3" w:rsidSect="00A27F58">
          <w:type w:val="continuous"/>
          <w:pgSz w:w="12240" w:h="15840"/>
          <w:pgMar w:top="1414" w:right="860" w:bottom="435" w:left="11260" w:header="0" w:footer="0" w:gutter="0"/>
          <w:cols w:space="0" w:equalWidth="0">
            <w:col w:w="120"/>
          </w:cols>
          <w:docGrid w:linePitch="360"/>
        </w:sectPr>
      </w:pPr>
    </w:p>
    <w:p w14:paraId="4B45D6E6" w14:textId="77777777" w:rsidR="00043906" w:rsidRPr="005229C3" w:rsidRDefault="00043906" w:rsidP="005229C3">
      <w:pPr>
        <w:ind w:left="-567"/>
        <w:jc w:val="both"/>
      </w:pPr>
      <w:bookmarkStart w:id="9" w:name="page11"/>
      <w:bookmarkEnd w:id="9"/>
    </w:p>
    <w:p w14:paraId="4A2C57C0" w14:textId="77777777" w:rsidR="006C6312" w:rsidRPr="005229C3" w:rsidRDefault="006C6312" w:rsidP="005229C3">
      <w:pPr>
        <w:ind w:left="-567"/>
        <w:jc w:val="both"/>
      </w:pPr>
    </w:p>
    <w:p w14:paraId="471C5290" w14:textId="6757874F" w:rsidR="00305837" w:rsidRPr="005229C3" w:rsidRDefault="00043906" w:rsidP="005229C3">
      <w:pPr>
        <w:ind w:left="-567"/>
        <w:jc w:val="both"/>
      </w:pPr>
      <w:r w:rsidRPr="005229C3">
        <w:t xml:space="preserve">Planeamiento y </w:t>
      </w:r>
      <w:r w:rsidR="00A202FB" w:rsidRPr="005229C3">
        <w:t>pronóstico</w:t>
      </w:r>
      <w:r w:rsidRPr="005229C3">
        <w:t xml:space="preserve"> de demanda.</w:t>
      </w:r>
    </w:p>
    <w:p w14:paraId="793B093B" w14:textId="77777777" w:rsidR="00305837" w:rsidRPr="005229C3" w:rsidRDefault="00305837" w:rsidP="005229C3">
      <w:pPr>
        <w:ind w:left="-567"/>
        <w:jc w:val="both"/>
      </w:pPr>
    </w:p>
    <w:p w14:paraId="68DE113F" w14:textId="77777777" w:rsidR="00305837" w:rsidRPr="005229C3" w:rsidRDefault="00305837" w:rsidP="005229C3">
      <w:pPr>
        <w:ind w:left="-567"/>
        <w:jc w:val="both"/>
      </w:pPr>
      <w:r w:rsidRPr="005229C3">
        <w:t>El concepto de la estrategia de la demanda introduce al de planeación de la demanda. Dentro de éste, los pronósticos son una parte. Pero el relacionamiento profundo con el cliente desempeña un papel estratégico particular, como parte de la planeación de la demanda. Planear inventarios, ventas, y estimar la demanda entre plantas son otras de las metodologías empleadas.</w:t>
      </w:r>
    </w:p>
    <w:p w14:paraId="2A487E9F" w14:textId="77777777" w:rsidR="00305837" w:rsidRPr="005229C3" w:rsidRDefault="00305837" w:rsidP="005229C3">
      <w:pPr>
        <w:ind w:left="-567"/>
        <w:jc w:val="both"/>
      </w:pPr>
    </w:p>
    <w:p w14:paraId="3A2E6058" w14:textId="23EED0AC" w:rsidR="00305837" w:rsidRPr="005229C3" w:rsidRDefault="00305837" w:rsidP="005229C3">
      <w:pPr>
        <w:ind w:left="-567"/>
        <w:jc w:val="both"/>
      </w:pPr>
      <w:r w:rsidRPr="005229C3">
        <w:t>El concepto de pronóstico de la demanda se refiere a los diversos aspectos de información que abarca éste, es decir, la demanda no acotada del mercado, la mezcla de productos, las órdenes de los clientes, los embarques y la producción. Los responsables de los pronósticos, aun con la participación de todas las áreas funcionales, son los líderes del segmento, los líderes del negocio, un coordinador de pronóstico, el representante de servicios a clientes, el personal de ventas y los clientes, estos últimos como referentes inevitables del proceso.</w:t>
      </w:r>
    </w:p>
    <w:p w14:paraId="2032EDDB" w14:textId="77777777" w:rsidR="00305837" w:rsidRPr="005229C3" w:rsidRDefault="00305837" w:rsidP="005229C3">
      <w:pPr>
        <w:ind w:left="-567"/>
        <w:jc w:val="both"/>
      </w:pPr>
    </w:p>
    <w:p w14:paraId="5CDBB4E3" w14:textId="73AD5551" w:rsidR="00305837" w:rsidRPr="005229C3" w:rsidRDefault="00305837" w:rsidP="005229C3">
      <w:pPr>
        <w:ind w:left="-567"/>
        <w:jc w:val="both"/>
      </w:pPr>
      <w:r w:rsidRPr="005229C3">
        <w:t>Existe un principio general: el de tener un responsable principal de la función, pero también una fuerte orientación hacia el trabajo en equipo, que procura reunir la mayor cantidad posible de información para consolidar los pronósticos, a partir de la inteligencia de mercado que aportan diversos agentes. Principios como el de sumir la inexactitud de los pronósticos, la necesidad tener tres números (fecha, cantidad, y error</w:t>
      </w:r>
      <w:r w:rsidR="00C41C54" w:rsidRPr="005229C3">
        <w:t>),</w:t>
      </w:r>
      <w:r w:rsidRPr="005229C3">
        <w:t xml:space="preserve"> la mayor precisión que da el agregado de diversos volúmenes o la no </w:t>
      </w:r>
      <w:r w:rsidR="00A202FB" w:rsidRPr="005229C3">
        <w:t>sustituibilidad</w:t>
      </w:r>
      <w:r w:rsidRPr="005229C3">
        <w:t xml:space="preserve"> de una mejor información (debido a que es demanda dependiente o por la incorporación de mejor información) están profundamente asumidos dentro de la filosofía de la compañía.</w:t>
      </w:r>
    </w:p>
    <w:p w14:paraId="73B7497F" w14:textId="77777777" w:rsidR="00305837" w:rsidRPr="005229C3" w:rsidRDefault="00305837" w:rsidP="005229C3">
      <w:pPr>
        <w:ind w:left="-567"/>
        <w:jc w:val="both"/>
      </w:pPr>
    </w:p>
    <w:p w14:paraId="598B6F97" w14:textId="358A9F61" w:rsidR="00305837" w:rsidRPr="005229C3" w:rsidRDefault="00305837" w:rsidP="005229C3">
      <w:pPr>
        <w:ind w:left="-567"/>
        <w:jc w:val="both"/>
      </w:pPr>
      <w:r w:rsidRPr="005229C3">
        <w:t xml:space="preserve">Se emplean dos niveles de principios de para reducir la incertidumbre, por una </w:t>
      </w:r>
      <w:r w:rsidR="00A202FB" w:rsidRPr="005229C3">
        <w:t>parte,</w:t>
      </w:r>
      <w:r w:rsidRPr="005229C3">
        <w:t xml:space="preserve"> el estrictamente analítico, como el agrupamiento de productos, el uso de conocimiento de mercado, el seguimiento de varianzas, definiendo causas raíz y de mejora, y el vínculo a clientes. Por la otra, las técnicas de administración, como el aumento de flexibilidad en la manufactura, los stocks de seguridad, la administración de retornos, la reprogramación, y la reducción de opciones de productos constituyen opciones que pueden mitigar significativamente el efecto de la incertidumbre de los pronósticos.</w:t>
      </w:r>
    </w:p>
    <w:p w14:paraId="3F014481" w14:textId="77777777" w:rsidR="00686FB3" w:rsidRPr="005229C3" w:rsidRDefault="00686FB3" w:rsidP="005229C3">
      <w:pPr>
        <w:ind w:left="-567"/>
        <w:jc w:val="both"/>
      </w:pPr>
    </w:p>
    <w:p w14:paraId="4F7C4A54" w14:textId="3F3C705C" w:rsidR="00305837" w:rsidRPr="005229C3" w:rsidRDefault="00305837" w:rsidP="005229C3">
      <w:pPr>
        <w:ind w:left="-567"/>
        <w:jc w:val="both"/>
      </w:pPr>
      <w:r w:rsidRPr="005229C3">
        <w:t xml:space="preserve"> </w:t>
      </w:r>
      <w:r w:rsidR="006C6312" w:rsidRPr="005229C3">
        <w:t>Costo de mal pronostico</w:t>
      </w:r>
    </w:p>
    <w:p w14:paraId="2E279F6E" w14:textId="77777777" w:rsidR="00305837" w:rsidRPr="005229C3" w:rsidRDefault="00305837" w:rsidP="005229C3">
      <w:pPr>
        <w:ind w:left="-567"/>
        <w:jc w:val="both"/>
      </w:pPr>
    </w:p>
    <w:p w14:paraId="235E9B3A" w14:textId="1C962E85" w:rsidR="00305837" w:rsidRPr="005229C3" w:rsidRDefault="00305837" w:rsidP="005229C3">
      <w:pPr>
        <w:ind w:left="-567"/>
        <w:jc w:val="both"/>
      </w:pPr>
      <w:r w:rsidRPr="005229C3">
        <w:t>Tenemos garantía que los pronósticos no van a ser 100% exactos y que además la desviación de los pronósticos tiene un costo implícito, ya sea que los pronósticos fueron altos o fueron bajos respecto a la realida</w:t>
      </w:r>
      <w:r w:rsidR="00D723F5" w:rsidRPr="005229C3">
        <w:t>d</w:t>
      </w:r>
      <w:bookmarkStart w:id="10" w:name="page15"/>
      <w:bookmarkEnd w:id="10"/>
    </w:p>
    <w:p w14:paraId="71CBA360" w14:textId="77777777" w:rsidR="00D723F5" w:rsidRPr="005229C3" w:rsidRDefault="00D723F5" w:rsidP="005229C3">
      <w:pPr>
        <w:ind w:left="-567"/>
        <w:jc w:val="both"/>
      </w:pPr>
    </w:p>
    <w:p w14:paraId="7F75CCA5" w14:textId="77777777" w:rsidR="00305837" w:rsidRPr="005229C3" w:rsidRDefault="00305837" w:rsidP="005229C3">
      <w:pPr>
        <w:ind w:left="-567"/>
        <w:jc w:val="both"/>
      </w:pPr>
      <w:r w:rsidRPr="005229C3">
        <w:t>El punto fundamental en los pronósticos es ser consistente y lograr la menor desviación respecto a los objetivos:</w:t>
      </w:r>
    </w:p>
    <w:p w14:paraId="6538C835" w14:textId="77777777" w:rsidR="00305837" w:rsidRPr="005229C3" w:rsidRDefault="00305837" w:rsidP="005229C3">
      <w:pPr>
        <w:ind w:left="-567"/>
        <w:jc w:val="both"/>
      </w:pPr>
    </w:p>
    <w:p w14:paraId="03EB9916" w14:textId="77777777" w:rsidR="00686FB3" w:rsidRPr="005229C3" w:rsidRDefault="00305837" w:rsidP="005229C3">
      <w:pPr>
        <w:ind w:left="-567"/>
        <w:jc w:val="both"/>
      </w:pPr>
      <w:r w:rsidRPr="005229C3">
        <w:t>Pronosticar por arriba de la demanda</w:t>
      </w:r>
      <w:r w:rsidR="00686FB3" w:rsidRPr="005229C3">
        <w:t>:</w:t>
      </w:r>
    </w:p>
    <w:p w14:paraId="57199D8D" w14:textId="6290B5C4" w:rsidR="00686FB3" w:rsidRPr="005229C3" w:rsidRDefault="00305837" w:rsidP="00226EC8">
      <w:pPr>
        <w:pStyle w:val="Prrafodelista"/>
        <w:numPr>
          <w:ilvl w:val="0"/>
          <w:numId w:val="24"/>
        </w:numPr>
        <w:jc w:val="both"/>
      </w:pPr>
      <w:r w:rsidRPr="005229C3">
        <w:t xml:space="preserve">exceso de inventario, </w:t>
      </w:r>
    </w:p>
    <w:p w14:paraId="74C4FC68" w14:textId="77777777" w:rsidR="00686FB3" w:rsidRPr="005229C3" w:rsidRDefault="00305837" w:rsidP="00226EC8">
      <w:pPr>
        <w:pStyle w:val="Prrafodelista"/>
        <w:numPr>
          <w:ilvl w:val="0"/>
          <w:numId w:val="24"/>
        </w:numPr>
        <w:jc w:val="both"/>
      </w:pPr>
      <w:r w:rsidRPr="005229C3">
        <w:t xml:space="preserve">obsolescencia, </w:t>
      </w:r>
    </w:p>
    <w:p w14:paraId="4E65733E" w14:textId="0CBE1F57" w:rsidR="00305837" w:rsidRPr="005229C3" w:rsidRDefault="00305837" w:rsidP="00226EC8">
      <w:pPr>
        <w:pStyle w:val="Prrafodelista"/>
        <w:numPr>
          <w:ilvl w:val="0"/>
          <w:numId w:val="24"/>
        </w:numPr>
        <w:jc w:val="both"/>
      </w:pPr>
      <w:r w:rsidRPr="005229C3">
        <w:t>reducción de margen para promover su venta.</w:t>
      </w:r>
    </w:p>
    <w:p w14:paraId="2502F122" w14:textId="77777777" w:rsidR="00305837" w:rsidRPr="005229C3" w:rsidRDefault="00305837" w:rsidP="005229C3">
      <w:pPr>
        <w:ind w:left="-567"/>
        <w:jc w:val="both"/>
      </w:pPr>
    </w:p>
    <w:p w14:paraId="5A1B0560" w14:textId="77777777" w:rsidR="00686FB3" w:rsidRPr="005229C3" w:rsidRDefault="00305837" w:rsidP="005229C3">
      <w:pPr>
        <w:ind w:left="-567"/>
        <w:jc w:val="both"/>
      </w:pPr>
      <w:r w:rsidRPr="005229C3">
        <w:t>Pronosticar por debajo de la demanda</w:t>
      </w:r>
    </w:p>
    <w:p w14:paraId="117F0E6F" w14:textId="77777777" w:rsidR="00686FB3" w:rsidRPr="005229C3" w:rsidRDefault="00305837" w:rsidP="00226EC8">
      <w:pPr>
        <w:pStyle w:val="Prrafodelista"/>
        <w:numPr>
          <w:ilvl w:val="0"/>
          <w:numId w:val="25"/>
        </w:numPr>
        <w:jc w:val="both"/>
      </w:pPr>
      <w:r w:rsidRPr="005229C3">
        <w:t xml:space="preserve">comprar y producir más caro algo que no estaba planeado, </w:t>
      </w:r>
    </w:p>
    <w:p w14:paraId="7CE9767F" w14:textId="4D2196C8" w:rsidR="00305837" w:rsidRPr="005229C3" w:rsidRDefault="00305837" w:rsidP="00226EC8">
      <w:pPr>
        <w:pStyle w:val="Prrafodelista"/>
        <w:numPr>
          <w:ilvl w:val="0"/>
          <w:numId w:val="25"/>
        </w:numPr>
        <w:jc w:val="both"/>
      </w:pPr>
      <w:r w:rsidRPr="005229C3">
        <w:t>incluso pérdida de venta y margen si no reaccionamos a tiempo</w:t>
      </w:r>
    </w:p>
    <w:p w14:paraId="1CA2464F" w14:textId="54897165" w:rsidR="00686FB3" w:rsidRPr="005229C3" w:rsidRDefault="00686FB3" w:rsidP="00226EC8">
      <w:pPr>
        <w:pStyle w:val="Prrafodelista"/>
        <w:numPr>
          <w:ilvl w:val="0"/>
          <w:numId w:val="25"/>
        </w:numPr>
        <w:jc w:val="both"/>
      </w:pPr>
      <w:r w:rsidRPr="005229C3">
        <w:t>Bajar el servicio a clientes</w:t>
      </w:r>
    </w:p>
    <w:p w14:paraId="18C6077C" w14:textId="0019E309" w:rsidR="00686FB3" w:rsidRDefault="00686FB3" w:rsidP="00686FB3">
      <w:pPr>
        <w:tabs>
          <w:tab w:val="left" w:pos="377"/>
        </w:tabs>
        <w:jc w:val="both"/>
        <w:rPr>
          <w:rFonts w:ascii="Arial" w:eastAsia="Arial" w:hAnsi="Arial" w:cs="Arial"/>
          <w:sz w:val="20"/>
          <w:szCs w:val="20"/>
        </w:rPr>
      </w:pPr>
    </w:p>
    <w:p w14:paraId="7C279294" w14:textId="152F2E75" w:rsidR="00686FB3" w:rsidRDefault="00686FB3" w:rsidP="00686FB3">
      <w:pPr>
        <w:tabs>
          <w:tab w:val="left" w:pos="377"/>
        </w:tabs>
        <w:jc w:val="both"/>
        <w:rPr>
          <w:rFonts w:ascii="Arial" w:eastAsia="Arial" w:hAnsi="Arial" w:cs="Arial"/>
          <w:sz w:val="20"/>
          <w:szCs w:val="20"/>
        </w:rPr>
      </w:pPr>
    </w:p>
    <w:p w14:paraId="4E15F4FA" w14:textId="3B63F6AF" w:rsidR="00686FB3" w:rsidRDefault="00686FB3" w:rsidP="00686FB3">
      <w:pPr>
        <w:tabs>
          <w:tab w:val="left" w:pos="377"/>
        </w:tabs>
        <w:jc w:val="both"/>
        <w:rPr>
          <w:rFonts w:ascii="Arial" w:eastAsia="Arial" w:hAnsi="Arial" w:cs="Arial"/>
          <w:sz w:val="20"/>
          <w:szCs w:val="20"/>
        </w:rPr>
      </w:pPr>
    </w:p>
    <w:p w14:paraId="06A4AE35" w14:textId="23F78D8C" w:rsidR="00305837" w:rsidRPr="00305837" w:rsidRDefault="00972CE3" w:rsidP="00686FB3">
      <w:pPr>
        <w:pStyle w:val="Ttulo3"/>
        <w:rPr>
          <w:rFonts w:eastAsia="Arial"/>
        </w:rPr>
      </w:pPr>
      <w:bookmarkStart w:id="11" w:name="page16"/>
      <w:bookmarkStart w:id="12" w:name="_Toc173574489"/>
      <w:bookmarkEnd w:id="11"/>
      <w:r>
        <w:rPr>
          <w:rFonts w:eastAsia="Arial"/>
        </w:rPr>
        <w:t xml:space="preserve">Certeza del </w:t>
      </w:r>
      <w:r w:rsidR="00686FB3">
        <w:rPr>
          <w:rFonts w:eastAsia="Arial"/>
        </w:rPr>
        <w:t>pronóstico</w:t>
      </w:r>
      <w:r>
        <w:rPr>
          <w:rFonts w:eastAsia="Arial"/>
        </w:rPr>
        <w:t xml:space="preserve"> (forecast </w:t>
      </w:r>
      <w:proofErr w:type="spellStart"/>
      <w:r>
        <w:rPr>
          <w:rFonts w:eastAsia="Arial"/>
        </w:rPr>
        <w:t>Acurasity</w:t>
      </w:r>
      <w:proofErr w:type="spellEnd"/>
      <w:r>
        <w:rPr>
          <w:rFonts w:eastAsia="Arial"/>
        </w:rPr>
        <w:t>)</w:t>
      </w:r>
      <w:bookmarkEnd w:id="12"/>
    </w:p>
    <w:p w14:paraId="76BBC991" w14:textId="77777777" w:rsidR="00305837" w:rsidRPr="00305837" w:rsidRDefault="00305837" w:rsidP="00305837">
      <w:pPr>
        <w:rPr>
          <w:rFonts w:ascii="Arial" w:eastAsia="Times New Roman" w:hAnsi="Arial" w:cs="Arial"/>
          <w:sz w:val="20"/>
          <w:szCs w:val="20"/>
        </w:rPr>
      </w:pPr>
    </w:p>
    <w:p w14:paraId="1D30C739" w14:textId="77777777" w:rsidR="00305837" w:rsidRPr="005229C3" w:rsidRDefault="00305837" w:rsidP="005229C3">
      <w:pPr>
        <w:ind w:left="-567"/>
        <w:jc w:val="both"/>
      </w:pPr>
      <w:r w:rsidRPr="005229C3">
        <w:t>La predicción y el entendimiento de la demanda de los clientes son de vital importancia en las industrias manufactureras y los distribuidores para evitar “stock-out” y mantener el inventario en los niveles adecuados. Si bien los Forecast nunca son exactos, son necesarios para estimar la demanda.</w:t>
      </w:r>
    </w:p>
    <w:p w14:paraId="73579FCF" w14:textId="77777777" w:rsidR="00305837" w:rsidRPr="005229C3" w:rsidRDefault="00305837" w:rsidP="005229C3">
      <w:pPr>
        <w:ind w:left="-567"/>
        <w:jc w:val="both"/>
      </w:pPr>
    </w:p>
    <w:p w14:paraId="039ABAB2" w14:textId="77777777" w:rsidR="00305837" w:rsidRPr="005229C3" w:rsidRDefault="00305837" w:rsidP="005229C3">
      <w:pPr>
        <w:ind w:left="-567"/>
        <w:jc w:val="both"/>
      </w:pPr>
      <w:r w:rsidRPr="005229C3">
        <w:t>Con el fin de obtener inventarios óptimos y lograr una adecuada Administración de la Cadena de Abastecimiento (SCM), la precisión con la que se calcula el Forecast y su resultado tienen un alto impacto en los resultados globales de cualquier compañía.</w:t>
      </w:r>
    </w:p>
    <w:p w14:paraId="61F8E0C1" w14:textId="77777777" w:rsidR="00305837" w:rsidRPr="005229C3" w:rsidRDefault="00305837" w:rsidP="005229C3">
      <w:pPr>
        <w:ind w:left="-567"/>
        <w:jc w:val="both"/>
      </w:pPr>
    </w:p>
    <w:p w14:paraId="23D33EC1" w14:textId="77777777" w:rsidR="00305837" w:rsidRPr="005229C3" w:rsidRDefault="00305837" w:rsidP="005229C3">
      <w:pPr>
        <w:ind w:left="-567"/>
        <w:jc w:val="both"/>
      </w:pPr>
      <w:r w:rsidRPr="005229C3">
        <w:t xml:space="preserve">Este indicador generalmente se mide a nivel de SKU (stock </w:t>
      </w:r>
      <w:proofErr w:type="spellStart"/>
      <w:r w:rsidRPr="005229C3">
        <w:t>keeping</w:t>
      </w:r>
      <w:proofErr w:type="spellEnd"/>
      <w:r w:rsidRPr="005229C3">
        <w:t xml:space="preserve"> </w:t>
      </w:r>
      <w:proofErr w:type="spellStart"/>
      <w:r w:rsidRPr="005229C3">
        <w:t>units</w:t>
      </w:r>
      <w:proofErr w:type="spellEnd"/>
      <w:r w:rsidRPr="005229C3">
        <w:t>) y cada compañía define un nivel de tolerancia. El análisis posterior es realmente importante para entender las razones de los desvíos que hayan podido ocurrir y considerar en los futuros procesos de forecast dichas variables. En las figuras siguientes se muestra un ejemplo del análisis de este indicador en una compañía alimenticia:</w:t>
      </w:r>
    </w:p>
    <w:p w14:paraId="51DCE02B" w14:textId="77777777" w:rsidR="00933414" w:rsidRPr="00305837" w:rsidRDefault="00933414" w:rsidP="00305837">
      <w:pPr>
        <w:rPr>
          <w:rFonts w:ascii="Arial" w:hAnsi="Arial" w:cs="Arial"/>
          <w:sz w:val="20"/>
          <w:szCs w:val="20"/>
        </w:rPr>
      </w:pPr>
    </w:p>
    <w:p w14:paraId="243C3EE3" w14:textId="36455D1D" w:rsidR="00972CE3" w:rsidRDefault="00972CE3" w:rsidP="00305837">
      <w:pPr>
        <w:rPr>
          <w:rFonts w:ascii="Arial" w:hAnsi="Arial" w:cs="Arial"/>
          <w:sz w:val="20"/>
          <w:szCs w:val="20"/>
        </w:rPr>
      </w:pPr>
    </w:p>
    <w:p w14:paraId="1E11E26D" w14:textId="2F282E9D" w:rsidR="00972CE3" w:rsidRDefault="00972CE3" w:rsidP="00305837">
      <w:pPr>
        <w:rPr>
          <w:rFonts w:ascii="Arial" w:hAnsi="Arial" w:cs="Arial"/>
          <w:sz w:val="20"/>
          <w:szCs w:val="20"/>
        </w:rPr>
      </w:pPr>
    </w:p>
    <w:p w14:paraId="33910DA9" w14:textId="3A5FC8D1" w:rsidR="00972CE3" w:rsidRDefault="00972CE3" w:rsidP="00686FB3">
      <w:pPr>
        <w:pStyle w:val="Ttulo3"/>
      </w:pPr>
      <w:bookmarkStart w:id="13" w:name="_Toc173574490"/>
      <w:r>
        <w:t>Diseño de la Jerarquía</w:t>
      </w:r>
      <w:bookmarkEnd w:id="13"/>
    </w:p>
    <w:p w14:paraId="65EE0232" w14:textId="5348DE98" w:rsidR="00972CE3" w:rsidRPr="005229C3" w:rsidRDefault="00043906" w:rsidP="005229C3">
      <w:pPr>
        <w:ind w:left="-567"/>
        <w:jc w:val="both"/>
      </w:pPr>
      <w:r w:rsidRPr="005229C3">
        <w:t xml:space="preserve">La jerarquía </w:t>
      </w:r>
      <w:r w:rsidR="005229C3" w:rsidRPr="005229C3">
        <w:t>con que</w:t>
      </w:r>
      <w:r w:rsidRPr="005229C3">
        <w:t xml:space="preserve"> se realiza el </w:t>
      </w:r>
      <w:r w:rsidR="005229C3" w:rsidRPr="005229C3">
        <w:t>pronóstico</w:t>
      </w:r>
      <w:r w:rsidRPr="005229C3">
        <w:t xml:space="preserve"> es importante. </w:t>
      </w:r>
    </w:p>
    <w:p w14:paraId="08D49A04" w14:textId="15AC1D79" w:rsidR="00043906" w:rsidRPr="005229C3" w:rsidRDefault="00043906" w:rsidP="005229C3">
      <w:pPr>
        <w:ind w:left="-567"/>
        <w:jc w:val="both"/>
      </w:pPr>
      <w:r w:rsidRPr="005229C3">
        <w:t xml:space="preserve">Los pronósticos </w:t>
      </w:r>
      <w:r w:rsidR="005229C3" w:rsidRPr="005229C3">
        <w:t>más</w:t>
      </w:r>
      <w:r w:rsidRPr="005229C3">
        <w:t xml:space="preserve"> </w:t>
      </w:r>
      <w:r w:rsidR="000A48AE" w:rsidRPr="005229C3">
        <w:t xml:space="preserve">precisos son los que se hacen en agrupaciones y a medida que se desagrupa tienen mayores errores. </w:t>
      </w:r>
    </w:p>
    <w:p w14:paraId="557ACE6F" w14:textId="634E5EC0" w:rsidR="000A48AE" w:rsidRDefault="000A48AE" w:rsidP="00BE5F15">
      <w:pPr>
        <w:jc w:val="both"/>
        <w:rPr>
          <w:rFonts w:ascii="Arial" w:hAnsi="Arial" w:cs="Arial"/>
          <w:sz w:val="20"/>
          <w:szCs w:val="20"/>
        </w:rPr>
      </w:pPr>
    </w:p>
    <w:p w14:paraId="5095D134" w14:textId="1E878F7C" w:rsidR="000A48AE" w:rsidRDefault="000A48AE" w:rsidP="00BE5F15">
      <w:pPr>
        <w:jc w:val="both"/>
        <w:rPr>
          <w:rFonts w:ascii="Arial" w:hAnsi="Arial" w:cs="Arial"/>
          <w:sz w:val="20"/>
          <w:szCs w:val="20"/>
        </w:rPr>
      </w:pPr>
    </w:p>
    <w:p w14:paraId="5198487C" w14:textId="77777777" w:rsidR="000A48AE" w:rsidRPr="00305837" w:rsidRDefault="000A48AE" w:rsidP="00BE5F15">
      <w:pPr>
        <w:jc w:val="both"/>
        <w:rPr>
          <w:rFonts w:ascii="Arial" w:hAnsi="Arial" w:cs="Arial"/>
          <w:sz w:val="20"/>
          <w:szCs w:val="20"/>
        </w:rPr>
      </w:pPr>
    </w:p>
    <w:p w14:paraId="00D1F90B" w14:textId="124BBAD9" w:rsidR="00FD3A22" w:rsidRPr="00305837" w:rsidRDefault="00FD3A22" w:rsidP="00BE5F15">
      <w:pPr>
        <w:ind w:left="-567"/>
        <w:jc w:val="both"/>
        <w:rPr>
          <w:rFonts w:ascii="Arial" w:hAnsi="Arial" w:cs="Arial"/>
          <w:b/>
          <w:sz w:val="20"/>
          <w:szCs w:val="20"/>
        </w:rPr>
      </w:pPr>
    </w:p>
    <w:p w14:paraId="7E4BC282" w14:textId="1E59D7C7" w:rsidR="00FD3A22" w:rsidRPr="009B1EE6" w:rsidRDefault="00933414" w:rsidP="00BE5F15">
      <w:pPr>
        <w:pStyle w:val="Ttulo2"/>
        <w:spacing w:before="0"/>
        <w:jc w:val="both"/>
        <w:rPr>
          <w:rFonts w:cs="Arial"/>
        </w:rPr>
      </w:pPr>
      <w:bookmarkStart w:id="14" w:name="_Toc173574491"/>
      <w:r w:rsidRPr="009B1EE6">
        <w:rPr>
          <w:rFonts w:cs="Arial"/>
        </w:rPr>
        <w:t>2</w:t>
      </w:r>
      <w:r w:rsidR="00FD3A22" w:rsidRPr="009B1EE6">
        <w:rPr>
          <w:rFonts w:cs="Arial"/>
        </w:rPr>
        <w:t xml:space="preserve">.- Introducción a </w:t>
      </w:r>
      <w:r w:rsidR="0085080B">
        <w:rPr>
          <w:rFonts w:cs="Arial"/>
        </w:rPr>
        <w:t>DTA</w:t>
      </w:r>
      <w:r w:rsidR="00FD3A22" w:rsidRPr="009B1EE6">
        <w:rPr>
          <w:rFonts w:cs="Arial"/>
        </w:rPr>
        <w:t xml:space="preserve"> </w:t>
      </w:r>
      <w:r w:rsidR="00226EC8">
        <w:rPr>
          <w:rFonts w:cs="Arial"/>
        </w:rPr>
        <w:t>FIO</w:t>
      </w:r>
      <w:bookmarkEnd w:id="14"/>
    </w:p>
    <w:p w14:paraId="3EE48547" w14:textId="1B5A88EB" w:rsidR="00FD3A22" w:rsidRPr="00305837" w:rsidRDefault="00FD3A22" w:rsidP="00BE5F15">
      <w:pPr>
        <w:ind w:left="-567"/>
        <w:jc w:val="both"/>
        <w:rPr>
          <w:rFonts w:ascii="Arial" w:hAnsi="Arial" w:cs="Arial"/>
          <w:bCs/>
          <w:sz w:val="20"/>
          <w:szCs w:val="20"/>
        </w:rPr>
      </w:pPr>
    </w:p>
    <w:p w14:paraId="3AC4D2DE" w14:textId="77777777" w:rsidR="008000F7" w:rsidRDefault="008000F7" w:rsidP="00BE5F15">
      <w:pPr>
        <w:ind w:left="-567"/>
        <w:jc w:val="both"/>
        <w:rPr>
          <w:rFonts w:ascii="Arial" w:hAnsi="Arial" w:cs="Arial"/>
          <w:bCs/>
          <w:sz w:val="20"/>
          <w:szCs w:val="20"/>
        </w:rPr>
      </w:pPr>
    </w:p>
    <w:p w14:paraId="3F128D1A" w14:textId="41E19DCD" w:rsidR="00775E79" w:rsidRDefault="00775E79" w:rsidP="00BE5F15">
      <w:pPr>
        <w:pStyle w:val="Ttulo3"/>
        <w:spacing w:before="0"/>
        <w:jc w:val="both"/>
      </w:pPr>
      <w:bookmarkStart w:id="15" w:name="_Toc173574492"/>
      <w:r w:rsidRPr="00305837">
        <w:t xml:space="preserve">Requerimientos mínimos para correr </w:t>
      </w:r>
      <w:r w:rsidR="0085080B">
        <w:t>DTA</w:t>
      </w:r>
      <w:r w:rsidRPr="00305837">
        <w:t xml:space="preserve"> Forecast</w:t>
      </w:r>
      <w:bookmarkEnd w:id="15"/>
    </w:p>
    <w:p w14:paraId="44CAE965" w14:textId="65919AE4" w:rsidR="008000F7" w:rsidRPr="005229C3" w:rsidRDefault="0085080B" w:rsidP="005229C3">
      <w:pPr>
        <w:ind w:left="-567"/>
        <w:jc w:val="both"/>
      </w:pPr>
      <w:r>
        <w:t>DTA</w:t>
      </w:r>
      <w:r w:rsidR="0012269E" w:rsidRPr="005229C3">
        <w:t xml:space="preserve"> Forecast esta </w:t>
      </w:r>
      <w:proofErr w:type="spellStart"/>
      <w:r w:rsidR="0012269E" w:rsidRPr="005229C3">
        <w:t>hosteado</w:t>
      </w:r>
      <w:proofErr w:type="spellEnd"/>
      <w:r w:rsidR="0012269E" w:rsidRPr="005229C3">
        <w:t xml:space="preserve"> en servidor externo y se puede correr desde el explorador con lo cual sus requerimientos son mínimos. </w:t>
      </w:r>
    </w:p>
    <w:p w14:paraId="2BC9FD23" w14:textId="60ACB292" w:rsidR="00775E79" w:rsidRPr="0012269E" w:rsidRDefault="00775E79" w:rsidP="00BE5F15">
      <w:pPr>
        <w:ind w:left="-567"/>
        <w:jc w:val="both"/>
        <w:rPr>
          <w:rFonts w:ascii="Arial" w:hAnsi="Arial" w:cs="Arial"/>
          <w:bCs/>
          <w:sz w:val="20"/>
          <w:szCs w:val="20"/>
        </w:rPr>
      </w:pPr>
    </w:p>
    <w:p w14:paraId="4AFA5348" w14:textId="0B71DB99" w:rsidR="0053680D" w:rsidRDefault="0053680D" w:rsidP="00BE5F15">
      <w:pPr>
        <w:pStyle w:val="Ttulo3"/>
        <w:spacing w:before="0"/>
        <w:jc w:val="both"/>
      </w:pPr>
      <w:bookmarkStart w:id="16" w:name="_Toc173574493"/>
      <w:r>
        <w:t>Python</w:t>
      </w:r>
      <w:bookmarkEnd w:id="16"/>
      <w:r>
        <w:t xml:space="preserve"> </w:t>
      </w:r>
    </w:p>
    <w:p w14:paraId="51DE7147" w14:textId="77777777" w:rsidR="00055D7E" w:rsidRPr="005229C3" w:rsidRDefault="00055D7E" w:rsidP="005229C3">
      <w:pPr>
        <w:ind w:left="-567"/>
        <w:jc w:val="both"/>
      </w:pPr>
      <w:r w:rsidRPr="005229C3">
        <w:t>Python es un lenguaje de alto nivel de programación interpretado cuya filosofía hace hincapié en la legibilidad de su código, se utiliza para desarrollar aplicaciones de todo tipo, ejemplos: Instagram, Netflix, Panda 3D, entre otros.2​ Se trata de un lenguaje de programación multiparadigma, ya que soporta parcialmente la orientación a objetos, programación imperativa y, en menor medida, programación funcional. Es un lenguaje interpretado, dinámico y multiplataforma.</w:t>
      </w:r>
    </w:p>
    <w:p w14:paraId="5DAC986B" w14:textId="77777777" w:rsidR="00055D7E" w:rsidRPr="005229C3" w:rsidRDefault="00055D7E" w:rsidP="005229C3">
      <w:pPr>
        <w:ind w:left="-567"/>
        <w:jc w:val="both"/>
      </w:pPr>
    </w:p>
    <w:p w14:paraId="2A0229EA" w14:textId="20211BF4" w:rsidR="0053680D" w:rsidRPr="005229C3" w:rsidRDefault="00055D7E" w:rsidP="005229C3">
      <w:pPr>
        <w:ind w:left="-567"/>
        <w:jc w:val="both"/>
      </w:pPr>
      <w:r w:rsidRPr="005229C3">
        <w:t xml:space="preserve">Administrado por Python Software </w:t>
      </w:r>
      <w:proofErr w:type="spellStart"/>
      <w:r w:rsidRPr="005229C3">
        <w:t>Foundation</w:t>
      </w:r>
      <w:proofErr w:type="spellEnd"/>
      <w:r w:rsidRPr="005229C3">
        <w:t xml:space="preserve">, posee una licencia de código abierto, denominada Python Software </w:t>
      </w:r>
      <w:proofErr w:type="spellStart"/>
      <w:r w:rsidRPr="005229C3">
        <w:t>Foundation</w:t>
      </w:r>
      <w:proofErr w:type="spellEnd"/>
      <w:r w:rsidRPr="005229C3">
        <w:t xml:space="preserve"> License.3​ Python se clasifica constantemente como uno de los lenguajes de programación más populares.</w:t>
      </w:r>
    </w:p>
    <w:p w14:paraId="313A2613" w14:textId="17644E7D" w:rsidR="00055D7E" w:rsidRPr="005229C3" w:rsidRDefault="00055D7E" w:rsidP="005229C3">
      <w:pPr>
        <w:ind w:left="-567"/>
        <w:jc w:val="both"/>
      </w:pPr>
    </w:p>
    <w:p w14:paraId="7E23D48B" w14:textId="61A09072" w:rsidR="00055D7E" w:rsidRPr="005229C3" w:rsidRDefault="00055D7E" w:rsidP="005229C3">
      <w:pPr>
        <w:ind w:left="-567"/>
        <w:jc w:val="both"/>
      </w:pPr>
      <w:r w:rsidRPr="005229C3">
        <w:t xml:space="preserve">Se denomina el lenguaje de la ciencia de datos. </w:t>
      </w:r>
      <w:r w:rsidR="008E393D">
        <w:t xml:space="preserve">DTA </w:t>
      </w:r>
      <w:proofErr w:type="spellStart"/>
      <w:r w:rsidR="008E393D">
        <w:t>FI&amp;O</w:t>
      </w:r>
      <w:r w:rsidR="008E393D" w:rsidRPr="005229C3">
        <w:t>está</w:t>
      </w:r>
      <w:proofErr w:type="spellEnd"/>
      <w:r w:rsidRPr="005229C3">
        <w:t xml:space="preserve"> basado en Python.</w:t>
      </w:r>
    </w:p>
    <w:p w14:paraId="5D3BA61D" w14:textId="54608F36" w:rsidR="00055D7E" w:rsidRDefault="00055D7E" w:rsidP="00BE5F15">
      <w:pPr>
        <w:ind w:left="-567"/>
        <w:jc w:val="both"/>
        <w:rPr>
          <w:rFonts w:ascii="Arial" w:hAnsi="Arial" w:cs="Arial"/>
          <w:bCs/>
          <w:sz w:val="20"/>
          <w:szCs w:val="20"/>
        </w:rPr>
      </w:pPr>
    </w:p>
    <w:p w14:paraId="1762DAF1" w14:textId="77777777" w:rsidR="00055D7E" w:rsidRDefault="00055D7E" w:rsidP="00BE5F15">
      <w:pPr>
        <w:ind w:left="-567"/>
        <w:jc w:val="both"/>
        <w:rPr>
          <w:rFonts w:ascii="Arial" w:hAnsi="Arial" w:cs="Arial"/>
          <w:bCs/>
          <w:sz w:val="20"/>
          <w:szCs w:val="20"/>
        </w:rPr>
      </w:pPr>
    </w:p>
    <w:p w14:paraId="42AA709E" w14:textId="5FB79F48" w:rsidR="0053680D" w:rsidRDefault="0085080B" w:rsidP="00474321">
      <w:pPr>
        <w:pStyle w:val="Ttulo3"/>
      </w:pPr>
      <w:bookmarkStart w:id="17" w:name="_Toc173574494"/>
      <w:r>
        <w:t>DTA</w:t>
      </w:r>
      <w:r w:rsidR="0053680D">
        <w:t xml:space="preserve">-Forecast Modelos y selección </w:t>
      </w:r>
      <w:r w:rsidR="00055D7E">
        <w:t>de óptimos</w:t>
      </w:r>
      <w:r w:rsidR="0053680D">
        <w:t>.</w:t>
      </w:r>
      <w:bookmarkEnd w:id="17"/>
      <w:r w:rsidR="0053680D">
        <w:t xml:space="preserve"> </w:t>
      </w:r>
    </w:p>
    <w:p w14:paraId="44BE5956" w14:textId="77777777" w:rsidR="0053680D" w:rsidRDefault="0053680D" w:rsidP="00BE5F15">
      <w:pPr>
        <w:ind w:left="-567"/>
        <w:jc w:val="both"/>
        <w:rPr>
          <w:rFonts w:ascii="Arial" w:hAnsi="Arial" w:cs="Arial"/>
          <w:bCs/>
          <w:sz w:val="20"/>
          <w:szCs w:val="20"/>
        </w:rPr>
      </w:pPr>
    </w:p>
    <w:p w14:paraId="0EF01445" w14:textId="77777777" w:rsidR="0053680D" w:rsidRDefault="0053680D" w:rsidP="00BE5F15">
      <w:pPr>
        <w:ind w:left="-567"/>
        <w:jc w:val="both"/>
        <w:rPr>
          <w:rFonts w:ascii="Arial" w:hAnsi="Arial" w:cs="Arial"/>
          <w:bCs/>
          <w:sz w:val="20"/>
          <w:szCs w:val="20"/>
        </w:rPr>
      </w:pPr>
    </w:p>
    <w:p w14:paraId="5C4B74FC" w14:textId="0059C53B" w:rsidR="00933414" w:rsidRDefault="00933414" w:rsidP="00BE5F15">
      <w:pPr>
        <w:pStyle w:val="Ttulo3"/>
        <w:spacing w:before="0"/>
        <w:jc w:val="both"/>
      </w:pPr>
      <w:bookmarkStart w:id="18" w:name="_Toc173574495"/>
      <w:r w:rsidRPr="00305837">
        <w:lastRenderedPageBreak/>
        <w:t>Proyectos y escenarios</w:t>
      </w:r>
      <w:bookmarkEnd w:id="18"/>
    </w:p>
    <w:p w14:paraId="0302D209" w14:textId="44031FFA" w:rsidR="0053680D" w:rsidRPr="005229C3" w:rsidRDefault="00D46CB5" w:rsidP="00BE5F15">
      <w:pPr>
        <w:ind w:left="-567"/>
        <w:jc w:val="both"/>
      </w:pPr>
      <w:r w:rsidRPr="005229C3">
        <w:t xml:space="preserve">Los proyectos nuevos se utilizan para diferentes tipos de datos, o de jerarquías o de variables exógenas. </w:t>
      </w:r>
    </w:p>
    <w:p w14:paraId="46EE965B" w14:textId="71D69393" w:rsidR="00D46CB5" w:rsidRPr="005229C3" w:rsidRDefault="00D46CB5" w:rsidP="00BE5F15">
      <w:pPr>
        <w:ind w:left="-567"/>
        <w:jc w:val="both"/>
      </w:pPr>
      <w:r w:rsidRPr="005229C3">
        <w:t xml:space="preserve">Los escenarios están dentro del mismo proyecto </w:t>
      </w:r>
    </w:p>
    <w:p w14:paraId="35F0B7EC" w14:textId="6ECCB93D" w:rsidR="00933414" w:rsidRPr="00305837" w:rsidRDefault="00933414" w:rsidP="00BE5F15">
      <w:pPr>
        <w:ind w:left="-567"/>
        <w:jc w:val="both"/>
        <w:rPr>
          <w:rFonts w:ascii="Arial" w:hAnsi="Arial" w:cs="Arial"/>
          <w:bCs/>
          <w:sz w:val="20"/>
          <w:szCs w:val="20"/>
        </w:rPr>
      </w:pPr>
    </w:p>
    <w:p w14:paraId="3EEB5791" w14:textId="6EAB484B" w:rsidR="00933414" w:rsidRDefault="00933414" w:rsidP="00BE5F15">
      <w:pPr>
        <w:pStyle w:val="Ttulo3"/>
        <w:spacing w:before="0"/>
        <w:jc w:val="both"/>
      </w:pPr>
      <w:bookmarkStart w:id="19" w:name="_Toc173574496"/>
      <w:r w:rsidRPr="00305837">
        <w:t>Creación de un nuevo proyecto</w:t>
      </w:r>
      <w:bookmarkEnd w:id="19"/>
    </w:p>
    <w:p w14:paraId="3C015BEF" w14:textId="65C62A20" w:rsidR="000A48AE" w:rsidRDefault="000A48AE" w:rsidP="00BE5F15">
      <w:pPr>
        <w:jc w:val="both"/>
      </w:pPr>
    </w:p>
    <w:p w14:paraId="36C0847B" w14:textId="6BF5EF29" w:rsidR="000A48AE" w:rsidRDefault="006B6BC1" w:rsidP="00BE5F15">
      <w:pPr>
        <w:jc w:val="both"/>
      </w:pPr>
      <w:r>
        <w:t>1.-</w:t>
      </w:r>
      <w:r w:rsidR="000A48AE">
        <w:t>Para generar un proyecto nuevo</w:t>
      </w:r>
      <w:r>
        <w:t>:</w:t>
      </w:r>
    </w:p>
    <w:p w14:paraId="7E4B038F" w14:textId="6DCCB750" w:rsidR="000A48AE" w:rsidRPr="000A48AE" w:rsidRDefault="006B6BC1" w:rsidP="00BE5F15">
      <w:pPr>
        <w:jc w:val="both"/>
      </w:pPr>
      <w:r>
        <w:t>a</w:t>
      </w:r>
      <w:r w:rsidR="000A48AE">
        <w:t xml:space="preserve">.-En la pantalla de ingreso se selecciona “new </w:t>
      </w:r>
      <w:proofErr w:type="spellStart"/>
      <w:r w:rsidR="000A48AE">
        <w:t>proyect</w:t>
      </w:r>
      <w:proofErr w:type="spellEnd"/>
      <w:r w:rsidR="000A48AE">
        <w:t>”</w:t>
      </w:r>
    </w:p>
    <w:p w14:paraId="241EC947" w14:textId="22368DB8" w:rsidR="00933414" w:rsidRDefault="008E393D" w:rsidP="00BE5F15">
      <w:pPr>
        <w:ind w:left="-567"/>
        <w:jc w:val="both"/>
        <w:rPr>
          <w:bCs/>
          <w:sz w:val="28"/>
        </w:rPr>
      </w:pPr>
      <w:r>
        <w:rPr>
          <w:bCs/>
          <w:noProof/>
          <w:sz w:val="28"/>
        </w:rPr>
        <w:drawing>
          <wp:inline distT="0" distB="0" distL="0" distR="0" wp14:anchorId="7852958A" wp14:editId="5652202A">
            <wp:extent cx="3057525" cy="1342094"/>
            <wp:effectExtent l="0" t="0" r="0" b="0"/>
            <wp:docPr id="15992374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0793" cy="1352308"/>
                    </a:xfrm>
                    <a:prstGeom prst="rect">
                      <a:avLst/>
                    </a:prstGeom>
                    <a:noFill/>
                  </pic:spPr>
                </pic:pic>
              </a:graphicData>
            </a:graphic>
          </wp:inline>
        </w:drawing>
      </w:r>
    </w:p>
    <w:p w14:paraId="2C1D27A6" w14:textId="64ABBC6D" w:rsidR="00FD3A22" w:rsidRDefault="00FD3A22" w:rsidP="00BE5F15">
      <w:pPr>
        <w:ind w:left="-567"/>
        <w:jc w:val="both"/>
        <w:rPr>
          <w:bCs/>
          <w:sz w:val="28"/>
        </w:rPr>
      </w:pPr>
    </w:p>
    <w:p w14:paraId="4A2B6D5E" w14:textId="05F7EF6C" w:rsidR="00933414" w:rsidRDefault="006B6BC1" w:rsidP="00BE5F15">
      <w:pPr>
        <w:jc w:val="both"/>
      </w:pPr>
      <w:r>
        <w:t>b</w:t>
      </w:r>
      <w:r w:rsidR="000A48AE">
        <w:t xml:space="preserve">.-Se nombra el </w:t>
      </w:r>
      <w:r>
        <w:t>nuevo proyecto</w:t>
      </w:r>
    </w:p>
    <w:p w14:paraId="6A5E2F24" w14:textId="604F59EE" w:rsidR="006B6BC1" w:rsidRDefault="006B6BC1" w:rsidP="00BE5F15">
      <w:pPr>
        <w:jc w:val="both"/>
        <w:rPr>
          <w:bCs/>
          <w:noProof/>
          <w:sz w:val="28"/>
        </w:rPr>
      </w:pPr>
    </w:p>
    <w:p w14:paraId="49271296" w14:textId="261F3906" w:rsidR="008E393D" w:rsidRDefault="008E393D" w:rsidP="00BE5F15">
      <w:pPr>
        <w:jc w:val="both"/>
      </w:pPr>
      <w:r w:rsidRPr="008E393D">
        <w:rPr>
          <w:noProof/>
        </w:rPr>
        <w:drawing>
          <wp:inline distT="0" distB="0" distL="0" distR="0" wp14:anchorId="16DB5673" wp14:editId="135C0655">
            <wp:extent cx="3257550" cy="1584754"/>
            <wp:effectExtent l="0" t="0" r="0" b="0"/>
            <wp:docPr id="40169270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92703" name="Imagen 1" descr="Interfaz de usuario gráfica, Texto, Aplicación, Chat o mensaje de texto&#10;&#10;Descripción generada automáticamente"/>
                    <pic:cNvPicPr/>
                  </pic:nvPicPr>
                  <pic:blipFill>
                    <a:blip r:embed="rId17"/>
                    <a:stretch>
                      <a:fillRect/>
                    </a:stretch>
                  </pic:blipFill>
                  <pic:spPr>
                    <a:xfrm>
                      <a:off x="0" y="0"/>
                      <a:ext cx="3264329" cy="1588052"/>
                    </a:xfrm>
                    <a:prstGeom prst="rect">
                      <a:avLst/>
                    </a:prstGeom>
                  </pic:spPr>
                </pic:pic>
              </a:graphicData>
            </a:graphic>
          </wp:inline>
        </w:drawing>
      </w:r>
    </w:p>
    <w:p w14:paraId="65AA64CC" w14:textId="08456FC1" w:rsidR="006B6BC1" w:rsidRDefault="006B6BC1" w:rsidP="00BE5F15">
      <w:pPr>
        <w:jc w:val="both"/>
      </w:pPr>
    </w:p>
    <w:p w14:paraId="6ADD06E4" w14:textId="2D25F156" w:rsidR="006B6BC1" w:rsidRDefault="006B6BC1" w:rsidP="00BE5F15">
      <w:pPr>
        <w:jc w:val="both"/>
      </w:pPr>
      <w:r>
        <w:t>2.- Para abrir un proyecto existente</w:t>
      </w:r>
    </w:p>
    <w:p w14:paraId="7CE6C290" w14:textId="0592123E" w:rsidR="00D46CB5" w:rsidRDefault="00D46CB5" w:rsidP="00BE5F15">
      <w:pPr>
        <w:jc w:val="both"/>
      </w:pPr>
      <w:r>
        <w:t>a.-Se puede utilizar la barra de búsqueda para ubicarlo o trasladarse con la barra</w:t>
      </w:r>
    </w:p>
    <w:p w14:paraId="23A84D88" w14:textId="06DD5BC0" w:rsidR="006B6BC1" w:rsidRDefault="00D46CB5" w:rsidP="00BE5F15">
      <w:pPr>
        <w:jc w:val="both"/>
      </w:pPr>
      <w:r>
        <w:t>b</w:t>
      </w:r>
      <w:r w:rsidR="006B6BC1">
        <w:t xml:space="preserve">.- </w:t>
      </w:r>
      <w:r>
        <w:t xml:space="preserve">Se da </w:t>
      </w:r>
      <w:r w:rsidR="006B6BC1">
        <w:t xml:space="preserve">Doble </w:t>
      </w:r>
      <w:proofErr w:type="spellStart"/>
      <w:proofErr w:type="gramStart"/>
      <w:r w:rsidR="006B6BC1">
        <w:t>click</w:t>
      </w:r>
      <w:proofErr w:type="spellEnd"/>
      <w:proofErr w:type="gramEnd"/>
      <w:r w:rsidR="006B6BC1">
        <w:t xml:space="preserve"> en nombre de proyecto</w:t>
      </w:r>
    </w:p>
    <w:p w14:paraId="0116672C" w14:textId="5F4BF16F" w:rsidR="006B6BC1" w:rsidRDefault="008E393D" w:rsidP="00BE5F15">
      <w:pPr>
        <w:jc w:val="both"/>
      </w:pPr>
      <w:r>
        <w:rPr>
          <w:noProof/>
        </w:rPr>
        <w:drawing>
          <wp:inline distT="0" distB="0" distL="0" distR="0" wp14:anchorId="133270AE" wp14:editId="2C23AD9C">
            <wp:extent cx="5033279" cy="1896110"/>
            <wp:effectExtent l="0" t="0" r="0" b="8890"/>
            <wp:docPr id="1623411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3151" cy="1903596"/>
                    </a:xfrm>
                    <a:prstGeom prst="rect">
                      <a:avLst/>
                    </a:prstGeom>
                    <a:noFill/>
                  </pic:spPr>
                </pic:pic>
              </a:graphicData>
            </a:graphic>
          </wp:inline>
        </w:drawing>
      </w:r>
    </w:p>
    <w:p w14:paraId="12FA3F56" w14:textId="60B15596" w:rsidR="006B6BC1" w:rsidRDefault="006B6BC1" w:rsidP="00BE5F15">
      <w:pPr>
        <w:jc w:val="both"/>
      </w:pPr>
      <w:r>
        <w:t>3.- Renombrar /Editar/ Borrar el proyecto</w:t>
      </w:r>
    </w:p>
    <w:p w14:paraId="0E2D564E" w14:textId="14628039" w:rsidR="006B6BC1" w:rsidRDefault="006B6BC1" w:rsidP="00BE5F15">
      <w:pPr>
        <w:jc w:val="both"/>
      </w:pPr>
      <w:r>
        <w:t>Mediante los iconos a la derecha del nombre del proyecto</w:t>
      </w:r>
    </w:p>
    <w:p w14:paraId="571874B2" w14:textId="6FC810A9" w:rsidR="006B6BC1" w:rsidRDefault="006B6BC1" w:rsidP="00BE5F15">
      <w:pPr>
        <w:jc w:val="both"/>
        <w:rPr>
          <w:noProof/>
        </w:rPr>
      </w:pPr>
    </w:p>
    <w:p w14:paraId="0F9CDDE3" w14:textId="3EAB241A" w:rsidR="008E393D" w:rsidRDefault="008E393D" w:rsidP="00BE5F15">
      <w:pPr>
        <w:jc w:val="both"/>
      </w:pPr>
      <w:r>
        <w:rPr>
          <w:noProof/>
        </w:rPr>
        <w:lastRenderedPageBreak/>
        <w:drawing>
          <wp:inline distT="0" distB="0" distL="0" distR="0" wp14:anchorId="7677764C" wp14:editId="12860265">
            <wp:extent cx="3778250" cy="1422680"/>
            <wp:effectExtent l="0" t="0" r="0" b="6350"/>
            <wp:docPr id="13786222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9656" cy="1426975"/>
                    </a:xfrm>
                    <a:prstGeom prst="rect">
                      <a:avLst/>
                    </a:prstGeom>
                    <a:noFill/>
                  </pic:spPr>
                </pic:pic>
              </a:graphicData>
            </a:graphic>
          </wp:inline>
        </w:drawing>
      </w:r>
    </w:p>
    <w:p w14:paraId="571D7EF9" w14:textId="77777777" w:rsidR="00D46CB5" w:rsidRDefault="00D46CB5" w:rsidP="00BE5F15">
      <w:pPr>
        <w:jc w:val="both"/>
      </w:pPr>
    </w:p>
    <w:p w14:paraId="5FFDFAF0" w14:textId="7CFA5ACD" w:rsidR="00933414" w:rsidRDefault="0028055B" w:rsidP="00474321">
      <w:pPr>
        <w:pStyle w:val="Ttulo3"/>
      </w:pPr>
      <w:bookmarkStart w:id="20" w:name="_Toc173574497"/>
      <w:r>
        <w:t>Ingreso de información.</w:t>
      </w:r>
      <w:bookmarkEnd w:id="20"/>
      <w:r>
        <w:t xml:space="preserve"> </w:t>
      </w:r>
    </w:p>
    <w:p w14:paraId="52AA458D" w14:textId="693B0730" w:rsidR="0028055B" w:rsidRDefault="0028055B" w:rsidP="00BE5F15">
      <w:pPr>
        <w:jc w:val="both"/>
      </w:pPr>
    </w:p>
    <w:p w14:paraId="188FBBE5" w14:textId="2B981422" w:rsidR="0028055B" w:rsidRDefault="00055D7E" w:rsidP="00474321">
      <w:pPr>
        <w:pStyle w:val="Ttulo4"/>
      </w:pPr>
      <w:r>
        <w:t>Navegación</w:t>
      </w:r>
    </w:p>
    <w:p w14:paraId="7D3E75B1" w14:textId="54ED75D2" w:rsidR="0028055B" w:rsidRDefault="0028055B" w:rsidP="00BE5F15">
      <w:pPr>
        <w:jc w:val="both"/>
      </w:pPr>
    </w:p>
    <w:p w14:paraId="34CDE350" w14:textId="74D5F000" w:rsidR="00046E5D" w:rsidRPr="0028055B" w:rsidRDefault="00046E5D" w:rsidP="00BE5F15">
      <w:pPr>
        <w:jc w:val="both"/>
      </w:pPr>
      <w:r>
        <w:t xml:space="preserve">Una vez en el panel de navegación, para ingresar los </w:t>
      </w:r>
      <w:proofErr w:type="spellStart"/>
      <w:r>
        <w:t>imputs</w:t>
      </w:r>
      <w:proofErr w:type="spellEnd"/>
      <w:r>
        <w:t xml:space="preserve"> de datos del proyecto o para actualizarlos selecciona </w:t>
      </w:r>
      <w:r w:rsidR="008E393D">
        <w:t>“subir archivos”</w:t>
      </w:r>
    </w:p>
    <w:p w14:paraId="319D9A81" w14:textId="712D6406" w:rsidR="00933414" w:rsidRDefault="008E393D" w:rsidP="00BE5F15">
      <w:pPr>
        <w:jc w:val="both"/>
      </w:pPr>
      <w:r w:rsidRPr="008E393D">
        <w:rPr>
          <w:noProof/>
        </w:rPr>
        <w:drawing>
          <wp:inline distT="0" distB="0" distL="0" distR="0" wp14:anchorId="756331FD" wp14:editId="3687AA67">
            <wp:extent cx="3566795" cy="1771028"/>
            <wp:effectExtent l="0" t="0" r="0" b="635"/>
            <wp:docPr id="1048123489" name="Imagen 1" descr="Interfaz de usuario gráfica, Aplicación, Word,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23489" name="Imagen 1" descr="Interfaz de usuario gráfica, Aplicación, Word, Teams&#10;&#10;Descripción generada automáticamente"/>
                    <pic:cNvPicPr/>
                  </pic:nvPicPr>
                  <pic:blipFill>
                    <a:blip r:embed="rId20"/>
                    <a:stretch>
                      <a:fillRect/>
                    </a:stretch>
                  </pic:blipFill>
                  <pic:spPr>
                    <a:xfrm>
                      <a:off x="0" y="0"/>
                      <a:ext cx="3574297" cy="1774753"/>
                    </a:xfrm>
                    <a:prstGeom prst="rect">
                      <a:avLst/>
                    </a:prstGeom>
                  </pic:spPr>
                </pic:pic>
              </a:graphicData>
            </a:graphic>
          </wp:inline>
        </w:drawing>
      </w:r>
    </w:p>
    <w:p w14:paraId="4C326390" w14:textId="77777777" w:rsidR="00046E5D" w:rsidRDefault="00046E5D" w:rsidP="00BE5F15">
      <w:pPr>
        <w:jc w:val="both"/>
      </w:pPr>
    </w:p>
    <w:p w14:paraId="70871D4B" w14:textId="085DA184" w:rsidR="00933414" w:rsidRDefault="00046E5D" w:rsidP="00BE5F15">
      <w:pPr>
        <w:jc w:val="both"/>
      </w:pPr>
      <w:r>
        <w:t xml:space="preserve">Dentro de </w:t>
      </w:r>
      <w:proofErr w:type="spellStart"/>
      <w:r>
        <w:t>Upload</w:t>
      </w:r>
      <w:proofErr w:type="spellEnd"/>
      <w:r>
        <w:t xml:space="preserve">, </w:t>
      </w:r>
      <w:r w:rsidR="0085080B">
        <w:t>DTA</w:t>
      </w:r>
      <w:r w:rsidR="00933414">
        <w:t xml:space="preserve"> Forecast tiene los siguientes </w:t>
      </w:r>
      <w:proofErr w:type="spellStart"/>
      <w:r w:rsidR="00933414">
        <w:t>imputs</w:t>
      </w:r>
      <w:proofErr w:type="spellEnd"/>
      <w:r w:rsidR="00933414">
        <w:t xml:space="preserve"> con </w:t>
      </w:r>
      <w:proofErr w:type="spellStart"/>
      <w:r w:rsidR="00933414">
        <w:t>templates</w:t>
      </w:r>
      <w:proofErr w:type="spellEnd"/>
      <w:r w:rsidR="00933414">
        <w:t xml:space="preserve"> definidos</w:t>
      </w:r>
    </w:p>
    <w:p w14:paraId="4191C396" w14:textId="612FCA39" w:rsidR="0076353D" w:rsidRDefault="0076353D" w:rsidP="00BE5F15">
      <w:pPr>
        <w:jc w:val="both"/>
      </w:pPr>
      <w:r>
        <w:t>El icono Verde es para subir información</w:t>
      </w:r>
    </w:p>
    <w:p w14:paraId="68E1268A" w14:textId="6ECD7EF3" w:rsidR="0076353D" w:rsidRDefault="0076353D" w:rsidP="00BE5F15">
      <w:pPr>
        <w:jc w:val="both"/>
      </w:pPr>
      <w:r>
        <w:t>El icono azul es para bajar el template limpio de datos</w:t>
      </w:r>
    </w:p>
    <w:p w14:paraId="5C8C24F0" w14:textId="16465F8F" w:rsidR="0076353D" w:rsidRDefault="0076353D" w:rsidP="00BE5F15">
      <w:pPr>
        <w:jc w:val="both"/>
      </w:pPr>
      <w:r>
        <w:t xml:space="preserve">El icono </w:t>
      </w:r>
      <w:r w:rsidR="008E393D">
        <w:t xml:space="preserve">ver historial de archivos es para bajar el archivo subido actualmente. </w:t>
      </w:r>
    </w:p>
    <w:p w14:paraId="597C3EE4" w14:textId="30BE5CAE" w:rsidR="008E393D" w:rsidRDefault="008E393D" w:rsidP="00BE5F15">
      <w:pPr>
        <w:jc w:val="both"/>
      </w:pPr>
      <w:r>
        <w:t xml:space="preserve">Cada archivo subido borra el predecesor. </w:t>
      </w:r>
    </w:p>
    <w:p w14:paraId="1739D7C8" w14:textId="77777777" w:rsidR="008E393D" w:rsidRDefault="008E393D" w:rsidP="00BE5F15">
      <w:pPr>
        <w:jc w:val="both"/>
      </w:pPr>
    </w:p>
    <w:p w14:paraId="56EBE229" w14:textId="70881B8E" w:rsidR="00933414" w:rsidRDefault="008E393D" w:rsidP="00BE5F15">
      <w:pPr>
        <w:jc w:val="both"/>
      </w:pPr>
      <w:r>
        <w:rPr>
          <w:noProof/>
        </w:rPr>
        <w:drawing>
          <wp:inline distT="0" distB="0" distL="0" distR="0" wp14:anchorId="67BCE9DE" wp14:editId="48FAC2E2">
            <wp:extent cx="5107305" cy="2505783"/>
            <wp:effectExtent l="0" t="0" r="0" b="8890"/>
            <wp:docPr id="125495010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5629" cy="2514773"/>
                    </a:xfrm>
                    <a:prstGeom prst="rect">
                      <a:avLst/>
                    </a:prstGeom>
                    <a:noFill/>
                  </pic:spPr>
                </pic:pic>
              </a:graphicData>
            </a:graphic>
          </wp:inline>
        </w:drawing>
      </w:r>
    </w:p>
    <w:p w14:paraId="4E11007D" w14:textId="1DB13031" w:rsidR="00BA26CC" w:rsidRDefault="00BA26CC" w:rsidP="00BE5F15">
      <w:pPr>
        <w:ind w:left="-567"/>
        <w:jc w:val="both"/>
      </w:pPr>
    </w:p>
    <w:p w14:paraId="06FD5058" w14:textId="62DC8722" w:rsidR="00BA26CC" w:rsidRDefault="00BA26CC" w:rsidP="00474321">
      <w:pPr>
        <w:pStyle w:val="Ttulo4"/>
      </w:pPr>
      <w:r w:rsidRPr="00BA26CC">
        <w:t>Historical Data</w:t>
      </w:r>
    </w:p>
    <w:p w14:paraId="221574AB" w14:textId="03DC9394" w:rsidR="00FD10EB" w:rsidRDefault="00FD10EB" w:rsidP="00BE5F15">
      <w:pPr>
        <w:ind w:right="-568"/>
        <w:jc w:val="both"/>
      </w:pPr>
      <w:r>
        <w:t xml:space="preserve">En </w:t>
      </w:r>
      <w:r w:rsidR="003E2A08">
        <w:t>el archivo Historical Data.xlsx</w:t>
      </w:r>
      <w:r>
        <w:t xml:space="preserve"> </w:t>
      </w:r>
      <w:r w:rsidR="003E2A08">
        <w:t xml:space="preserve">se carga la información sobre </w:t>
      </w:r>
      <w:r w:rsidR="00284F45">
        <w:t>los valores históricos de las variables a proyectar</w:t>
      </w:r>
      <w:r w:rsidR="003E2A08">
        <w:t>. S</w:t>
      </w:r>
      <w:r>
        <w:t xml:space="preserve">e deben consignar </w:t>
      </w:r>
      <w:r w:rsidR="0008582A">
        <w:t xml:space="preserve">en las filas cada uno de los artículos. El máximo nivel desagregación </w:t>
      </w:r>
      <w:r w:rsidR="0008582A">
        <w:lastRenderedPageBreak/>
        <w:t xml:space="preserve">es por SKU, por lo que debería emplearse una fila para cada SKU. Luego hacia la izquierda se irán </w:t>
      </w:r>
      <w:r w:rsidR="00696561">
        <w:t>consignando</w:t>
      </w:r>
      <w:r w:rsidR="0008582A">
        <w:t xml:space="preserve"> conceptos </w:t>
      </w:r>
      <w:r w:rsidR="00055D7E">
        <w:t>más</w:t>
      </w:r>
      <w:r w:rsidR="0008582A">
        <w:t xml:space="preserve"> generales como </w:t>
      </w:r>
      <w:proofErr w:type="spellStart"/>
      <w:r w:rsidR="0008582A">
        <w:t>Subcategory</w:t>
      </w:r>
      <w:proofErr w:type="spellEnd"/>
      <w:r w:rsidR="0008582A">
        <w:t xml:space="preserve">, </w:t>
      </w:r>
      <w:proofErr w:type="spellStart"/>
      <w:r w:rsidR="0008582A">
        <w:t>Category</w:t>
      </w:r>
      <w:proofErr w:type="spellEnd"/>
      <w:r w:rsidR="0008582A">
        <w:t>, etc.</w:t>
      </w:r>
    </w:p>
    <w:p w14:paraId="2C298DA1" w14:textId="374862E0" w:rsidR="00695FDE" w:rsidRDefault="00695FDE" w:rsidP="00BE5F15">
      <w:pPr>
        <w:ind w:right="-568"/>
        <w:jc w:val="both"/>
      </w:pPr>
      <w:r>
        <w:t xml:space="preserve">Por su parte, en las </w:t>
      </w:r>
      <w:r w:rsidR="00055D7E">
        <w:t>columnas libres</w:t>
      </w:r>
      <w:r>
        <w:t xml:space="preserve"> de la derecha se deben indicar como encabezado cada una de las fechas para las que se dispone información usando el formato </w:t>
      </w:r>
      <w:proofErr w:type="spellStart"/>
      <w:r>
        <w:t>dd</w:t>
      </w:r>
      <w:proofErr w:type="spellEnd"/>
      <w:r>
        <w:t>/mm/</w:t>
      </w:r>
      <w:proofErr w:type="spellStart"/>
      <w:r>
        <w:t>yyyy</w:t>
      </w:r>
      <w:proofErr w:type="spellEnd"/>
      <w:r>
        <w:t>.</w:t>
      </w:r>
    </w:p>
    <w:p w14:paraId="512B229E" w14:textId="11412438" w:rsidR="00695FDE" w:rsidRDefault="00695FDE" w:rsidP="00BE5F15">
      <w:pPr>
        <w:ind w:right="-568"/>
        <w:jc w:val="both"/>
      </w:pPr>
      <w:r>
        <w:t xml:space="preserve">En la siguiente figura se muestra un ejemplo de carga de </w:t>
      </w:r>
      <w:r w:rsidR="00224CC8">
        <w:t>“</w:t>
      </w:r>
      <w:r w:rsidRPr="00224CC8">
        <w:rPr>
          <w:i/>
          <w:iCs/>
        </w:rPr>
        <w:t>Historical Data.xlsx</w:t>
      </w:r>
      <w:r w:rsidR="00224CC8">
        <w:t>”</w:t>
      </w:r>
      <w:r>
        <w:t xml:space="preserve">. El mismo corresponde al caso de dos SKU que </w:t>
      </w:r>
      <w:r w:rsidR="00696561">
        <w:t>pertenecen</w:t>
      </w:r>
      <w:r>
        <w:t xml:space="preserve"> a una misma subcategoría, </w:t>
      </w:r>
      <w:proofErr w:type="spellStart"/>
      <w:r>
        <w:t>Subcat</w:t>
      </w:r>
      <w:proofErr w:type="spellEnd"/>
      <w:r>
        <w:t xml:space="preserve"> 1. Se trata de datos mensuales, por lo que en </w:t>
      </w:r>
      <w:r w:rsidR="00224CC8">
        <w:t>“</w:t>
      </w:r>
      <w:proofErr w:type="spellStart"/>
      <w:r>
        <w:t>Periods</w:t>
      </w:r>
      <w:proofErr w:type="spellEnd"/>
      <w:r>
        <w:t xml:space="preserve"> per </w:t>
      </w:r>
      <w:proofErr w:type="spellStart"/>
      <w:r>
        <w:t>Year</w:t>
      </w:r>
      <w:proofErr w:type="spellEnd"/>
      <w:r w:rsidR="00224CC8">
        <w:t>”</w:t>
      </w:r>
      <w:r>
        <w:t xml:space="preserve"> y </w:t>
      </w:r>
      <w:r w:rsidR="00224CC8">
        <w:t>“</w:t>
      </w:r>
      <w:proofErr w:type="spellStart"/>
      <w:r>
        <w:t>Periods</w:t>
      </w:r>
      <w:proofErr w:type="spellEnd"/>
      <w:r>
        <w:t xml:space="preserve"> Per </w:t>
      </w:r>
      <w:proofErr w:type="spellStart"/>
      <w:r>
        <w:t>Cycle</w:t>
      </w:r>
      <w:proofErr w:type="spellEnd"/>
      <w:r w:rsidR="00224CC8">
        <w:t>”</w:t>
      </w:r>
      <w:r>
        <w:t xml:space="preserve"> se consigna en todas las celdas el número 12. Como se carga información desde Julio de 2018, en la columna </w:t>
      </w:r>
      <w:r w:rsidR="00224CC8">
        <w:t>“</w:t>
      </w:r>
      <w:proofErr w:type="spellStart"/>
      <w:r>
        <w:t>Starting</w:t>
      </w:r>
      <w:proofErr w:type="spellEnd"/>
      <w:r>
        <w:t xml:space="preserve"> </w:t>
      </w:r>
      <w:proofErr w:type="spellStart"/>
      <w:r>
        <w:t>Year</w:t>
      </w:r>
      <w:proofErr w:type="spellEnd"/>
      <w:r w:rsidR="00224CC8">
        <w:t>”</w:t>
      </w:r>
      <w:r>
        <w:t xml:space="preserve"> se coloca 2018 y</w:t>
      </w:r>
      <w:r w:rsidR="00696561">
        <w:t xml:space="preserve"> en </w:t>
      </w:r>
      <w:r w:rsidR="00224CC8">
        <w:t>“</w:t>
      </w:r>
      <w:proofErr w:type="spellStart"/>
      <w:r>
        <w:t>Starting</w:t>
      </w:r>
      <w:proofErr w:type="spellEnd"/>
      <w:r>
        <w:t xml:space="preserve"> </w:t>
      </w:r>
      <w:proofErr w:type="spellStart"/>
      <w:r>
        <w:t>Period</w:t>
      </w:r>
      <w:proofErr w:type="spellEnd"/>
      <w:r w:rsidR="00224CC8">
        <w:t>”</w:t>
      </w:r>
      <w:r>
        <w:t xml:space="preserve"> un 7. En forma coincidente, a la </w:t>
      </w:r>
      <w:r w:rsidR="00224CC8">
        <w:t>primera columna libre</w:t>
      </w:r>
      <w:r>
        <w:t xml:space="preserve"> de la derecha se le pone el título 01/07/2018. </w:t>
      </w:r>
      <w:r w:rsidR="00224CC8">
        <w:t>De</w:t>
      </w:r>
      <w:r>
        <w:t xml:space="preserve"> ese modo se está indicando que para el producto con SKU 30010 en el mes de julio de 2018 se vendieron </w:t>
      </w:r>
      <w:r w:rsidR="00696561">
        <w:t>1451 unidades.</w:t>
      </w:r>
    </w:p>
    <w:p w14:paraId="7DEDA3C1" w14:textId="06F189F9" w:rsidR="00F50204" w:rsidRPr="00F50204" w:rsidRDefault="00F50204" w:rsidP="00BE5F15">
      <w:pPr>
        <w:ind w:right="-568"/>
        <w:jc w:val="both"/>
        <w:rPr>
          <w:b/>
          <w:color w:val="548DD4" w:themeColor="text2" w:themeTint="99"/>
        </w:rPr>
      </w:pPr>
      <w:r w:rsidRPr="00F50204">
        <w:rPr>
          <w:b/>
          <w:color w:val="548DD4" w:themeColor="text2" w:themeTint="99"/>
        </w:rPr>
        <w:t>Figura 2 – His</w:t>
      </w:r>
      <w:r>
        <w:rPr>
          <w:b/>
          <w:color w:val="548DD4" w:themeColor="text2" w:themeTint="99"/>
        </w:rPr>
        <w:t>t</w:t>
      </w:r>
      <w:r w:rsidRPr="00F50204">
        <w:rPr>
          <w:b/>
          <w:color w:val="548DD4" w:themeColor="text2" w:themeTint="99"/>
        </w:rPr>
        <w:t>orical Data</w:t>
      </w:r>
    </w:p>
    <w:p w14:paraId="7EDBEC06" w14:textId="0A6E0D21" w:rsidR="00B53822" w:rsidRDefault="00695FDE" w:rsidP="00BE5F15">
      <w:pPr>
        <w:ind w:left="-567"/>
        <w:jc w:val="both"/>
      </w:pPr>
      <w:r w:rsidRPr="00695FDE">
        <w:rPr>
          <w:noProof/>
          <w:lang w:eastAsia="es-AR"/>
        </w:rPr>
        <w:drawing>
          <wp:inline distT="0" distB="0" distL="0" distR="0" wp14:anchorId="3E9CB56A" wp14:editId="03B5975E">
            <wp:extent cx="6120000" cy="83165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000" cy="831650"/>
                    </a:xfrm>
                    <a:prstGeom prst="rect">
                      <a:avLst/>
                    </a:prstGeom>
                  </pic:spPr>
                </pic:pic>
              </a:graphicData>
            </a:graphic>
          </wp:inline>
        </w:drawing>
      </w:r>
    </w:p>
    <w:p w14:paraId="39D53B99" w14:textId="77777777" w:rsidR="00156C60" w:rsidRDefault="00156C60" w:rsidP="00BE5F15">
      <w:pPr>
        <w:ind w:left="-567"/>
        <w:jc w:val="both"/>
      </w:pPr>
    </w:p>
    <w:p w14:paraId="3AFA56D2" w14:textId="2917C50F" w:rsidR="00BA26CC" w:rsidRDefault="00BA26CC" w:rsidP="00474321">
      <w:pPr>
        <w:pStyle w:val="Ttulo4"/>
      </w:pPr>
      <w:r w:rsidRPr="00BA26CC">
        <w:t xml:space="preserve">Historical </w:t>
      </w:r>
      <w:proofErr w:type="spellStart"/>
      <w:r w:rsidR="004C4CAA">
        <w:t>Exogenous</w:t>
      </w:r>
      <w:proofErr w:type="spellEnd"/>
      <w:r w:rsidRPr="00BA26CC">
        <w:t xml:space="preserve"> Variables</w:t>
      </w:r>
    </w:p>
    <w:p w14:paraId="0E259432" w14:textId="22DF00B2" w:rsidR="003E2A08" w:rsidRDefault="003E2A08" w:rsidP="00BE5F15">
      <w:pPr>
        <w:ind w:right="-568"/>
        <w:jc w:val="both"/>
      </w:pPr>
      <w:r>
        <w:rPr>
          <w:bCs/>
        </w:rPr>
        <w:t xml:space="preserve">En el archivo </w:t>
      </w:r>
      <w:r w:rsidR="00224CC8">
        <w:rPr>
          <w:bCs/>
        </w:rPr>
        <w:t>“</w:t>
      </w:r>
      <w:r w:rsidRPr="00224CC8">
        <w:rPr>
          <w:bCs/>
          <w:i/>
          <w:iCs/>
        </w:rPr>
        <w:t xml:space="preserve">Historical </w:t>
      </w:r>
      <w:proofErr w:type="spellStart"/>
      <w:r w:rsidR="004C4CAA">
        <w:rPr>
          <w:bCs/>
          <w:i/>
          <w:iCs/>
        </w:rPr>
        <w:t>exogenous</w:t>
      </w:r>
      <w:proofErr w:type="spellEnd"/>
      <w:r w:rsidRPr="00224CC8">
        <w:rPr>
          <w:bCs/>
          <w:i/>
          <w:iCs/>
        </w:rPr>
        <w:t xml:space="preserve"> Variables.xlsx</w:t>
      </w:r>
      <w:r w:rsidR="00224CC8">
        <w:rPr>
          <w:bCs/>
        </w:rPr>
        <w:t>”</w:t>
      </w:r>
      <w:r>
        <w:rPr>
          <w:bCs/>
        </w:rPr>
        <w:t xml:space="preserve"> </w:t>
      </w:r>
      <w:r>
        <w:t xml:space="preserve">se puede incorporar información sobre variables explicativas que se consideran útiles para pronosticar las ventas. Si se usa este tipo de variables también habrá que cargar datos en el archivo </w:t>
      </w:r>
      <w:r w:rsidR="00224CC8">
        <w:t>“</w:t>
      </w:r>
      <w:proofErr w:type="spellStart"/>
      <w:r w:rsidRPr="00224CC8">
        <w:rPr>
          <w:i/>
          <w:iCs/>
        </w:rPr>
        <w:t>Projected</w:t>
      </w:r>
      <w:proofErr w:type="spellEnd"/>
      <w:r w:rsidRPr="00224CC8">
        <w:rPr>
          <w:i/>
          <w:iCs/>
        </w:rPr>
        <w:t xml:space="preserve"> </w:t>
      </w:r>
      <w:proofErr w:type="spellStart"/>
      <w:r w:rsidR="004C4CAA">
        <w:rPr>
          <w:i/>
          <w:iCs/>
        </w:rPr>
        <w:t>exogenous</w:t>
      </w:r>
      <w:proofErr w:type="spellEnd"/>
      <w:r w:rsidRPr="00224CC8">
        <w:rPr>
          <w:i/>
          <w:iCs/>
        </w:rPr>
        <w:t xml:space="preserve"> Variables.xlsx</w:t>
      </w:r>
      <w:r w:rsidR="00224CC8">
        <w:t>”</w:t>
      </w:r>
      <w:r>
        <w:t xml:space="preserve"> con los valores futuros estimados de dichas variables a fines de hacer los pronósticos.</w:t>
      </w:r>
    </w:p>
    <w:p w14:paraId="3C6565BC" w14:textId="09C1705E" w:rsidR="0024690C" w:rsidRDefault="003E2A08" w:rsidP="00BE5F15">
      <w:pPr>
        <w:ind w:right="-568"/>
        <w:jc w:val="both"/>
      </w:pPr>
      <w:r>
        <w:t xml:space="preserve">La carga de este archivo es similar a la de </w:t>
      </w:r>
      <w:r w:rsidR="00224CC8">
        <w:t>“</w:t>
      </w:r>
      <w:r w:rsidRPr="00224CC8">
        <w:rPr>
          <w:i/>
          <w:iCs/>
        </w:rPr>
        <w:t>Historical Data.xlsx</w:t>
      </w:r>
      <w:r w:rsidR="00224CC8">
        <w:t>”</w:t>
      </w:r>
      <w:r>
        <w:t xml:space="preserve">, </w:t>
      </w:r>
      <w:r w:rsidR="00D8576C">
        <w:t>con la salvedad de que en la primer</w:t>
      </w:r>
      <w:r w:rsidR="00224CC8">
        <w:t xml:space="preserve">a </w:t>
      </w:r>
      <w:r w:rsidR="00D8576C">
        <w:t>columna se debe</w:t>
      </w:r>
      <w:r w:rsidR="00FC1ACB">
        <w:t>n</w:t>
      </w:r>
      <w:r w:rsidR="00D8576C">
        <w:t xml:space="preserve"> indicar </w:t>
      </w:r>
      <w:r w:rsidR="0024690C">
        <w:t>los nombres de</w:t>
      </w:r>
      <w:r w:rsidR="00D8576C">
        <w:t xml:space="preserve"> la</w:t>
      </w:r>
      <w:r w:rsidR="00224CC8">
        <w:t>s</w:t>
      </w:r>
      <w:r w:rsidR="00D8576C">
        <w:t xml:space="preserve"> variables explicativas que se está cargando</w:t>
      </w:r>
      <w:r w:rsidR="0024690C">
        <w:t xml:space="preserve">. Se puede cargar distintas variables o incluso una misma variable con valores diferentes para cada producto. </w:t>
      </w:r>
    </w:p>
    <w:p w14:paraId="75135B58" w14:textId="51F41B56" w:rsidR="003E2A08" w:rsidRDefault="0024690C" w:rsidP="00BE5F15">
      <w:pPr>
        <w:ind w:right="-568"/>
        <w:jc w:val="both"/>
      </w:pPr>
      <w:r>
        <w:t>En la siguiente figura se muestra un ejemplo donde se ha cargado información de la variable x1 para dos productos diferentes, mientras que el SKU 30010 también posee información sobre la explicativa x2 y el SKU 30020 para x3.</w:t>
      </w:r>
    </w:p>
    <w:p w14:paraId="6877B143" w14:textId="6397881C" w:rsidR="00F50204" w:rsidRPr="00F50204" w:rsidRDefault="00F50204" w:rsidP="00BE5F15">
      <w:pPr>
        <w:ind w:right="-568"/>
        <w:jc w:val="both"/>
        <w:rPr>
          <w:b/>
          <w:color w:val="548DD4" w:themeColor="text2" w:themeTint="99"/>
        </w:rPr>
      </w:pPr>
      <w:r w:rsidRPr="00F50204">
        <w:rPr>
          <w:b/>
          <w:color w:val="548DD4" w:themeColor="text2" w:themeTint="99"/>
        </w:rPr>
        <w:t>Figura</w:t>
      </w:r>
      <w:r>
        <w:rPr>
          <w:b/>
          <w:color w:val="548DD4" w:themeColor="text2" w:themeTint="99"/>
        </w:rPr>
        <w:t xml:space="preserve"> 3</w:t>
      </w:r>
      <w:r w:rsidRPr="00F50204">
        <w:rPr>
          <w:b/>
          <w:color w:val="548DD4" w:themeColor="text2" w:themeTint="99"/>
        </w:rPr>
        <w:t xml:space="preserve"> – His</w:t>
      </w:r>
      <w:r>
        <w:rPr>
          <w:b/>
          <w:color w:val="548DD4" w:themeColor="text2" w:themeTint="99"/>
        </w:rPr>
        <w:t>t</w:t>
      </w:r>
      <w:r w:rsidRPr="00F50204">
        <w:rPr>
          <w:b/>
          <w:color w:val="548DD4" w:themeColor="text2" w:themeTint="99"/>
        </w:rPr>
        <w:t>orical</w:t>
      </w:r>
      <w:r w:rsidR="00CA43AE">
        <w:rPr>
          <w:b/>
          <w:color w:val="548DD4" w:themeColor="text2" w:themeTint="99"/>
        </w:rPr>
        <w:t xml:space="preserve"> </w:t>
      </w:r>
      <w:proofErr w:type="spellStart"/>
      <w:r w:rsidR="004C4CAA">
        <w:rPr>
          <w:b/>
          <w:color w:val="548DD4" w:themeColor="text2" w:themeTint="99"/>
        </w:rPr>
        <w:t>Exogenous</w:t>
      </w:r>
      <w:proofErr w:type="spellEnd"/>
      <w:r>
        <w:rPr>
          <w:b/>
          <w:color w:val="548DD4" w:themeColor="text2" w:themeTint="99"/>
        </w:rPr>
        <w:t xml:space="preserve"> Variables</w:t>
      </w:r>
    </w:p>
    <w:p w14:paraId="423C880A" w14:textId="780A2BDE" w:rsidR="00BA26CC" w:rsidRDefault="00D8576C" w:rsidP="00BE5F15">
      <w:pPr>
        <w:ind w:left="-567"/>
        <w:jc w:val="both"/>
        <w:rPr>
          <w:bCs/>
        </w:rPr>
      </w:pPr>
      <w:r w:rsidRPr="00D8576C">
        <w:rPr>
          <w:bCs/>
          <w:noProof/>
          <w:lang w:eastAsia="es-AR"/>
        </w:rPr>
        <w:drawing>
          <wp:inline distT="0" distB="0" distL="0" distR="0" wp14:anchorId="6D35AC6C" wp14:editId="3E5EDF84">
            <wp:extent cx="6120000" cy="1157117"/>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000" cy="1157117"/>
                    </a:xfrm>
                    <a:prstGeom prst="rect">
                      <a:avLst/>
                    </a:prstGeom>
                  </pic:spPr>
                </pic:pic>
              </a:graphicData>
            </a:graphic>
          </wp:inline>
        </w:drawing>
      </w:r>
    </w:p>
    <w:p w14:paraId="454D196D" w14:textId="77777777" w:rsidR="00156C60" w:rsidRPr="00156C60" w:rsidRDefault="00156C60" w:rsidP="00BE5F15">
      <w:pPr>
        <w:ind w:left="-567"/>
        <w:jc w:val="both"/>
        <w:rPr>
          <w:bCs/>
        </w:rPr>
      </w:pPr>
    </w:p>
    <w:p w14:paraId="487FADBE" w14:textId="34B47F30" w:rsidR="00BA26CC" w:rsidRDefault="00BA26CC" w:rsidP="00474321">
      <w:pPr>
        <w:pStyle w:val="Ttulo4"/>
      </w:pPr>
      <w:proofErr w:type="spellStart"/>
      <w:r w:rsidRPr="00BA26CC">
        <w:t>Pr</w:t>
      </w:r>
      <w:r>
        <w:t>o</w:t>
      </w:r>
      <w:r w:rsidRPr="00BA26CC">
        <w:t>jected</w:t>
      </w:r>
      <w:proofErr w:type="spellEnd"/>
      <w:r w:rsidRPr="00BA26CC">
        <w:t xml:space="preserve"> </w:t>
      </w:r>
      <w:proofErr w:type="spellStart"/>
      <w:r w:rsidR="004C4CAA">
        <w:t>Exogenous</w:t>
      </w:r>
      <w:proofErr w:type="spellEnd"/>
      <w:r w:rsidR="004C4CAA">
        <w:t xml:space="preserve"> </w:t>
      </w:r>
      <w:r w:rsidRPr="00BA26CC">
        <w:t>Variables</w:t>
      </w:r>
    </w:p>
    <w:p w14:paraId="426FCD56" w14:textId="1F27240C" w:rsidR="00BA26CC" w:rsidRDefault="0024690C" w:rsidP="00BE5F15">
      <w:pPr>
        <w:ind w:right="-568"/>
        <w:jc w:val="both"/>
        <w:rPr>
          <w:bCs/>
        </w:rPr>
      </w:pPr>
      <w:r>
        <w:rPr>
          <w:bCs/>
        </w:rPr>
        <w:t xml:space="preserve">Como se mencionó previamente, si deseamos usar variables independientes, además de cargar </w:t>
      </w:r>
      <w:proofErr w:type="gramStart"/>
      <w:r>
        <w:rPr>
          <w:bCs/>
        </w:rPr>
        <w:t>sus  valores</w:t>
      </w:r>
      <w:proofErr w:type="gramEnd"/>
      <w:r>
        <w:rPr>
          <w:bCs/>
        </w:rPr>
        <w:t xml:space="preserve"> pasados deberemos cargar sus valores futuros proyectados en el template </w:t>
      </w:r>
      <w:r w:rsidR="00224CC8">
        <w:rPr>
          <w:bCs/>
        </w:rPr>
        <w:t>“</w:t>
      </w:r>
      <w:proofErr w:type="spellStart"/>
      <w:r w:rsidRPr="00224CC8">
        <w:rPr>
          <w:bCs/>
          <w:i/>
          <w:iCs/>
        </w:rPr>
        <w:t>Projected</w:t>
      </w:r>
      <w:proofErr w:type="spellEnd"/>
      <w:r w:rsidRPr="00224CC8">
        <w:rPr>
          <w:bCs/>
          <w:i/>
          <w:iCs/>
        </w:rPr>
        <w:t xml:space="preserve"> </w:t>
      </w:r>
      <w:proofErr w:type="spellStart"/>
      <w:r w:rsidR="004C4CAA">
        <w:rPr>
          <w:bCs/>
          <w:i/>
          <w:iCs/>
        </w:rPr>
        <w:t>Exogenous</w:t>
      </w:r>
      <w:proofErr w:type="spellEnd"/>
      <w:r w:rsidRPr="00224CC8">
        <w:rPr>
          <w:bCs/>
          <w:i/>
          <w:iCs/>
        </w:rPr>
        <w:t xml:space="preserve"> Variables.xlsx</w:t>
      </w:r>
      <w:r w:rsidR="00224CC8">
        <w:rPr>
          <w:bCs/>
        </w:rPr>
        <w:t>”.</w:t>
      </w:r>
    </w:p>
    <w:p w14:paraId="56D80828" w14:textId="4EE37F1A" w:rsidR="0024690C" w:rsidRDefault="0024690C" w:rsidP="00BE5F15">
      <w:pPr>
        <w:ind w:right="-568"/>
        <w:jc w:val="both"/>
        <w:rPr>
          <w:bCs/>
        </w:rPr>
      </w:pPr>
      <w:r>
        <w:rPr>
          <w:bCs/>
        </w:rPr>
        <w:t xml:space="preserve">La forma </w:t>
      </w:r>
      <w:r w:rsidR="00FE3291">
        <w:rPr>
          <w:bCs/>
        </w:rPr>
        <w:t>de</w:t>
      </w:r>
      <w:r>
        <w:rPr>
          <w:bCs/>
        </w:rPr>
        <w:t xml:space="preserve"> introducir los datos es la misma que la citada en el template de </w:t>
      </w:r>
      <w:r w:rsidR="00224CC8">
        <w:rPr>
          <w:bCs/>
        </w:rPr>
        <w:t>“</w:t>
      </w:r>
      <w:r w:rsidRPr="00224CC8">
        <w:rPr>
          <w:bCs/>
          <w:i/>
          <w:iCs/>
        </w:rPr>
        <w:t xml:space="preserve">Historical </w:t>
      </w:r>
      <w:proofErr w:type="spellStart"/>
      <w:r w:rsidR="006414F7">
        <w:rPr>
          <w:bCs/>
          <w:i/>
          <w:iCs/>
        </w:rPr>
        <w:t>Exogenous</w:t>
      </w:r>
      <w:proofErr w:type="spellEnd"/>
      <w:r w:rsidR="006414F7">
        <w:rPr>
          <w:bCs/>
          <w:i/>
          <w:iCs/>
        </w:rPr>
        <w:t xml:space="preserve"> </w:t>
      </w:r>
      <w:r w:rsidRPr="00224CC8">
        <w:rPr>
          <w:bCs/>
          <w:i/>
          <w:iCs/>
        </w:rPr>
        <w:t>Variables.xlsx</w:t>
      </w:r>
      <w:r w:rsidR="00224CC8">
        <w:rPr>
          <w:bCs/>
          <w:i/>
          <w:iCs/>
        </w:rPr>
        <w:t>”</w:t>
      </w:r>
      <w:r>
        <w:rPr>
          <w:bCs/>
        </w:rPr>
        <w:t xml:space="preserve">, aunque en este caso </w:t>
      </w:r>
      <w:r w:rsidR="00E13C87">
        <w:rPr>
          <w:bCs/>
        </w:rPr>
        <w:t xml:space="preserve">las fechas corresponderán a períodos futuros. </w:t>
      </w:r>
    </w:p>
    <w:p w14:paraId="084D2ABD" w14:textId="3B71BB5A" w:rsidR="00CA43AE" w:rsidRPr="00CA43AE" w:rsidRDefault="00CA43AE" w:rsidP="00BE5F15">
      <w:pPr>
        <w:ind w:right="-568"/>
        <w:jc w:val="both"/>
        <w:rPr>
          <w:b/>
          <w:color w:val="548DD4" w:themeColor="text2" w:themeTint="99"/>
        </w:rPr>
      </w:pPr>
      <w:r w:rsidRPr="00F50204">
        <w:rPr>
          <w:b/>
          <w:color w:val="548DD4" w:themeColor="text2" w:themeTint="99"/>
        </w:rPr>
        <w:t>Figura</w:t>
      </w:r>
      <w:r>
        <w:rPr>
          <w:b/>
          <w:color w:val="548DD4" w:themeColor="text2" w:themeTint="99"/>
        </w:rPr>
        <w:t xml:space="preserve"> 4</w:t>
      </w:r>
      <w:r w:rsidRPr="00F50204">
        <w:rPr>
          <w:b/>
          <w:color w:val="548DD4" w:themeColor="text2" w:themeTint="99"/>
        </w:rPr>
        <w:t xml:space="preserve"> – </w:t>
      </w:r>
      <w:proofErr w:type="spellStart"/>
      <w:proofErr w:type="gramStart"/>
      <w:r>
        <w:rPr>
          <w:b/>
          <w:color w:val="548DD4" w:themeColor="text2" w:themeTint="99"/>
        </w:rPr>
        <w:t>Projected</w:t>
      </w:r>
      <w:proofErr w:type="spellEnd"/>
      <w:r>
        <w:rPr>
          <w:b/>
          <w:color w:val="548DD4" w:themeColor="text2" w:themeTint="99"/>
        </w:rPr>
        <w:t xml:space="preserve">  </w:t>
      </w:r>
      <w:proofErr w:type="spellStart"/>
      <w:r w:rsidR="006414F7">
        <w:rPr>
          <w:b/>
          <w:color w:val="548DD4" w:themeColor="text2" w:themeTint="99"/>
        </w:rPr>
        <w:t>Exogenous</w:t>
      </w:r>
      <w:proofErr w:type="spellEnd"/>
      <w:proofErr w:type="gramEnd"/>
      <w:r w:rsidR="006414F7">
        <w:rPr>
          <w:b/>
          <w:color w:val="548DD4" w:themeColor="text2" w:themeTint="99"/>
        </w:rPr>
        <w:t xml:space="preserve"> </w:t>
      </w:r>
      <w:r>
        <w:rPr>
          <w:b/>
          <w:color w:val="548DD4" w:themeColor="text2" w:themeTint="99"/>
        </w:rPr>
        <w:t>Variables</w:t>
      </w:r>
    </w:p>
    <w:p w14:paraId="58B19F79" w14:textId="6932588E" w:rsidR="0024690C" w:rsidRDefault="009A6F87" w:rsidP="00BE5F15">
      <w:pPr>
        <w:ind w:left="-567"/>
        <w:jc w:val="both"/>
        <w:rPr>
          <w:bCs/>
        </w:rPr>
      </w:pPr>
      <w:r w:rsidRPr="009A6F87">
        <w:rPr>
          <w:bCs/>
          <w:noProof/>
          <w:lang w:eastAsia="es-AR"/>
        </w:rPr>
        <w:drawing>
          <wp:inline distT="0" distB="0" distL="0" distR="0" wp14:anchorId="4B7C2530" wp14:editId="1E097F9B">
            <wp:extent cx="6120000" cy="104908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000" cy="1049084"/>
                    </a:xfrm>
                    <a:prstGeom prst="rect">
                      <a:avLst/>
                    </a:prstGeom>
                  </pic:spPr>
                </pic:pic>
              </a:graphicData>
            </a:graphic>
          </wp:inline>
        </w:drawing>
      </w:r>
    </w:p>
    <w:p w14:paraId="2EBDE028" w14:textId="77777777" w:rsidR="00156C60" w:rsidRPr="00156C60" w:rsidRDefault="00156C60" w:rsidP="00BE5F15">
      <w:pPr>
        <w:ind w:left="-567"/>
        <w:jc w:val="both"/>
        <w:rPr>
          <w:bCs/>
        </w:rPr>
      </w:pPr>
    </w:p>
    <w:p w14:paraId="397E0E48" w14:textId="18BD5BE7" w:rsidR="00BA26CC" w:rsidRDefault="00BA26CC" w:rsidP="00BE5F15">
      <w:pPr>
        <w:pStyle w:val="Ttulo3"/>
        <w:spacing w:before="0"/>
        <w:jc w:val="both"/>
      </w:pPr>
      <w:bookmarkStart w:id="21" w:name="_Toc173574498"/>
      <w:proofErr w:type="spellStart"/>
      <w:r>
        <w:t>External</w:t>
      </w:r>
      <w:proofErr w:type="spellEnd"/>
      <w:r>
        <w:t xml:space="preserve"> Data</w:t>
      </w:r>
      <w:bookmarkEnd w:id="21"/>
      <w:r>
        <w:t xml:space="preserve"> </w:t>
      </w:r>
    </w:p>
    <w:p w14:paraId="6CF702A5" w14:textId="37F219DD" w:rsidR="00BA26CC" w:rsidRDefault="00B34911" w:rsidP="00BE5F15">
      <w:pPr>
        <w:ind w:right="-568"/>
        <w:jc w:val="both"/>
        <w:rPr>
          <w:bCs/>
        </w:rPr>
      </w:pPr>
      <w:r>
        <w:rPr>
          <w:bCs/>
        </w:rPr>
        <w:t xml:space="preserve">Por medio de este template se pueden cargar series adicionales que se quieren incluir en las visualizaciones en forma conjunta a las series </w:t>
      </w:r>
      <w:r w:rsidR="00156C60">
        <w:rPr>
          <w:bCs/>
        </w:rPr>
        <w:t>proyectadas</w:t>
      </w:r>
      <w:r>
        <w:rPr>
          <w:bCs/>
        </w:rPr>
        <w:t>.</w:t>
      </w:r>
    </w:p>
    <w:p w14:paraId="1EE2F352" w14:textId="15769F7F" w:rsidR="00FE3291" w:rsidRDefault="00FE3291" w:rsidP="00BE5F15">
      <w:pPr>
        <w:ind w:right="-568"/>
        <w:jc w:val="both"/>
        <w:rPr>
          <w:bCs/>
        </w:rPr>
      </w:pPr>
      <w:r>
        <w:rPr>
          <w:bCs/>
        </w:rPr>
        <w:t xml:space="preserve">La carga se realiza del mismo modo que el citado en el template de </w:t>
      </w:r>
      <w:r w:rsidR="00224CC8">
        <w:rPr>
          <w:bCs/>
        </w:rPr>
        <w:t>“</w:t>
      </w:r>
      <w:proofErr w:type="spellStart"/>
      <w:r w:rsidR="006414F7">
        <w:rPr>
          <w:bCs/>
        </w:rPr>
        <w:t>E</w:t>
      </w:r>
      <w:r w:rsidR="006414F7">
        <w:rPr>
          <w:bCs/>
          <w:i/>
          <w:iCs/>
        </w:rPr>
        <w:t>xternal</w:t>
      </w:r>
      <w:proofErr w:type="spellEnd"/>
      <w:r w:rsidR="006414F7">
        <w:rPr>
          <w:bCs/>
          <w:i/>
          <w:iCs/>
        </w:rPr>
        <w:t xml:space="preserve"> </w:t>
      </w:r>
      <w:proofErr w:type="spellStart"/>
      <w:r w:rsidR="006414F7">
        <w:rPr>
          <w:bCs/>
          <w:i/>
          <w:iCs/>
        </w:rPr>
        <w:t>Data</w:t>
      </w:r>
      <w:r w:rsidRPr="00224CC8">
        <w:rPr>
          <w:bCs/>
          <w:i/>
          <w:iCs/>
        </w:rPr>
        <w:t>xlsx</w:t>
      </w:r>
      <w:proofErr w:type="spellEnd"/>
      <w:r w:rsidR="00224CC8">
        <w:rPr>
          <w:bCs/>
        </w:rPr>
        <w:t>”</w:t>
      </w:r>
      <w:r>
        <w:rPr>
          <w:bCs/>
        </w:rPr>
        <w:t>.</w:t>
      </w:r>
    </w:p>
    <w:p w14:paraId="18755DD3" w14:textId="77777777" w:rsidR="00CA43AE" w:rsidRDefault="00CA43AE" w:rsidP="00BE5F15">
      <w:pPr>
        <w:ind w:right="-568"/>
        <w:jc w:val="both"/>
        <w:rPr>
          <w:bCs/>
        </w:rPr>
      </w:pPr>
    </w:p>
    <w:p w14:paraId="699D2CE2" w14:textId="1A3D7358" w:rsidR="00CA43AE" w:rsidRPr="00CA43AE" w:rsidRDefault="00CA43AE" w:rsidP="00BE5F15">
      <w:pPr>
        <w:ind w:right="-568"/>
        <w:jc w:val="both"/>
        <w:rPr>
          <w:b/>
          <w:color w:val="548DD4" w:themeColor="text2" w:themeTint="99"/>
        </w:rPr>
      </w:pPr>
      <w:r w:rsidRPr="00F50204">
        <w:rPr>
          <w:b/>
          <w:color w:val="548DD4" w:themeColor="text2" w:themeTint="99"/>
        </w:rPr>
        <w:t>Figura</w:t>
      </w:r>
      <w:r>
        <w:rPr>
          <w:b/>
          <w:color w:val="548DD4" w:themeColor="text2" w:themeTint="99"/>
        </w:rPr>
        <w:t xml:space="preserve"> 5</w:t>
      </w:r>
      <w:r w:rsidRPr="00F50204">
        <w:rPr>
          <w:b/>
          <w:color w:val="548DD4" w:themeColor="text2" w:themeTint="99"/>
        </w:rPr>
        <w:t xml:space="preserve"> </w:t>
      </w:r>
      <w:r>
        <w:rPr>
          <w:b/>
          <w:color w:val="548DD4" w:themeColor="text2" w:themeTint="99"/>
        </w:rPr>
        <w:t xml:space="preserve">– </w:t>
      </w:r>
      <w:proofErr w:type="spellStart"/>
      <w:r>
        <w:rPr>
          <w:b/>
          <w:color w:val="548DD4" w:themeColor="text2" w:themeTint="99"/>
        </w:rPr>
        <w:t>External</w:t>
      </w:r>
      <w:proofErr w:type="spellEnd"/>
      <w:r>
        <w:rPr>
          <w:b/>
          <w:color w:val="548DD4" w:themeColor="text2" w:themeTint="99"/>
        </w:rPr>
        <w:t xml:space="preserve"> Data</w:t>
      </w:r>
    </w:p>
    <w:p w14:paraId="79A8779A" w14:textId="5E942567" w:rsidR="00BA26CC" w:rsidRDefault="00FE3291" w:rsidP="00BE5F15">
      <w:pPr>
        <w:ind w:left="-567"/>
        <w:jc w:val="both"/>
      </w:pPr>
      <w:r w:rsidRPr="00FE3291">
        <w:rPr>
          <w:bCs/>
          <w:noProof/>
          <w:lang w:eastAsia="es-AR"/>
        </w:rPr>
        <w:drawing>
          <wp:inline distT="0" distB="0" distL="0" distR="0" wp14:anchorId="3175DC45" wp14:editId="31D5517D">
            <wp:extent cx="6120000" cy="10893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5"/>
                    <a:stretch>
                      <a:fillRect/>
                    </a:stretch>
                  </pic:blipFill>
                  <pic:spPr>
                    <a:xfrm>
                      <a:off x="0" y="0"/>
                      <a:ext cx="6120000" cy="1089360"/>
                    </a:xfrm>
                    <a:prstGeom prst="rect">
                      <a:avLst/>
                    </a:prstGeom>
                  </pic:spPr>
                </pic:pic>
              </a:graphicData>
            </a:graphic>
          </wp:inline>
        </w:drawing>
      </w:r>
    </w:p>
    <w:p w14:paraId="6F78DC45" w14:textId="4D05DB29" w:rsidR="00BA26CC" w:rsidRDefault="00BA26CC" w:rsidP="00474321">
      <w:pPr>
        <w:pStyle w:val="Ttulo4"/>
      </w:pPr>
      <w:proofErr w:type="spellStart"/>
      <w:r w:rsidRPr="00BA26CC">
        <w:t>Conversion</w:t>
      </w:r>
      <w:proofErr w:type="spellEnd"/>
      <w:r w:rsidRPr="00BA26CC">
        <w:t xml:space="preserve"> </w:t>
      </w:r>
      <w:proofErr w:type="spellStart"/>
      <w:r w:rsidRPr="00BA26CC">
        <w:t>Factors</w:t>
      </w:r>
      <w:proofErr w:type="spellEnd"/>
    </w:p>
    <w:p w14:paraId="74E67105" w14:textId="4F8BB3C1" w:rsidR="0024690C" w:rsidRPr="00156C60" w:rsidRDefault="00156C60" w:rsidP="00BE5F15">
      <w:pPr>
        <w:ind w:right="-568"/>
        <w:jc w:val="both"/>
        <w:rPr>
          <w:bCs/>
        </w:rPr>
      </w:pPr>
      <w:r>
        <w:rPr>
          <w:bCs/>
        </w:rPr>
        <w:t>Los factores de conversión sirven para visualizar los resultados en distintas unidades de medida, o incluso para pasar de cantidades vendidas a ingresos brutos multiplicando las cantidades por su precio.</w:t>
      </w:r>
    </w:p>
    <w:p w14:paraId="4EE6830F" w14:textId="3D7BD6B2" w:rsidR="00AA100E" w:rsidRDefault="00696561" w:rsidP="00BE5F15">
      <w:pPr>
        <w:ind w:right="-568"/>
        <w:jc w:val="both"/>
      </w:pPr>
      <w:r>
        <w:t xml:space="preserve">Este template contiene dos hojas: </w:t>
      </w:r>
      <w:r w:rsidR="00AA100E">
        <w:t>“</w:t>
      </w:r>
      <w:proofErr w:type="spellStart"/>
      <w:r w:rsidRPr="00AA100E">
        <w:rPr>
          <w:i/>
          <w:iCs/>
        </w:rPr>
        <w:t>Fixed</w:t>
      </w:r>
      <w:proofErr w:type="spellEnd"/>
      <w:r w:rsidRPr="00AA100E">
        <w:rPr>
          <w:i/>
          <w:iCs/>
        </w:rPr>
        <w:t xml:space="preserve"> </w:t>
      </w:r>
      <w:proofErr w:type="spellStart"/>
      <w:r w:rsidRPr="00AA100E">
        <w:rPr>
          <w:i/>
          <w:iCs/>
        </w:rPr>
        <w:t>Conversion</w:t>
      </w:r>
      <w:proofErr w:type="spellEnd"/>
      <w:r w:rsidRPr="00AA100E">
        <w:rPr>
          <w:i/>
          <w:iCs/>
        </w:rPr>
        <w:t xml:space="preserve"> </w:t>
      </w:r>
      <w:proofErr w:type="spellStart"/>
      <w:r w:rsidRPr="00AA100E">
        <w:rPr>
          <w:i/>
          <w:iCs/>
        </w:rPr>
        <w:t>Factors</w:t>
      </w:r>
      <w:proofErr w:type="spellEnd"/>
      <w:r w:rsidR="00AA100E">
        <w:rPr>
          <w:i/>
          <w:iCs/>
        </w:rPr>
        <w:t>”</w:t>
      </w:r>
      <w:r>
        <w:t xml:space="preserve"> y </w:t>
      </w:r>
      <w:r w:rsidR="00AA100E">
        <w:t>“</w:t>
      </w:r>
      <w:r w:rsidRPr="00AA100E">
        <w:rPr>
          <w:i/>
          <w:iCs/>
        </w:rPr>
        <w:t xml:space="preserve">Variable </w:t>
      </w:r>
      <w:proofErr w:type="spellStart"/>
      <w:r w:rsidRPr="00AA100E">
        <w:rPr>
          <w:i/>
          <w:iCs/>
        </w:rPr>
        <w:t>Conversion</w:t>
      </w:r>
      <w:proofErr w:type="spellEnd"/>
      <w:r w:rsidRPr="00AA100E">
        <w:rPr>
          <w:i/>
          <w:iCs/>
        </w:rPr>
        <w:t xml:space="preserve"> </w:t>
      </w:r>
      <w:proofErr w:type="spellStart"/>
      <w:r w:rsidRPr="00AA100E">
        <w:rPr>
          <w:i/>
          <w:iCs/>
        </w:rPr>
        <w:t>Factors</w:t>
      </w:r>
      <w:proofErr w:type="spellEnd"/>
      <w:r w:rsidR="00AA100E">
        <w:t>”</w:t>
      </w:r>
      <w:r>
        <w:t xml:space="preserve">. </w:t>
      </w:r>
    </w:p>
    <w:p w14:paraId="4EE51588" w14:textId="77777777" w:rsidR="00765184" w:rsidRDefault="00696561" w:rsidP="00BE5F15">
      <w:pPr>
        <w:ind w:right="-568"/>
        <w:jc w:val="both"/>
      </w:pPr>
      <w:r>
        <w:t xml:space="preserve">En la primera pestaña se </w:t>
      </w:r>
      <w:r w:rsidR="00AA100E">
        <w:t xml:space="preserve">cargan los </w:t>
      </w:r>
      <w:r>
        <w:t>factores de conversión fijos en el tiempo, por lo que</w:t>
      </w:r>
      <w:r w:rsidR="00AA100E">
        <w:t>,</w:t>
      </w:r>
      <w:r>
        <w:t xml:space="preserve"> se debe </w:t>
      </w:r>
      <w:r w:rsidR="00AA100E">
        <w:t xml:space="preserve">agregar una columna con el nombre del factor a cargar y especificar los valores que asume para cada combinación; el mismo puede ser cargado por SKU, Categoria, </w:t>
      </w:r>
      <w:proofErr w:type="spellStart"/>
      <w:r w:rsidR="00AA100E">
        <w:t>Subcategoria</w:t>
      </w:r>
      <w:proofErr w:type="spellEnd"/>
      <w:r w:rsidR="00AA100E">
        <w:t>, etc</w:t>
      </w:r>
      <w:r>
        <w:t xml:space="preserve">. </w:t>
      </w:r>
    </w:p>
    <w:p w14:paraId="25EA85EC" w14:textId="2F00F5FF" w:rsidR="00156C60" w:rsidRDefault="000C5DF9" w:rsidP="00BE5F15">
      <w:pPr>
        <w:ind w:right="-568"/>
        <w:jc w:val="both"/>
      </w:pPr>
      <w:r>
        <w:t>Por ejemplo, en la siguiente figura,</w:t>
      </w:r>
      <w:r w:rsidR="00765184">
        <w:t xml:space="preserve"> si en cada caja entran 10 unidades del producto con SKU 30010 y 100 unidades en cada pallete,</w:t>
      </w:r>
      <w:r>
        <w:t xml:space="preserve"> </w:t>
      </w:r>
      <w:r w:rsidR="00765184">
        <w:t>se int</w:t>
      </w:r>
      <w:r>
        <w:t xml:space="preserve">roduce el factor de conversión </w:t>
      </w:r>
      <w:r w:rsidR="00765184">
        <w:t>0,1</w:t>
      </w:r>
      <w:r>
        <w:t xml:space="preserve"> para pasar de </w:t>
      </w:r>
      <w:r w:rsidR="00765184">
        <w:t>unidades a cajas en dicho artículo y de 0,01 para pasar de unidades a pallets.</w:t>
      </w:r>
    </w:p>
    <w:p w14:paraId="145FDAEB" w14:textId="635598C6" w:rsidR="00CA43AE" w:rsidRPr="00CA43AE" w:rsidRDefault="00CA43AE" w:rsidP="00BE5F15">
      <w:pPr>
        <w:ind w:right="-568"/>
        <w:jc w:val="both"/>
        <w:rPr>
          <w:b/>
          <w:color w:val="548DD4" w:themeColor="text2" w:themeTint="99"/>
        </w:rPr>
      </w:pPr>
      <w:r w:rsidRPr="00F50204">
        <w:rPr>
          <w:b/>
          <w:color w:val="548DD4" w:themeColor="text2" w:themeTint="99"/>
        </w:rPr>
        <w:t>Figura</w:t>
      </w:r>
      <w:r>
        <w:rPr>
          <w:b/>
          <w:color w:val="548DD4" w:themeColor="text2" w:themeTint="99"/>
        </w:rPr>
        <w:t xml:space="preserve"> </w:t>
      </w:r>
      <w:r w:rsidR="00A66A75">
        <w:rPr>
          <w:b/>
          <w:color w:val="548DD4" w:themeColor="text2" w:themeTint="99"/>
        </w:rPr>
        <w:t>6</w:t>
      </w:r>
      <w:r w:rsidRPr="00F50204">
        <w:rPr>
          <w:b/>
          <w:color w:val="548DD4" w:themeColor="text2" w:themeTint="99"/>
        </w:rPr>
        <w:t xml:space="preserve"> </w:t>
      </w:r>
      <w:r>
        <w:rPr>
          <w:b/>
          <w:color w:val="548DD4" w:themeColor="text2" w:themeTint="99"/>
        </w:rPr>
        <w:t xml:space="preserve">– </w:t>
      </w:r>
      <w:proofErr w:type="spellStart"/>
      <w:r>
        <w:rPr>
          <w:b/>
          <w:color w:val="548DD4" w:themeColor="text2" w:themeTint="99"/>
        </w:rPr>
        <w:t>Fixed</w:t>
      </w:r>
      <w:proofErr w:type="spellEnd"/>
      <w:r>
        <w:rPr>
          <w:b/>
          <w:color w:val="548DD4" w:themeColor="text2" w:themeTint="99"/>
        </w:rPr>
        <w:t xml:space="preserve"> </w:t>
      </w:r>
      <w:proofErr w:type="spellStart"/>
      <w:r>
        <w:rPr>
          <w:b/>
          <w:color w:val="548DD4" w:themeColor="text2" w:themeTint="99"/>
        </w:rPr>
        <w:t>Conversion</w:t>
      </w:r>
      <w:proofErr w:type="spellEnd"/>
      <w:r>
        <w:rPr>
          <w:b/>
          <w:color w:val="548DD4" w:themeColor="text2" w:themeTint="99"/>
        </w:rPr>
        <w:t xml:space="preserve"> </w:t>
      </w:r>
      <w:proofErr w:type="spellStart"/>
      <w:r>
        <w:rPr>
          <w:b/>
          <w:color w:val="548DD4" w:themeColor="text2" w:themeTint="99"/>
        </w:rPr>
        <w:t>Factors</w:t>
      </w:r>
      <w:proofErr w:type="spellEnd"/>
    </w:p>
    <w:p w14:paraId="5DAABA68" w14:textId="38A8EA0D" w:rsidR="00156C60" w:rsidRDefault="00765184" w:rsidP="00BE5F15">
      <w:pPr>
        <w:ind w:left="-567"/>
        <w:jc w:val="both"/>
      </w:pPr>
      <w:r w:rsidRPr="00765184">
        <w:rPr>
          <w:noProof/>
          <w:lang w:eastAsia="es-AR"/>
        </w:rPr>
        <w:drawing>
          <wp:inline distT="0" distB="0" distL="0" distR="0" wp14:anchorId="4327BBC1" wp14:editId="1D57DDCF">
            <wp:extent cx="6120000" cy="102000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000" cy="1020000"/>
                    </a:xfrm>
                    <a:prstGeom prst="rect">
                      <a:avLst/>
                    </a:prstGeom>
                  </pic:spPr>
                </pic:pic>
              </a:graphicData>
            </a:graphic>
          </wp:inline>
        </w:drawing>
      </w:r>
    </w:p>
    <w:p w14:paraId="450DAEC2" w14:textId="312075FE" w:rsidR="00526926" w:rsidRDefault="00696561" w:rsidP="00BE5F15">
      <w:pPr>
        <w:ind w:right="-568"/>
        <w:jc w:val="both"/>
      </w:pPr>
      <w:r>
        <w:t xml:space="preserve">En la segunda </w:t>
      </w:r>
      <w:r w:rsidR="00AA100E">
        <w:t>pestaña, es posible</w:t>
      </w:r>
      <w:r>
        <w:t xml:space="preserve"> cargar factores de conversión </w:t>
      </w:r>
      <w:r w:rsidR="00AA100E">
        <w:t xml:space="preserve">variables </w:t>
      </w:r>
      <w:r>
        <w:t xml:space="preserve">en el tiempo, por lo que se debe seguir el mismo criterio usado </w:t>
      </w:r>
      <w:r w:rsidR="00AA100E">
        <w:t xml:space="preserve">en el resto de las planillas, es decir, colocar </w:t>
      </w:r>
      <w:r>
        <w:t>la fecha como título de columna y luego los factores de conversión en el cuerpo de la tabla.</w:t>
      </w:r>
    </w:p>
    <w:p w14:paraId="33CFF72D" w14:textId="72DBBAE2" w:rsidR="005E29A3" w:rsidRDefault="005E29A3" w:rsidP="00BE5F15">
      <w:pPr>
        <w:ind w:right="-568"/>
        <w:jc w:val="both"/>
      </w:pPr>
      <w:r>
        <w:t>En la siguiente figura se incorpora información sobre Price1 y Price2, lo precios de los artículos con SKU 30010 y 30020, respectivamente. En este ejemplo, el precio del SKU</w:t>
      </w:r>
      <w:r w:rsidR="00A81F9D">
        <w:t xml:space="preserve"> 30010 se duplica de un mes al siguiente, mientras que el del SKU se mantiene constante. Por medio de estas conversiones se encuentran los ingresos brutos obtenidos en cada período.</w:t>
      </w:r>
    </w:p>
    <w:p w14:paraId="25E70E89" w14:textId="61DDD3B1" w:rsidR="00CA43AE" w:rsidRDefault="00CA43AE" w:rsidP="00BE5F15">
      <w:pPr>
        <w:ind w:right="-568"/>
        <w:jc w:val="both"/>
      </w:pPr>
      <w:r w:rsidRPr="00F50204">
        <w:rPr>
          <w:b/>
          <w:color w:val="548DD4" w:themeColor="text2" w:themeTint="99"/>
        </w:rPr>
        <w:t>Figura</w:t>
      </w:r>
      <w:r>
        <w:rPr>
          <w:b/>
          <w:color w:val="548DD4" w:themeColor="text2" w:themeTint="99"/>
        </w:rPr>
        <w:t xml:space="preserve"> </w:t>
      </w:r>
      <w:r w:rsidR="00A66A75">
        <w:rPr>
          <w:b/>
          <w:color w:val="548DD4" w:themeColor="text2" w:themeTint="99"/>
        </w:rPr>
        <w:t>7</w:t>
      </w:r>
      <w:r w:rsidRPr="00F50204">
        <w:rPr>
          <w:b/>
          <w:color w:val="548DD4" w:themeColor="text2" w:themeTint="99"/>
        </w:rPr>
        <w:t xml:space="preserve"> </w:t>
      </w:r>
      <w:r>
        <w:rPr>
          <w:b/>
          <w:color w:val="548DD4" w:themeColor="text2" w:themeTint="99"/>
        </w:rPr>
        <w:t xml:space="preserve">Variable </w:t>
      </w:r>
      <w:proofErr w:type="spellStart"/>
      <w:r>
        <w:rPr>
          <w:b/>
          <w:color w:val="548DD4" w:themeColor="text2" w:themeTint="99"/>
        </w:rPr>
        <w:t>Conversion</w:t>
      </w:r>
      <w:proofErr w:type="spellEnd"/>
      <w:r>
        <w:rPr>
          <w:b/>
          <w:color w:val="548DD4" w:themeColor="text2" w:themeTint="99"/>
        </w:rPr>
        <w:t xml:space="preserve"> </w:t>
      </w:r>
      <w:proofErr w:type="spellStart"/>
      <w:r>
        <w:rPr>
          <w:b/>
          <w:color w:val="548DD4" w:themeColor="text2" w:themeTint="99"/>
        </w:rPr>
        <w:t>Factors</w:t>
      </w:r>
      <w:proofErr w:type="spellEnd"/>
    </w:p>
    <w:p w14:paraId="0D751BC9" w14:textId="3F166E3B" w:rsidR="000C5DF9" w:rsidRDefault="005E29A3" w:rsidP="00BE5F15">
      <w:pPr>
        <w:ind w:left="-567"/>
        <w:jc w:val="both"/>
      </w:pPr>
      <w:r w:rsidRPr="005E29A3">
        <w:rPr>
          <w:noProof/>
          <w:lang w:eastAsia="es-AR"/>
        </w:rPr>
        <w:drawing>
          <wp:inline distT="0" distB="0" distL="0" distR="0" wp14:anchorId="5A8FA2ED" wp14:editId="73CA529B">
            <wp:extent cx="6120000" cy="9950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000" cy="995072"/>
                    </a:xfrm>
                    <a:prstGeom prst="rect">
                      <a:avLst/>
                    </a:prstGeom>
                  </pic:spPr>
                </pic:pic>
              </a:graphicData>
            </a:graphic>
          </wp:inline>
        </w:drawing>
      </w:r>
    </w:p>
    <w:p w14:paraId="1B0BB9BC" w14:textId="035EBDDB" w:rsidR="00156C60" w:rsidRDefault="008E393D" w:rsidP="00BE5F15">
      <w:pPr>
        <w:jc w:val="both"/>
      </w:pPr>
      <w:r>
        <w:t xml:space="preserve">Stock data: este archivo es para subir los datos de stock, precios, ordenes de compra, stock de seguridad, etc. Es importante para que el sistema machee los datos históricos de venta con los datos de stock que Familia, subfamilia, región, categoria, </w:t>
      </w:r>
      <w:proofErr w:type="spellStart"/>
      <w:r>
        <w:t>subcategoria</w:t>
      </w:r>
      <w:proofErr w:type="spellEnd"/>
      <w:r>
        <w:t xml:space="preserve">, cliente, sku y descripción sean iguales en ambos archivos. </w:t>
      </w:r>
    </w:p>
    <w:p w14:paraId="6A02E92D" w14:textId="786B24FF" w:rsidR="008E393D" w:rsidRPr="008E393D" w:rsidRDefault="008E393D" w:rsidP="00BE5F15">
      <w:pPr>
        <w:jc w:val="both"/>
        <w:rPr>
          <w:b/>
          <w:color w:val="548DD4" w:themeColor="text2" w:themeTint="99"/>
        </w:rPr>
      </w:pPr>
      <w:r w:rsidRPr="008E393D">
        <w:rPr>
          <w:b/>
          <w:color w:val="548DD4" w:themeColor="text2" w:themeTint="99"/>
        </w:rPr>
        <w:t>Figura 7.1 Stock data</w:t>
      </w:r>
    </w:p>
    <w:p w14:paraId="6A7EAE06" w14:textId="13B60595" w:rsidR="008E393D" w:rsidRDefault="008E393D" w:rsidP="00BE5F15">
      <w:pPr>
        <w:jc w:val="both"/>
      </w:pPr>
      <w:r w:rsidRPr="008E393D">
        <w:rPr>
          <w:noProof/>
        </w:rPr>
        <w:lastRenderedPageBreak/>
        <w:drawing>
          <wp:inline distT="0" distB="0" distL="0" distR="0" wp14:anchorId="4900E558" wp14:editId="12C29C0D">
            <wp:extent cx="5309870" cy="1550670"/>
            <wp:effectExtent l="0" t="0" r="5080" b="0"/>
            <wp:docPr id="114381727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7278" name="Imagen 1" descr="Interfaz de usuario gráfica&#10;&#10;Descripción generada automáticamente con confianza media"/>
                    <pic:cNvPicPr/>
                  </pic:nvPicPr>
                  <pic:blipFill>
                    <a:blip r:embed="rId28"/>
                    <a:stretch>
                      <a:fillRect/>
                    </a:stretch>
                  </pic:blipFill>
                  <pic:spPr>
                    <a:xfrm>
                      <a:off x="0" y="0"/>
                      <a:ext cx="5309870" cy="1550670"/>
                    </a:xfrm>
                    <a:prstGeom prst="rect">
                      <a:avLst/>
                    </a:prstGeom>
                  </pic:spPr>
                </pic:pic>
              </a:graphicData>
            </a:graphic>
          </wp:inline>
        </w:drawing>
      </w:r>
    </w:p>
    <w:p w14:paraId="12732C61" w14:textId="77777777" w:rsidR="008E393D" w:rsidRDefault="008E393D" w:rsidP="00BE5F15">
      <w:pPr>
        <w:jc w:val="both"/>
      </w:pPr>
    </w:p>
    <w:p w14:paraId="56829A4A" w14:textId="77777777" w:rsidR="008E393D" w:rsidRDefault="008E393D" w:rsidP="00BE5F15">
      <w:pPr>
        <w:jc w:val="both"/>
      </w:pPr>
    </w:p>
    <w:p w14:paraId="412A48B0" w14:textId="77777777" w:rsidR="008E393D" w:rsidRDefault="008E393D" w:rsidP="00BE5F15">
      <w:pPr>
        <w:jc w:val="both"/>
      </w:pPr>
    </w:p>
    <w:p w14:paraId="61C27D6A" w14:textId="77777777" w:rsidR="008E393D" w:rsidRDefault="008E393D" w:rsidP="00BE5F15">
      <w:pPr>
        <w:jc w:val="both"/>
      </w:pPr>
    </w:p>
    <w:p w14:paraId="5701AFE1" w14:textId="77777777" w:rsidR="008E393D" w:rsidRDefault="008E393D" w:rsidP="00BE5F15">
      <w:pPr>
        <w:jc w:val="both"/>
      </w:pPr>
    </w:p>
    <w:p w14:paraId="623DFB94" w14:textId="3C4CD7C1" w:rsidR="00526926" w:rsidRDefault="00526926" w:rsidP="00BE5F15">
      <w:pPr>
        <w:ind w:left="-567" w:right="-568"/>
        <w:jc w:val="both"/>
      </w:pPr>
      <w:r>
        <w:rPr>
          <w:b/>
          <w:bCs/>
        </w:rPr>
        <w:t xml:space="preserve">Nota: </w:t>
      </w:r>
      <w:r>
        <w:t xml:space="preserve">Si no se tiene información sobre alguna de las bases lo mismo debe </w:t>
      </w:r>
      <w:r w:rsidR="00156C60">
        <w:t xml:space="preserve">incluirse en la carpeta de Inputs </w:t>
      </w:r>
      <w:r>
        <w:t>el template vacío, o sea el archivo con los correspondientes encabezados, pero sin datos en el cuerpo.</w:t>
      </w:r>
    </w:p>
    <w:p w14:paraId="6AFDEA3E" w14:textId="2A103247" w:rsidR="0053680D" w:rsidRDefault="0053680D" w:rsidP="00BE5F15">
      <w:pPr>
        <w:ind w:left="-567" w:right="-568"/>
        <w:jc w:val="both"/>
      </w:pPr>
    </w:p>
    <w:p w14:paraId="4A659B0B" w14:textId="36F9D940" w:rsidR="0053680D" w:rsidRDefault="0053680D" w:rsidP="00BE5F15">
      <w:pPr>
        <w:ind w:left="-567" w:right="-568"/>
        <w:jc w:val="both"/>
      </w:pPr>
    </w:p>
    <w:p w14:paraId="2A104770" w14:textId="6C050738" w:rsidR="0053680D" w:rsidRDefault="00972CE3" w:rsidP="001C2B87">
      <w:pPr>
        <w:pStyle w:val="Ttulo3"/>
      </w:pPr>
      <w:bookmarkStart w:id="22" w:name="_Toc173574499"/>
      <w:r>
        <w:t xml:space="preserve">4.- </w:t>
      </w:r>
      <w:r w:rsidR="0053680D">
        <w:t>Análisis Exploratorio</w:t>
      </w:r>
      <w:bookmarkEnd w:id="22"/>
    </w:p>
    <w:p w14:paraId="5AD062C7" w14:textId="076A44F0" w:rsidR="0053680D" w:rsidRDefault="0053680D" w:rsidP="00BE5F15">
      <w:pPr>
        <w:jc w:val="both"/>
      </w:pPr>
    </w:p>
    <w:p w14:paraId="12E35A18" w14:textId="0DC55AE6" w:rsidR="0053680D" w:rsidRDefault="000124C5" w:rsidP="00BE5F15">
      <w:pPr>
        <w:jc w:val="both"/>
      </w:pPr>
      <w:r>
        <w:t xml:space="preserve">El análisis exploratorio es </w:t>
      </w:r>
      <w:r w:rsidR="00A66A75">
        <w:t xml:space="preserve">un </w:t>
      </w:r>
      <w:r w:rsidR="00DE5F76">
        <w:t>módulo</w:t>
      </w:r>
      <w:r w:rsidR="00A66A75">
        <w:t xml:space="preserve"> diseñado </w:t>
      </w:r>
      <w:r>
        <w:t xml:space="preserve">para verificar los </w:t>
      </w:r>
      <w:r w:rsidR="00A66A75">
        <w:t>datos ingresados y para analizar las correlaciones existentes entre la venta y las variables exógenas o explicativas históricas.</w:t>
      </w:r>
    </w:p>
    <w:p w14:paraId="4D383C30" w14:textId="2AF72C81" w:rsidR="00A66A75" w:rsidRDefault="00A66A75" w:rsidP="00BE5F15">
      <w:pPr>
        <w:jc w:val="both"/>
      </w:pPr>
      <w:r>
        <w:t xml:space="preserve">En la primera pantalla se puede analizar los datos históricos totales y por sku y seleccionar con que </w:t>
      </w:r>
      <w:r w:rsidR="007A3CF7">
        <w:t>variables exógenas</w:t>
      </w:r>
      <w:r>
        <w:t xml:space="preserve"> se quiere comparar</w:t>
      </w:r>
    </w:p>
    <w:p w14:paraId="3250014A" w14:textId="22B1E71D" w:rsidR="0053680D" w:rsidRDefault="005523FA" w:rsidP="00BE5F15">
      <w:pPr>
        <w:jc w:val="both"/>
      </w:pPr>
      <w:r w:rsidRPr="005523FA">
        <w:rPr>
          <w:noProof/>
        </w:rPr>
        <w:drawing>
          <wp:inline distT="0" distB="0" distL="0" distR="0" wp14:anchorId="751BBC91" wp14:editId="1E3B0EB3">
            <wp:extent cx="5400040" cy="2755900"/>
            <wp:effectExtent l="0" t="0" r="0" b="6350"/>
            <wp:docPr id="22" name="Imagen 22"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Gráfico&#10;&#10;Descripción generada automáticamente"/>
                    <pic:cNvPicPr/>
                  </pic:nvPicPr>
                  <pic:blipFill>
                    <a:blip r:embed="rId29"/>
                    <a:stretch>
                      <a:fillRect/>
                    </a:stretch>
                  </pic:blipFill>
                  <pic:spPr>
                    <a:xfrm>
                      <a:off x="0" y="0"/>
                      <a:ext cx="5400040" cy="2755900"/>
                    </a:xfrm>
                    <a:prstGeom prst="rect">
                      <a:avLst/>
                    </a:prstGeom>
                  </pic:spPr>
                </pic:pic>
              </a:graphicData>
            </a:graphic>
          </wp:inline>
        </w:drawing>
      </w:r>
    </w:p>
    <w:p w14:paraId="5477AA4F" w14:textId="080E5BF0" w:rsidR="00A66A75" w:rsidRDefault="00A66A75" w:rsidP="00BE5F15">
      <w:pPr>
        <w:ind w:right="-568"/>
        <w:jc w:val="both"/>
      </w:pPr>
      <w:r w:rsidRPr="00F50204">
        <w:rPr>
          <w:b/>
          <w:color w:val="548DD4" w:themeColor="text2" w:themeTint="99"/>
        </w:rPr>
        <w:t>Figura</w:t>
      </w:r>
      <w:r>
        <w:rPr>
          <w:b/>
          <w:color w:val="548DD4" w:themeColor="text2" w:themeTint="99"/>
        </w:rPr>
        <w:t xml:space="preserve"> 8</w:t>
      </w:r>
      <w:r w:rsidRPr="00F50204">
        <w:rPr>
          <w:b/>
          <w:color w:val="548DD4" w:themeColor="text2" w:themeTint="99"/>
        </w:rPr>
        <w:t xml:space="preserve"> </w:t>
      </w:r>
      <w:r w:rsidR="007A3CF7">
        <w:rPr>
          <w:b/>
          <w:color w:val="548DD4" w:themeColor="text2" w:themeTint="99"/>
        </w:rPr>
        <w:t>Análisis</w:t>
      </w:r>
      <w:r>
        <w:rPr>
          <w:b/>
          <w:color w:val="548DD4" w:themeColor="text2" w:themeTint="99"/>
        </w:rPr>
        <w:t xml:space="preserve"> Exploratorio. Variables </w:t>
      </w:r>
      <w:r w:rsidR="00D2713A">
        <w:rPr>
          <w:b/>
          <w:color w:val="548DD4" w:themeColor="text2" w:themeTint="99"/>
        </w:rPr>
        <w:t>Exógenas</w:t>
      </w:r>
    </w:p>
    <w:p w14:paraId="1DFBF79D" w14:textId="6656FEBA" w:rsidR="00A66A75" w:rsidRDefault="00A66A75" w:rsidP="00BE5F15">
      <w:pPr>
        <w:jc w:val="both"/>
      </w:pPr>
    </w:p>
    <w:p w14:paraId="3277045B" w14:textId="051D3099" w:rsidR="00A66A75" w:rsidRDefault="00A66A75" w:rsidP="00BE5F15">
      <w:pPr>
        <w:jc w:val="both"/>
      </w:pPr>
      <w:r>
        <w:t>A su vez existe un panel de información general</w:t>
      </w:r>
      <w:r w:rsidR="00DE5F76">
        <w:t xml:space="preserve"> que da información de series duplicadas, sin valores, con negativos o con pocos datos para tener un </w:t>
      </w:r>
      <w:r w:rsidR="00D2713A">
        <w:t>pronóstico</w:t>
      </w:r>
      <w:r w:rsidR="00DE5F76">
        <w:t xml:space="preserve"> exacto. </w:t>
      </w:r>
    </w:p>
    <w:p w14:paraId="1FC5DF02" w14:textId="711CE54B" w:rsidR="005523FA" w:rsidRDefault="005523FA" w:rsidP="00BE5F15">
      <w:pPr>
        <w:jc w:val="both"/>
      </w:pPr>
      <w:r w:rsidRPr="005523FA">
        <w:rPr>
          <w:noProof/>
        </w:rPr>
        <w:lastRenderedPageBreak/>
        <w:drawing>
          <wp:inline distT="0" distB="0" distL="0" distR="0" wp14:anchorId="3C139A95" wp14:editId="3DC98726">
            <wp:extent cx="5400040" cy="2325370"/>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0"/>
                    <a:stretch>
                      <a:fillRect/>
                    </a:stretch>
                  </pic:blipFill>
                  <pic:spPr>
                    <a:xfrm>
                      <a:off x="0" y="0"/>
                      <a:ext cx="5400040" cy="2325370"/>
                    </a:xfrm>
                    <a:prstGeom prst="rect">
                      <a:avLst/>
                    </a:prstGeom>
                  </pic:spPr>
                </pic:pic>
              </a:graphicData>
            </a:graphic>
          </wp:inline>
        </w:drawing>
      </w:r>
    </w:p>
    <w:p w14:paraId="0A3F9499" w14:textId="16FE69A0" w:rsidR="00A66A75" w:rsidRDefault="00A66A75" w:rsidP="00BE5F15">
      <w:pPr>
        <w:ind w:right="-568"/>
        <w:jc w:val="both"/>
      </w:pPr>
      <w:r w:rsidRPr="00F50204">
        <w:rPr>
          <w:b/>
          <w:color w:val="548DD4" w:themeColor="text2" w:themeTint="99"/>
        </w:rPr>
        <w:t>Figura</w:t>
      </w:r>
      <w:r>
        <w:rPr>
          <w:b/>
          <w:color w:val="548DD4" w:themeColor="text2" w:themeTint="99"/>
        </w:rPr>
        <w:t xml:space="preserve"> 9</w:t>
      </w:r>
      <w:r w:rsidRPr="00F50204">
        <w:rPr>
          <w:b/>
          <w:color w:val="548DD4" w:themeColor="text2" w:themeTint="99"/>
        </w:rPr>
        <w:t xml:space="preserve"> </w:t>
      </w:r>
      <w:r>
        <w:rPr>
          <w:b/>
          <w:color w:val="548DD4" w:themeColor="text2" w:themeTint="99"/>
        </w:rPr>
        <w:t>Análisis Exploratorio. Información general</w:t>
      </w:r>
    </w:p>
    <w:p w14:paraId="6CF3066F" w14:textId="77777777" w:rsidR="006755CF" w:rsidRDefault="006755CF" w:rsidP="00BE5F15">
      <w:pPr>
        <w:pStyle w:val="Ttulo3"/>
        <w:spacing w:before="0"/>
        <w:jc w:val="both"/>
      </w:pPr>
    </w:p>
    <w:p w14:paraId="7C95648E" w14:textId="3A4E67DB" w:rsidR="00A66A75" w:rsidRDefault="00DE5F76" w:rsidP="001C2B87">
      <w:pPr>
        <w:pStyle w:val="Ttulo4"/>
      </w:pPr>
      <w:r>
        <w:t>Análisis de Correlación</w:t>
      </w:r>
    </w:p>
    <w:p w14:paraId="60EB9050" w14:textId="0BE540C4" w:rsidR="00DE5F76" w:rsidRDefault="00DD397F" w:rsidP="00BE5F15">
      <w:pPr>
        <w:jc w:val="both"/>
      </w:pPr>
      <w:r>
        <w:t xml:space="preserve">Si se completa el template </w:t>
      </w:r>
      <w:r w:rsidR="00D2713A">
        <w:t>de Variables</w:t>
      </w:r>
      <w:r w:rsidR="00DE5F76">
        <w:t xml:space="preserve"> Exógenas </w:t>
      </w:r>
      <w:r>
        <w:t xml:space="preserve">históricas </w:t>
      </w:r>
      <w:r w:rsidR="006755CF">
        <w:t>DTA FI&amp;O</w:t>
      </w:r>
      <w:r w:rsidR="007A3CF7">
        <w:t xml:space="preserve"> analiza si existe alguna correlación entre la variable y la venta histórica. </w:t>
      </w:r>
    </w:p>
    <w:p w14:paraId="294F836D" w14:textId="7EB07689" w:rsidR="007A3CF7" w:rsidRDefault="007A3CF7" w:rsidP="00BE5F15">
      <w:pPr>
        <w:jc w:val="both"/>
      </w:pPr>
      <w:r>
        <w:t xml:space="preserve">Se puede revisar eso en el </w:t>
      </w:r>
      <w:proofErr w:type="gramStart"/>
      <w:r>
        <w:t>link</w:t>
      </w:r>
      <w:proofErr w:type="gramEnd"/>
      <w:r>
        <w:t xml:space="preserve"> análisis de correlación dentro de la pantalla de </w:t>
      </w:r>
      <w:r w:rsidR="00D2713A">
        <w:t>Análisis</w:t>
      </w:r>
      <w:r>
        <w:t xml:space="preserve"> Exploratorio.  </w:t>
      </w:r>
    </w:p>
    <w:p w14:paraId="45B607A2" w14:textId="748B3A3D" w:rsidR="007A3CF7" w:rsidRDefault="007A3CF7" w:rsidP="00BE5F15">
      <w:pPr>
        <w:jc w:val="both"/>
      </w:pPr>
      <w:r>
        <w:t xml:space="preserve">El Factor R de correlación va desde -1 a 1.  Si la correlación es mayor a 0,5 significa que hay una correlación positiva o sea que mientras la variable es mayor, mayor es la venta. </w:t>
      </w:r>
    </w:p>
    <w:p w14:paraId="06DABFA6" w14:textId="0E4A71D1" w:rsidR="007A3CF7" w:rsidRDefault="007A3CF7" w:rsidP="00BE5F15">
      <w:pPr>
        <w:jc w:val="both"/>
      </w:pPr>
      <w:r>
        <w:t xml:space="preserve">Si la correlación es menor a -0,5 Significa que la correlación es negativa o sea </w:t>
      </w:r>
      <w:proofErr w:type="gramStart"/>
      <w:r>
        <w:t>que</w:t>
      </w:r>
      <w:proofErr w:type="gramEnd"/>
      <w:r>
        <w:t xml:space="preserve"> a menos variable, mayor es la venta. </w:t>
      </w:r>
    </w:p>
    <w:p w14:paraId="58FD0C68" w14:textId="439A20BE" w:rsidR="007A3CF7" w:rsidRDefault="007A3CF7" w:rsidP="00BE5F15">
      <w:pPr>
        <w:jc w:val="both"/>
      </w:pPr>
      <w:r>
        <w:t xml:space="preserve">Esta variable de correlación se puede cargar item por item o solamente por algunos de los niveles de agregación como Familia, </w:t>
      </w:r>
      <w:proofErr w:type="spellStart"/>
      <w:r>
        <w:t>Region</w:t>
      </w:r>
      <w:proofErr w:type="spellEnd"/>
      <w:r>
        <w:t xml:space="preserve">, etc. </w:t>
      </w:r>
    </w:p>
    <w:p w14:paraId="7BDEF854" w14:textId="129689A4" w:rsidR="007A3CF7" w:rsidRDefault="007A3CF7" w:rsidP="00BE5F15">
      <w:pPr>
        <w:jc w:val="both"/>
      </w:pPr>
      <w:r>
        <w:t xml:space="preserve">Dependiendo de los modelos que seleccione para el </w:t>
      </w:r>
      <w:r w:rsidR="00D2713A">
        <w:t>pronóstico</w:t>
      </w:r>
      <w:r w:rsidR="00DD397F">
        <w:t xml:space="preserve"> </w:t>
      </w:r>
      <w:r w:rsidR="006755CF">
        <w:t>DTA FI&amp;O</w:t>
      </w:r>
      <w:r w:rsidR="00DD397F">
        <w:t xml:space="preserve"> detecta si hay correlación y busca el valor de la variable proyectado para el futuro en el template Variable </w:t>
      </w:r>
      <w:proofErr w:type="spellStart"/>
      <w:r w:rsidR="00DD397F">
        <w:t>Exogena</w:t>
      </w:r>
      <w:proofErr w:type="spellEnd"/>
      <w:r w:rsidR="00DD397F">
        <w:t xml:space="preserve"> proyectada.  Ajusta el pronóstico en función a esa variable exógena proyectada item por item. </w:t>
      </w:r>
    </w:p>
    <w:p w14:paraId="49F43E88" w14:textId="5D6B6AFA" w:rsidR="007A3CF7" w:rsidRDefault="00DD397F" w:rsidP="00BE5F15">
      <w:pPr>
        <w:jc w:val="both"/>
      </w:pPr>
      <w:proofErr w:type="spellStart"/>
      <w:r>
        <w:t>Ej</w:t>
      </w:r>
      <w:proofErr w:type="spellEnd"/>
      <w:r>
        <w:t xml:space="preserve"> Si una venta por sucursal se ve afectada por la pandemia en abril 2020, y en menor medida en mayo 2020,  se podría cargar en el template de variable exógena proyectada que esa sucursal tuvo cerrada durante </w:t>
      </w:r>
      <w:r w:rsidR="005A40BA">
        <w:t xml:space="preserve">10 dias de marzo, </w:t>
      </w:r>
      <w:r>
        <w:t>los 30 dias de abril 2020, y 15 dias de mayo 2020</w:t>
      </w:r>
      <w:r w:rsidR="005A40BA">
        <w:t xml:space="preserve">, </w:t>
      </w:r>
      <w:proofErr w:type="spellStart"/>
      <w:r w:rsidR="005A40BA">
        <w:t>etc</w:t>
      </w:r>
      <w:proofErr w:type="spellEnd"/>
      <w:r>
        <w:t xml:space="preserve"> y resto de días que estuvo cerrada en resto de los meses. </w:t>
      </w:r>
    </w:p>
    <w:p w14:paraId="5601D8B5" w14:textId="5D6CB6BB" w:rsidR="00DE5F76" w:rsidRDefault="005A40BA" w:rsidP="00BE5F15">
      <w:pPr>
        <w:jc w:val="both"/>
      </w:pPr>
      <w:r w:rsidRPr="005A40BA">
        <w:rPr>
          <w:noProof/>
        </w:rPr>
        <w:drawing>
          <wp:inline distT="0" distB="0" distL="0" distR="0" wp14:anchorId="2EAB16E0" wp14:editId="5E41FBF5">
            <wp:extent cx="5400040" cy="1771015"/>
            <wp:effectExtent l="0" t="0" r="0" b="635"/>
            <wp:docPr id="5" name="Imagen 5"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abla, Excel&#10;&#10;Descripción generada automáticamente"/>
                    <pic:cNvPicPr/>
                  </pic:nvPicPr>
                  <pic:blipFill>
                    <a:blip r:embed="rId31"/>
                    <a:stretch>
                      <a:fillRect/>
                    </a:stretch>
                  </pic:blipFill>
                  <pic:spPr>
                    <a:xfrm>
                      <a:off x="0" y="0"/>
                      <a:ext cx="5400040" cy="1771015"/>
                    </a:xfrm>
                    <a:prstGeom prst="rect">
                      <a:avLst/>
                    </a:prstGeom>
                  </pic:spPr>
                </pic:pic>
              </a:graphicData>
            </a:graphic>
          </wp:inline>
        </w:drawing>
      </w:r>
    </w:p>
    <w:p w14:paraId="4AFB8ABE" w14:textId="30042608" w:rsidR="005A40BA" w:rsidRPr="005A40BA" w:rsidRDefault="005A40BA" w:rsidP="00BE5F15">
      <w:pPr>
        <w:jc w:val="both"/>
        <w:rPr>
          <w:b/>
          <w:color w:val="548DD4" w:themeColor="text2" w:themeTint="99"/>
        </w:rPr>
      </w:pPr>
      <w:r w:rsidRPr="005A40BA">
        <w:rPr>
          <w:b/>
          <w:color w:val="548DD4" w:themeColor="text2" w:themeTint="99"/>
        </w:rPr>
        <w:t xml:space="preserve">Figura 10.- Carga template </w:t>
      </w:r>
      <w:r w:rsidR="006414F7">
        <w:rPr>
          <w:b/>
          <w:color w:val="548DD4" w:themeColor="text2" w:themeTint="99"/>
        </w:rPr>
        <w:t xml:space="preserve">Historical </w:t>
      </w:r>
      <w:proofErr w:type="spellStart"/>
      <w:r w:rsidR="006414F7">
        <w:rPr>
          <w:b/>
          <w:color w:val="548DD4" w:themeColor="text2" w:themeTint="99"/>
        </w:rPr>
        <w:t>Exogenous</w:t>
      </w:r>
      <w:proofErr w:type="spellEnd"/>
      <w:r w:rsidR="006414F7">
        <w:rPr>
          <w:b/>
          <w:color w:val="548DD4" w:themeColor="text2" w:themeTint="99"/>
        </w:rPr>
        <w:t xml:space="preserve"> </w:t>
      </w:r>
      <w:r w:rsidRPr="005A40BA">
        <w:rPr>
          <w:b/>
          <w:color w:val="548DD4" w:themeColor="text2" w:themeTint="99"/>
        </w:rPr>
        <w:t>Variable</w:t>
      </w:r>
      <w:r w:rsidR="006414F7">
        <w:rPr>
          <w:b/>
          <w:color w:val="548DD4" w:themeColor="text2" w:themeTint="99"/>
        </w:rPr>
        <w:t>s</w:t>
      </w:r>
    </w:p>
    <w:p w14:paraId="77EC60FE" w14:textId="40DE7514" w:rsidR="005A40BA" w:rsidRDefault="005A40BA" w:rsidP="00BE5F15">
      <w:pPr>
        <w:jc w:val="both"/>
      </w:pPr>
      <w:r>
        <w:t xml:space="preserve">Si en adelante no se prevé </w:t>
      </w:r>
      <w:r w:rsidR="008F6238">
        <w:t>cierre</w:t>
      </w:r>
      <w:r>
        <w:t xml:space="preserve"> por el factor pandemia, no hace falta cargar el template de variables históricas proyectadas, pero si se prevé un numero de cierres, hay con cargarlo con el valor previsto.</w:t>
      </w:r>
    </w:p>
    <w:p w14:paraId="23DB8778" w14:textId="7CFBB875" w:rsidR="005A40BA" w:rsidRDefault="005A40BA" w:rsidP="00BE5F15">
      <w:pPr>
        <w:jc w:val="both"/>
      </w:pPr>
      <w:r>
        <w:t xml:space="preserve">Todo esto queda plasmado en el grafico </w:t>
      </w:r>
      <w:r w:rsidRPr="008F6238">
        <w:rPr>
          <w:color w:val="4F81BD" w:themeColor="accent1"/>
        </w:rPr>
        <w:t xml:space="preserve">“correlación </w:t>
      </w:r>
      <w:proofErr w:type="spellStart"/>
      <w:r w:rsidRPr="008F6238">
        <w:rPr>
          <w:color w:val="4F81BD" w:themeColor="accent1"/>
        </w:rPr>
        <w:t>heatmap</w:t>
      </w:r>
      <w:proofErr w:type="spellEnd"/>
      <w:r w:rsidRPr="008F6238">
        <w:rPr>
          <w:color w:val="4F81BD" w:themeColor="accent1"/>
        </w:rPr>
        <w:t xml:space="preserve">” </w:t>
      </w:r>
      <w:r>
        <w:t>que marca cuantos productos tienen correlación positiva y negativa con esa variable.</w:t>
      </w:r>
    </w:p>
    <w:p w14:paraId="36C8E559" w14:textId="77028BFF" w:rsidR="005523FA" w:rsidRDefault="005523FA" w:rsidP="00BE5F15">
      <w:pPr>
        <w:jc w:val="both"/>
      </w:pPr>
      <w:r w:rsidRPr="005523FA">
        <w:rPr>
          <w:noProof/>
        </w:rPr>
        <w:lastRenderedPageBreak/>
        <w:drawing>
          <wp:inline distT="0" distB="0" distL="0" distR="0" wp14:anchorId="37C1A7AE" wp14:editId="5CFD862A">
            <wp:extent cx="4086225" cy="2169486"/>
            <wp:effectExtent l="0" t="0" r="0" b="2540"/>
            <wp:docPr id="24" name="Imagen 2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Word&#10;&#10;Descripción generada automáticamente"/>
                    <pic:cNvPicPr/>
                  </pic:nvPicPr>
                  <pic:blipFill>
                    <a:blip r:embed="rId32"/>
                    <a:stretch>
                      <a:fillRect/>
                    </a:stretch>
                  </pic:blipFill>
                  <pic:spPr>
                    <a:xfrm>
                      <a:off x="0" y="0"/>
                      <a:ext cx="4093901" cy="2173562"/>
                    </a:xfrm>
                    <a:prstGeom prst="rect">
                      <a:avLst/>
                    </a:prstGeom>
                  </pic:spPr>
                </pic:pic>
              </a:graphicData>
            </a:graphic>
          </wp:inline>
        </w:drawing>
      </w:r>
    </w:p>
    <w:p w14:paraId="132D00EB" w14:textId="5FF7D425" w:rsidR="0053680D" w:rsidRPr="007A3CF7" w:rsidRDefault="007A3CF7" w:rsidP="00BE5F15">
      <w:pPr>
        <w:jc w:val="both"/>
        <w:rPr>
          <w:b/>
          <w:color w:val="548DD4" w:themeColor="text2" w:themeTint="99"/>
        </w:rPr>
      </w:pPr>
      <w:r w:rsidRPr="007A3CF7">
        <w:rPr>
          <w:b/>
          <w:color w:val="548DD4" w:themeColor="text2" w:themeTint="99"/>
        </w:rPr>
        <w:t>Figura 1</w:t>
      </w:r>
      <w:r w:rsidR="005A40BA">
        <w:rPr>
          <w:b/>
          <w:color w:val="548DD4" w:themeColor="text2" w:themeTint="99"/>
        </w:rPr>
        <w:t>1</w:t>
      </w:r>
      <w:r w:rsidRPr="007A3CF7">
        <w:rPr>
          <w:b/>
          <w:color w:val="548DD4" w:themeColor="text2" w:themeTint="99"/>
        </w:rPr>
        <w:t>. Análisis de Correlación</w:t>
      </w:r>
    </w:p>
    <w:p w14:paraId="3E7A2F22" w14:textId="77777777" w:rsidR="007A3CF7" w:rsidRDefault="007A3CF7" w:rsidP="00BE5F15">
      <w:pPr>
        <w:jc w:val="both"/>
      </w:pPr>
    </w:p>
    <w:p w14:paraId="0102777B" w14:textId="75B52741" w:rsidR="0053680D" w:rsidRDefault="0053680D" w:rsidP="00BE5F15">
      <w:pPr>
        <w:jc w:val="both"/>
      </w:pPr>
    </w:p>
    <w:p w14:paraId="63A45359" w14:textId="7238C438" w:rsidR="0053680D" w:rsidRDefault="0053680D" w:rsidP="001C2B87">
      <w:pPr>
        <w:pStyle w:val="Ttulo3"/>
      </w:pPr>
      <w:bookmarkStart w:id="23" w:name="_Toc173574500"/>
      <w:r>
        <w:t>Ejecución de modelos</w:t>
      </w:r>
      <w:bookmarkEnd w:id="23"/>
    </w:p>
    <w:p w14:paraId="3C80A1CC" w14:textId="60028046" w:rsidR="005A40BA" w:rsidRDefault="005A40BA" w:rsidP="00BE5F15">
      <w:pPr>
        <w:jc w:val="both"/>
      </w:pPr>
      <w:r>
        <w:t xml:space="preserve">Una vez que se comprobó </w:t>
      </w:r>
      <w:r w:rsidR="004C4CAA">
        <w:t xml:space="preserve">que los datos históricos y variables </w:t>
      </w:r>
      <w:r w:rsidR="006755CF">
        <w:t>Exógenas se</w:t>
      </w:r>
      <w:r w:rsidR="006414F7">
        <w:t xml:space="preserve"> necesita parametrizar la corrida para correr el forecast</w:t>
      </w:r>
    </w:p>
    <w:p w14:paraId="0961A076" w14:textId="6289CA41" w:rsidR="008F5BCE" w:rsidRDefault="008F5BCE" w:rsidP="00BE5F15">
      <w:pPr>
        <w:jc w:val="both"/>
      </w:pPr>
      <w:r>
        <w:t xml:space="preserve">Dentro de ello existen muchos parámetros que se puede modificar o dejar el </w:t>
      </w:r>
      <w:proofErr w:type="spellStart"/>
      <w:r w:rsidR="008F6238">
        <w:t>parametrizacion</w:t>
      </w:r>
      <w:proofErr w:type="spellEnd"/>
      <w:r>
        <w:t xml:space="preserve"> por </w:t>
      </w:r>
      <w:proofErr w:type="spellStart"/>
      <w:r>
        <w:t>defaul</w:t>
      </w:r>
      <w:proofErr w:type="spellEnd"/>
      <w:r>
        <w:t>.</w:t>
      </w:r>
    </w:p>
    <w:p w14:paraId="24653E91" w14:textId="77777777" w:rsidR="006755CF" w:rsidRDefault="006755CF" w:rsidP="00BE5F15">
      <w:pPr>
        <w:pStyle w:val="Ttulo3"/>
        <w:spacing w:before="0"/>
        <w:jc w:val="both"/>
      </w:pPr>
    </w:p>
    <w:p w14:paraId="127476B8" w14:textId="5AFFDA44" w:rsidR="008F5BCE" w:rsidRDefault="008F5BCE" w:rsidP="001C2B87">
      <w:pPr>
        <w:pStyle w:val="Ttulo4"/>
      </w:pPr>
      <w:r>
        <w:t>Parámetros Básicos</w:t>
      </w:r>
    </w:p>
    <w:p w14:paraId="242D6025" w14:textId="77777777" w:rsidR="006755CF" w:rsidRDefault="006755CF" w:rsidP="00BE5F15">
      <w:pPr>
        <w:pStyle w:val="Ttulo4"/>
        <w:spacing w:before="0"/>
        <w:jc w:val="both"/>
      </w:pPr>
    </w:p>
    <w:p w14:paraId="022117E5" w14:textId="671177CA" w:rsidR="0097422B" w:rsidRDefault="008F5BCE" w:rsidP="001C2B87">
      <w:pPr>
        <w:pStyle w:val="Ttulo5"/>
      </w:pPr>
      <w:r>
        <w:t xml:space="preserve">Run </w:t>
      </w:r>
      <w:proofErr w:type="spellStart"/>
      <w:r>
        <w:t>Mode</w:t>
      </w:r>
      <w:proofErr w:type="spellEnd"/>
      <w:r w:rsidR="0097422B">
        <w:t xml:space="preserve">: </w:t>
      </w:r>
    </w:p>
    <w:p w14:paraId="7B6C51BA" w14:textId="54E8B88A" w:rsidR="005A40BA" w:rsidRDefault="0097422B" w:rsidP="00BE5F15">
      <w:pPr>
        <w:jc w:val="both"/>
      </w:pPr>
      <w:r>
        <w:t xml:space="preserve">Botton up es la forma </w:t>
      </w:r>
      <w:r w:rsidR="008F6238">
        <w:t>más</w:t>
      </w:r>
      <w:r>
        <w:t xml:space="preserve"> usual ya que corre desde el nivel </w:t>
      </w:r>
      <w:r w:rsidR="008F6238">
        <w:t>más</w:t>
      </w:r>
      <w:r>
        <w:t xml:space="preserve"> desagregado y luego </w:t>
      </w:r>
      <w:r w:rsidR="008F6238">
        <w:t>subtotales</w:t>
      </w:r>
      <w:r>
        <w:t xml:space="preserve"> los otros niveles con el </w:t>
      </w:r>
      <w:r w:rsidR="008F6238">
        <w:t>cálculo</w:t>
      </w:r>
      <w:r>
        <w:t xml:space="preserve"> realizado. </w:t>
      </w:r>
    </w:p>
    <w:p w14:paraId="36DD6AE9" w14:textId="409EC0FB" w:rsidR="0097422B" w:rsidRDefault="0097422B" w:rsidP="00BE5F15">
      <w:pPr>
        <w:jc w:val="both"/>
      </w:pPr>
      <w:r>
        <w:t xml:space="preserve">Top </w:t>
      </w:r>
      <w:proofErr w:type="spellStart"/>
      <w:r>
        <w:t>down</w:t>
      </w:r>
      <w:proofErr w:type="spellEnd"/>
      <w:r>
        <w:t xml:space="preserve">: es el modelo que corre desde un nivel realizando el </w:t>
      </w:r>
      <w:r w:rsidR="00D2713A">
        <w:t>pronóstico</w:t>
      </w:r>
      <w:r>
        <w:t xml:space="preserve"> de los datos consolidados por ese nivel y luego </w:t>
      </w:r>
      <w:r w:rsidR="00112890">
        <w:t xml:space="preserve">desagrega los </w:t>
      </w:r>
      <w:r w:rsidR="00D2713A">
        <w:t>niveles</w:t>
      </w:r>
      <w:r w:rsidR="00112890">
        <w:t xml:space="preserve"> </w:t>
      </w:r>
      <w:r w:rsidR="00D2713A">
        <w:t>más</w:t>
      </w:r>
      <w:r w:rsidR="00112890">
        <w:t xml:space="preserve"> bajos como un % del </w:t>
      </w:r>
      <w:r w:rsidR="00D2713A">
        <w:t>pronóstico</w:t>
      </w:r>
      <w:r w:rsidR="00112890">
        <w:t xml:space="preserve"> histórico.  Si se selecciona esta opción tiene que seleccionar también </w:t>
      </w:r>
      <w:r w:rsidR="00112890" w:rsidRPr="00D2713A">
        <w:rPr>
          <w:color w:val="4F81BD" w:themeColor="accent1"/>
        </w:rPr>
        <w:t xml:space="preserve">Top Down </w:t>
      </w:r>
      <w:proofErr w:type="spellStart"/>
      <w:r w:rsidR="00112890" w:rsidRPr="00D2713A">
        <w:rPr>
          <w:color w:val="4F81BD" w:themeColor="accent1"/>
        </w:rPr>
        <w:t>dimensions</w:t>
      </w:r>
      <w:proofErr w:type="spellEnd"/>
      <w:r w:rsidR="00112890" w:rsidRPr="00D2713A">
        <w:rPr>
          <w:color w:val="4F81BD" w:themeColor="accent1"/>
        </w:rPr>
        <w:t xml:space="preserve"> </w:t>
      </w:r>
      <w:r w:rsidR="00112890">
        <w:t xml:space="preserve">para especificar a que nivel de agregación se corre.  </w:t>
      </w:r>
    </w:p>
    <w:p w14:paraId="60E6E057" w14:textId="246F262B" w:rsidR="00112890" w:rsidRDefault="00112890" w:rsidP="00BE5F15">
      <w:pPr>
        <w:jc w:val="both"/>
      </w:pPr>
      <w:proofErr w:type="spellStart"/>
      <w:r>
        <w:t>Both</w:t>
      </w:r>
      <w:proofErr w:type="spellEnd"/>
      <w:r>
        <w:t xml:space="preserve">: Es cuando se marca ambas opciones, el sistema corre en ambas y elige la mejor. Esta opción esta inactiva en este momento. </w:t>
      </w:r>
    </w:p>
    <w:p w14:paraId="2B25E00F" w14:textId="77777777" w:rsidR="006755CF" w:rsidRDefault="006755CF" w:rsidP="00BE5F15">
      <w:pPr>
        <w:pStyle w:val="Ttulo4"/>
        <w:spacing w:before="0"/>
        <w:jc w:val="both"/>
      </w:pPr>
    </w:p>
    <w:p w14:paraId="5717F81E" w14:textId="5B1E0EAD" w:rsidR="00112890" w:rsidRDefault="00112890" w:rsidP="001C2B87">
      <w:pPr>
        <w:pStyle w:val="Ttulo5"/>
      </w:pPr>
      <w:proofErr w:type="spellStart"/>
      <w:r>
        <w:t>Models</w:t>
      </w:r>
      <w:proofErr w:type="spellEnd"/>
      <w:r>
        <w:t xml:space="preserve"> </w:t>
      </w:r>
      <w:proofErr w:type="spellStart"/>
      <w:r>
        <w:t>Selection</w:t>
      </w:r>
      <w:proofErr w:type="spellEnd"/>
    </w:p>
    <w:p w14:paraId="31C78F36" w14:textId="591D1409" w:rsidR="00112890" w:rsidRDefault="00112890" w:rsidP="00BE5F15">
      <w:pPr>
        <w:jc w:val="both"/>
      </w:pPr>
      <w:r>
        <w:t xml:space="preserve">El selector de modelos tiene un modo experto, en donde el sistema toma los 10 modelos </w:t>
      </w:r>
      <w:proofErr w:type="spellStart"/>
      <w:r>
        <w:t>mas</w:t>
      </w:r>
      <w:proofErr w:type="spellEnd"/>
      <w:r>
        <w:t xml:space="preserve"> probables para cada combinación y elige el que menor error tenga (según la métrica de optimización seleccionada MAPE, SMAPE, RMSE y MAE). Luego pronostica con ese modelo para adelante.</w:t>
      </w:r>
    </w:p>
    <w:p w14:paraId="4B9671DD" w14:textId="48F124BD" w:rsidR="00934C4D" w:rsidRDefault="00934C4D" w:rsidP="00BE5F15">
      <w:pPr>
        <w:jc w:val="both"/>
      </w:pPr>
      <w:r>
        <w:t xml:space="preserve">MAPE: </w:t>
      </w:r>
      <w:hyperlink r:id="rId33" w:history="1">
        <w:r w:rsidRPr="005C5AB3">
          <w:rPr>
            <w:rStyle w:val="Hipervnculo"/>
          </w:rPr>
          <w:t>https://en.wikipedia.org/wiki/Mean_absolute_percentage_error</w:t>
        </w:r>
      </w:hyperlink>
    </w:p>
    <w:p w14:paraId="01825866" w14:textId="4F14C4D0" w:rsidR="00934C4D" w:rsidRDefault="00934C4D" w:rsidP="00BE5F15">
      <w:pPr>
        <w:jc w:val="both"/>
      </w:pPr>
      <w:r>
        <w:t xml:space="preserve">SMAPE </w:t>
      </w:r>
      <w:hyperlink r:id="rId34" w:history="1">
        <w:r w:rsidRPr="005C5AB3">
          <w:rPr>
            <w:rStyle w:val="Hipervnculo"/>
          </w:rPr>
          <w:t>https://en.wikipedia.org/wiki/Symmetric_mean_absolute_percentage_error</w:t>
        </w:r>
      </w:hyperlink>
    </w:p>
    <w:p w14:paraId="73DCCC58" w14:textId="37503F86" w:rsidR="00934C4D" w:rsidRDefault="00276F34" w:rsidP="00BE5F15">
      <w:pPr>
        <w:jc w:val="both"/>
      </w:pPr>
      <w:r>
        <w:t xml:space="preserve">RMSE: </w:t>
      </w:r>
      <w:hyperlink r:id="rId35" w:history="1">
        <w:r w:rsidRPr="005C5AB3">
          <w:rPr>
            <w:rStyle w:val="Hipervnculo"/>
          </w:rPr>
          <w:t>https://es.wikipedia.org/wiki/Ra%C3%ADz_del_error_cuadr%C3%A1tico_medio</w:t>
        </w:r>
      </w:hyperlink>
    </w:p>
    <w:p w14:paraId="123B8818" w14:textId="31F03257" w:rsidR="00276F34" w:rsidRDefault="00276F34" w:rsidP="00BE5F15">
      <w:pPr>
        <w:jc w:val="both"/>
      </w:pPr>
      <w:r>
        <w:t xml:space="preserve">MAE: </w:t>
      </w:r>
      <w:hyperlink r:id="rId36" w:history="1">
        <w:r w:rsidRPr="005C5AB3">
          <w:rPr>
            <w:rStyle w:val="Hipervnculo"/>
          </w:rPr>
          <w:t>https://en.wikipedia.org/wiki/Mean_absolute_error</w:t>
        </w:r>
      </w:hyperlink>
    </w:p>
    <w:p w14:paraId="66029E44" w14:textId="77777777" w:rsidR="00276F34" w:rsidRDefault="00276F34" w:rsidP="00BE5F15">
      <w:pPr>
        <w:jc w:val="both"/>
      </w:pPr>
    </w:p>
    <w:p w14:paraId="25E7133B" w14:textId="77777777" w:rsidR="00934C4D" w:rsidRDefault="00934C4D" w:rsidP="00BE5F15">
      <w:pPr>
        <w:jc w:val="both"/>
      </w:pPr>
    </w:p>
    <w:p w14:paraId="445C882D" w14:textId="79CB5B89" w:rsidR="00EE4A1D" w:rsidRDefault="00EE4A1D" w:rsidP="00BE5F15">
      <w:pPr>
        <w:jc w:val="both"/>
      </w:pPr>
      <w:r>
        <w:t xml:space="preserve">Modo manual:  se puede elegir uno o </w:t>
      </w:r>
      <w:r w:rsidR="00D2713A">
        <w:t>más</w:t>
      </w:r>
      <w:r>
        <w:t xml:space="preserve"> modelos </w:t>
      </w:r>
    </w:p>
    <w:p w14:paraId="308B9FEF" w14:textId="77777777" w:rsidR="00934C4D" w:rsidRDefault="00934C4D" w:rsidP="00BE5F15">
      <w:pPr>
        <w:pStyle w:val="Ttulo4"/>
        <w:spacing w:before="0"/>
        <w:jc w:val="both"/>
      </w:pPr>
    </w:p>
    <w:p w14:paraId="4FC6FDDB" w14:textId="495C19CB" w:rsidR="00112890" w:rsidRDefault="00112890" w:rsidP="001C2B87">
      <w:pPr>
        <w:pStyle w:val="Ttulo5"/>
      </w:pPr>
      <w:proofErr w:type="spellStart"/>
      <w:r>
        <w:t>Optimized</w:t>
      </w:r>
      <w:proofErr w:type="spellEnd"/>
      <w:r>
        <w:t xml:space="preserve"> </w:t>
      </w:r>
      <w:proofErr w:type="spellStart"/>
      <w:r>
        <w:t>Metric</w:t>
      </w:r>
      <w:proofErr w:type="spellEnd"/>
      <w:r w:rsidR="00D2713A">
        <w:t xml:space="preserve"> (métricas optimizadas)</w:t>
      </w:r>
    </w:p>
    <w:p w14:paraId="22A30F7A" w14:textId="774E60C2" w:rsidR="00112890" w:rsidRDefault="00EE4A1D" w:rsidP="00BE5F15">
      <w:pPr>
        <w:jc w:val="both"/>
      </w:pPr>
      <w:r>
        <w:t xml:space="preserve">Se selecciona el criterio de minimización de error que va a tener para la elección del modelo en la selección de varios modelos para restringir el forecast a esos modelos. Los modelos que se eligen se encuentran en </w:t>
      </w:r>
      <w:proofErr w:type="spellStart"/>
      <w:r w:rsidRPr="00D2713A">
        <w:rPr>
          <w:color w:val="4F81BD" w:themeColor="accent1"/>
        </w:rPr>
        <w:t>Model</w:t>
      </w:r>
      <w:proofErr w:type="spellEnd"/>
      <w:r w:rsidRPr="00D2713A">
        <w:rPr>
          <w:color w:val="4F81BD" w:themeColor="accent1"/>
        </w:rPr>
        <w:t xml:space="preserve"> </w:t>
      </w:r>
      <w:proofErr w:type="spellStart"/>
      <w:r w:rsidRPr="00D2713A">
        <w:rPr>
          <w:color w:val="4F81BD" w:themeColor="accent1"/>
        </w:rPr>
        <w:t>Selection</w:t>
      </w:r>
      <w:proofErr w:type="spellEnd"/>
      <w:r w:rsidRPr="00D2713A">
        <w:rPr>
          <w:color w:val="4F81BD" w:themeColor="accent1"/>
        </w:rPr>
        <w:t xml:space="preserve"> </w:t>
      </w:r>
      <w:r>
        <w:t xml:space="preserve">(selección de modelos). </w:t>
      </w:r>
    </w:p>
    <w:p w14:paraId="14E2EF76" w14:textId="61093471" w:rsidR="00EE4A1D" w:rsidRDefault="00EE4A1D" w:rsidP="00BE5F15">
      <w:pPr>
        <w:jc w:val="both"/>
      </w:pPr>
    </w:p>
    <w:p w14:paraId="392DC431" w14:textId="0512A9DA" w:rsidR="00EE4A1D" w:rsidRDefault="00EE4A1D" w:rsidP="001C2B87">
      <w:pPr>
        <w:pStyle w:val="Ttulo4"/>
      </w:pPr>
      <w:proofErr w:type="spellStart"/>
      <w:r>
        <w:t>Scenario</w:t>
      </w:r>
      <w:proofErr w:type="spellEnd"/>
      <w:r>
        <w:t xml:space="preserve"> </w:t>
      </w:r>
      <w:proofErr w:type="spellStart"/>
      <w:r>
        <w:t>Saving</w:t>
      </w:r>
      <w:proofErr w:type="spellEnd"/>
      <w:r>
        <w:t xml:space="preserve">  (Guardado de modelos)</w:t>
      </w:r>
    </w:p>
    <w:p w14:paraId="380ABC1B" w14:textId="3510D1F4" w:rsidR="00EE4A1D" w:rsidRDefault="00EE4A1D" w:rsidP="00BE5F15">
      <w:pPr>
        <w:jc w:val="both"/>
      </w:pPr>
    </w:p>
    <w:p w14:paraId="7B48A994" w14:textId="77777777" w:rsidR="006C757D" w:rsidRDefault="00EE4A1D" w:rsidP="00BE5F15">
      <w:pPr>
        <w:pStyle w:val="Ttulo4"/>
        <w:spacing w:before="0"/>
        <w:jc w:val="both"/>
      </w:pPr>
      <w:r>
        <w:t xml:space="preserve">New </w:t>
      </w:r>
      <w:proofErr w:type="spellStart"/>
      <w:r>
        <w:t>Scenarios</w:t>
      </w:r>
      <w:proofErr w:type="spellEnd"/>
      <w:r>
        <w:t xml:space="preserve"> </w:t>
      </w:r>
      <w:proofErr w:type="spellStart"/>
      <w:r>
        <w:t>name</w:t>
      </w:r>
      <w:proofErr w:type="spellEnd"/>
      <w:r>
        <w:t xml:space="preserve"> (nombre del escenario) </w:t>
      </w:r>
    </w:p>
    <w:p w14:paraId="61535BC0" w14:textId="625E7D65" w:rsidR="00EE4A1D" w:rsidRDefault="006C757D" w:rsidP="00BE5F15">
      <w:pPr>
        <w:jc w:val="both"/>
      </w:pPr>
      <w:r>
        <w:t>S</w:t>
      </w:r>
      <w:r w:rsidR="00EE4A1D">
        <w:t xml:space="preserve">e nombra el </w:t>
      </w:r>
      <w:r>
        <w:t xml:space="preserve">escenario que se va a correr a continuación. Cuando se tipea el nombre, </w:t>
      </w:r>
      <w:r w:rsidR="00110BAF">
        <w:t>la tilde</w:t>
      </w:r>
      <w:r>
        <w:t xml:space="preserve"> se convierte a azul. Se tiene que </w:t>
      </w:r>
      <w:proofErr w:type="spellStart"/>
      <w:r>
        <w:t>clickear</w:t>
      </w:r>
      <w:proofErr w:type="spellEnd"/>
      <w:r>
        <w:t xml:space="preserve"> en </w:t>
      </w:r>
      <w:r w:rsidR="00110BAF">
        <w:t>la tilde</w:t>
      </w:r>
      <w:r>
        <w:t xml:space="preserve"> para que quede en gris para que tome los cambios realizados. </w:t>
      </w:r>
    </w:p>
    <w:p w14:paraId="3957E0BF" w14:textId="7B55DF84" w:rsidR="006C757D" w:rsidRDefault="006C757D" w:rsidP="00BE5F15">
      <w:pPr>
        <w:jc w:val="both"/>
      </w:pPr>
    </w:p>
    <w:p w14:paraId="286CCCE1" w14:textId="01751F11" w:rsidR="006C757D" w:rsidRDefault="006C757D" w:rsidP="001C2B87">
      <w:pPr>
        <w:pStyle w:val="Ttulo4"/>
      </w:pPr>
      <w:r w:rsidRPr="001C2B87">
        <w:t>Forecast</w:t>
      </w:r>
      <w:r>
        <w:t xml:space="preserve"> </w:t>
      </w:r>
      <w:proofErr w:type="spellStart"/>
      <w:r>
        <w:t>periods</w:t>
      </w:r>
      <w:proofErr w:type="spellEnd"/>
    </w:p>
    <w:p w14:paraId="077EFD2A" w14:textId="23515003" w:rsidR="006C757D" w:rsidRDefault="006C757D" w:rsidP="00BE5F15">
      <w:pPr>
        <w:jc w:val="both"/>
      </w:pPr>
      <w:r>
        <w:t xml:space="preserve">Se elige la cantidad de periodos para adelante que tiene se va a correr el escenario. Cuando se tipea la cantidad, </w:t>
      </w:r>
      <w:r w:rsidR="00D2713A">
        <w:t>la tilde</w:t>
      </w:r>
      <w:r>
        <w:t xml:space="preserve"> se convierte a azul. Se tiene que </w:t>
      </w:r>
      <w:proofErr w:type="spellStart"/>
      <w:r>
        <w:t>clickear</w:t>
      </w:r>
      <w:proofErr w:type="spellEnd"/>
      <w:r>
        <w:t xml:space="preserve"> en </w:t>
      </w:r>
      <w:r w:rsidR="00110BAF">
        <w:t>la tilde</w:t>
      </w:r>
      <w:r>
        <w:t xml:space="preserve"> para que quede en gris para que tome los cambios realizados. </w:t>
      </w:r>
    </w:p>
    <w:p w14:paraId="5B555FA5" w14:textId="76046F81" w:rsidR="006C757D" w:rsidRDefault="006C757D" w:rsidP="00BE5F15">
      <w:pPr>
        <w:pStyle w:val="Ttulo4"/>
        <w:spacing w:before="0"/>
        <w:jc w:val="both"/>
      </w:pPr>
      <w:proofErr w:type="spellStart"/>
      <w:r>
        <w:t>Want</w:t>
      </w:r>
      <w:proofErr w:type="spellEnd"/>
      <w:r>
        <w:t xml:space="preserve"> to </w:t>
      </w:r>
      <w:proofErr w:type="spellStart"/>
      <w:r>
        <w:t>colaborate</w:t>
      </w:r>
      <w:proofErr w:type="spellEnd"/>
    </w:p>
    <w:p w14:paraId="2336AD2A" w14:textId="39B6AC3B" w:rsidR="006C757D" w:rsidRDefault="006C757D" w:rsidP="00BE5F15">
      <w:pPr>
        <w:jc w:val="both"/>
      </w:pPr>
      <w:r>
        <w:t xml:space="preserve">Se define si va a haber colaboración (revisión del forecast por otra área de la empresa). Si es “si” se tiene que obligatoriamente cargar el template </w:t>
      </w:r>
      <w:proofErr w:type="spellStart"/>
      <w:r>
        <w:t>Colaboration</w:t>
      </w:r>
      <w:proofErr w:type="spellEnd"/>
      <w:r>
        <w:t xml:space="preserve"> </w:t>
      </w:r>
      <w:proofErr w:type="spellStart"/>
      <w:r>
        <w:t>information</w:t>
      </w:r>
      <w:proofErr w:type="spellEnd"/>
      <w:r>
        <w:t xml:space="preserve">. </w:t>
      </w:r>
    </w:p>
    <w:p w14:paraId="2FFA1F6A" w14:textId="2993E007" w:rsidR="006C757D" w:rsidRDefault="006C757D" w:rsidP="00BE5F15">
      <w:pPr>
        <w:jc w:val="both"/>
      </w:pPr>
    </w:p>
    <w:p w14:paraId="29064110" w14:textId="7F251945" w:rsidR="006C757D" w:rsidRDefault="006C757D" w:rsidP="00BE5F15">
      <w:pPr>
        <w:pStyle w:val="Ttulo4"/>
        <w:spacing w:before="0"/>
        <w:jc w:val="both"/>
      </w:pPr>
      <w:proofErr w:type="spellStart"/>
      <w:r>
        <w:t>Colaboration</w:t>
      </w:r>
      <w:proofErr w:type="spellEnd"/>
      <w:r>
        <w:t xml:space="preserve"> </w:t>
      </w:r>
      <w:proofErr w:type="spellStart"/>
      <w:r>
        <w:t>Level</w:t>
      </w:r>
      <w:proofErr w:type="spellEnd"/>
    </w:p>
    <w:p w14:paraId="4D475E2F" w14:textId="72CAC322" w:rsidR="006C757D" w:rsidRDefault="006C757D" w:rsidP="00BE5F15">
      <w:pPr>
        <w:jc w:val="both"/>
      </w:pPr>
      <w:r>
        <w:t xml:space="preserve">Se define el nivel que se va a colaborar en cada una de las 3 etapas que se puede colaborar en </w:t>
      </w:r>
      <w:r w:rsidR="006755CF">
        <w:t>DTA FI&amp;O</w:t>
      </w:r>
      <w:r>
        <w:t xml:space="preserve">. </w:t>
      </w:r>
    </w:p>
    <w:p w14:paraId="6157BF76" w14:textId="7E590D7F" w:rsidR="003F5C89" w:rsidRDefault="003F5C89" w:rsidP="00BE5F15">
      <w:pPr>
        <w:jc w:val="both"/>
      </w:pPr>
    </w:p>
    <w:p w14:paraId="3967B61A" w14:textId="124A230B" w:rsidR="003F5C89" w:rsidRDefault="003F5C89" w:rsidP="00BE5F15">
      <w:pPr>
        <w:pStyle w:val="Ttulo4"/>
        <w:spacing w:before="0"/>
        <w:jc w:val="both"/>
      </w:pPr>
      <w:r>
        <w:t xml:space="preserve">Escenarios to </w:t>
      </w:r>
      <w:proofErr w:type="spellStart"/>
      <w:r>
        <w:t>remove</w:t>
      </w:r>
      <w:proofErr w:type="spellEnd"/>
    </w:p>
    <w:p w14:paraId="05358919" w14:textId="26F904CA" w:rsidR="006C757D" w:rsidRDefault="003F5C89" w:rsidP="00BE5F15">
      <w:pPr>
        <w:jc w:val="both"/>
      </w:pPr>
      <w:r>
        <w:t xml:space="preserve">En caso de querer borrar un escenario se utiliza esta opción. </w:t>
      </w:r>
    </w:p>
    <w:p w14:paraId="3A398DC1" w14:textId="7C5D8DD3" w:rsidR="003F5C89" w:rsidRDefault="003F5C89" w:rsidP="00BE5F15">
      <w:pPr>
        <w:jc w:val="both"/>
      </w:pPr>
    </w:p>
    <w:p w14:paraId="2C16D4DC" w14:textId="5284C554" w:rsidR="003F5C89" w:rsidRDefault="003F5C89" w:rsidP="00BE5F15">
      <w:pPr>
        <w:pStyle w:val="Ttulo3"/>
        <w:spacing w:before="0"/>
        <w:jc w:val="both"/>
      </w:pPr>
      <w:bookmarkStart w:id="24" w:name="_Toc173574501"/>
      <w:proofErr w:type="spellStart"/>
      <w:r>
        <w:t>Advance</w:t>
      </w:r>
      <w:proofErr w:type="spellEnd"/>
      <w:r>
        <w:t xml:space="preserve"> </w:t>
      </w:r>
      <w:proofErr w:type="spellStart"/>
      <w:r>
        <w:t>parameters</w:t>
      </w:r>
      <w:proofErr w:type="spellEnd"/>
      <w:r>
        <w:t xml:space="preserve"> (parametrización avanzada)</w:t>
      </w:r>
      <w:bookmarkEnd w:id="24"/>
    </w:p>
    <w:p w14:paraId="637672F9" w14:textId="77777777" w:rsidR="003F5C89" w:rsidRDefault="003F5C89" w:rsidP="00BE5F15">
      <w:pPr>
        <w:pStyle w:val="Ttulo4"/>
        <w:spacing w:before="0"/>
        <w:jc w:val="both"/>
      </w:pPr>
    </w:p>
    <w:p w14:paraId="4A931A28" w14:textId="3A016B19" w:rsidR="003F5C89" w:rsidRDefault="003F5C89" w:rsidP="00BE5F15">
      <w:pPr>
        <w:pStyle w:val="Ttulo4"/>
        <w:spacing w:before="0"/>
        <w:jc w:val="both"/>
      </w:pPr>
      <w:proofErr w:type="spellStart"/>
      <w:r>
        <w:t>Outlier</w:t>
      </w:r>
      <w:proofErr w:type="spellEnd"/>
      <w:r>
        <w:t xml:space="preserve"> </w:t>
      </w:r>
    </w:p>
    <w:p w14:paraId="6BEEC0D9" w14:textId="5225B2F1" w:rsidR="003F5C89" w:rsidRDefault="003F5C89" w:rsidP="00BE5F15">
      <w:pPr>
        <w:jc w:val="both"/>
      </w:pPr>
      <w:r>
        <w:t>Encuentra y reemplaza datos atípicos.</w:t>
      </w:r>
    </w:p>
    <w:p w14:paraId="0B4EA464" w14:textId="3FBD4430" w:rsidR="003F5C89" w:rsidRDefault="003F5C89" w:rsidP="00BE5F15">
      <w:pPr>
        <w:pStyle w:val="Ttulo4"/>
        <w:spacing w:before="0"/>
        <w:jc w:val="both"/>
      </w:pPr>
      <w:proofErr w:type="spellStart"/>
      <w:r>
        <w:t>Discontinued</w:t>
      </w:r>
      <w:proofErr w:type="spellEnd"/>
      <w:r>
        <w:t xml:space="preserve"> </w:t>
      </w:r>
      <w:proofErr w:type="spellStart"/>
      <w:r>
        <w:t>Product</w:t>
      </w:r>
      <w:proofErr w:type="spellEnd"/>
      <w:r>
        <w:t xml:space="preserve"> </w:t>
      </w:r>
      <w:proofErr w:type="spellStart"/>
      <w:r>
        <w:t>Treatement</w:t>
      </w:r>
      <w:proofErr w:type="spellEnd"/>
    </w:p>
    <w:p w14:paraId="5AEDADD1" w14:textId="19A761B5" w:rsidR="003F5C89" w:rsidRDefault="003F5C89" w:rsidP="00BE5F15">
      <w:pPr>
        <w:jc w:val="both"/>
      </w:pPr>
      <w:r>
        <w:t xml:space="preserve">Parametriza en que caso de producto no realizar un forecast ,por </w:t>
      </w:r>
      <w:proofErr w:type="spellStart"/>
      <w:r>
        <w:t>ej</w:t>
      </w:r>
      <w:proofErr w:type="spellEnd"/>
      <w:r>
        <w:t xml:space="preserve"> si tiene </w:t>
      </w:r>
      <w:proofErr w:type="spellStart"/>
      <w:r>
        <w:t>mas</w:t>
      </w:r>
      <w:proofErr w:type="spellEnd"/>
      <w:r>
        <w:t xml:space="preserve"> de 3 periodos en cero. </w:t>
      </w:r>
    </w:p>
    <w:p w14:paraId="455C25CF" w14:textId="3E615430" w:rsidR="003F5C89" w:rsidRDefault="003F5C89" w:rsidP="00BE5F15">
      <w:pPr>
        <w:pStyle w:val="Ttulo4"/>
        <w:spacing w:before="0"/>
        <w:jc w:val="both"/>
      </w:pPr>
      <w:proofErr w:type="spellStart"/>
      <w:r>
        <w:t>Interpolation</w:t>
      </w:r>
      <w:proofErr w:type="spellEnd"/>
    </w:p>
    <w:p w14:paraId="36E79965" w14:textId="10C26555" w:rsidR="003F5C89" w:rsidRDefault="003F5C89" w:rsidP="00BE5F15">
      <w:pPr>
        <w:jc w:val="both"/>
      </w:pPr>
      <w:r>
        <w:t>Analiza el tratamiento a dar a campos que están vacíos (</w:t>
      </w:r>
      <w:proofErr w:type="spellStart"/>
      <w:r>
        <w:t>missing</w:t>
      </w:r>
      <w:proofErr w:type="spellEnd"/>
      <w:r>
        <w:t xml:space="preserve">) , o con ceros, o con negativos. </w:t>
      </w:r>
    </w:p>
    <w:p w14:paraId="7BD967B3" w14:textId="72325187" w:rsidR="00AF24E8" w:rsidRDefault="00AF24E8" w:rsidP="00BE5F15">
      <w:pPr>
        <w:pStyle w:val="Ttulo4"/>
        <w:spacing w:before="0"/>
        <w:jc w:val="both"/>
      </w:pPr>
      <w:r>
        <w:t xml:space="preserve">Simple </w:t>
      </w:r>
      <w:proofErr w:type="spellStart"/>
      <w:r>
        <w:t>models</w:t>
      </w:r>
      <w:proofErr w:type="spellEnd"/>
    </w:p>
    <w:p w14:paraId="0F6E996A" w14:textId="237EF31C" w:rsidR="00AF24E8" w:rsidRDefault="00AF24E8" w:rsidP="00BE5F15">
      <w:pPr>
        <w:jc w:val="both"/>
      </w:pPr>
      <w:r>
        <w:t xml:space="preserve">Selecciona que modelo aplicar a series que no tienen suficiente cantidad de datos como para aplicar un modelo estadístico. </w:t>
      </w:r>
    </w:p>
    <w:p w14:paraId="58413F27" w14:textId="7BCE2429" w:rsidR="00AF24E8" w:rsidRDefault="00AF24E8" w:rsidP="00BE5F15">
      <w:pPr>
        <w:jc w:val="both"/>
        <w:rPr>
          <w:noProof/>
        </w:rPr>
      </w:pPr>
    </w:p>
    <w:p w14:paraId="071446BC" w14:textId="77777777" w:rsidR="006755CF" w:rsidRDefault="006755CF" w:rsidP="00BE5F15">
      <w:pPr>
        <w:jc w:val="both"/>
        <w:rPr>
          <w:noProof/>
        </w:rPr>
      </w:pPr>
    </w:p>
    <w:p w14:paraId="3C2C844D" w14:textId="551AEF6F" w:rsidR="006755CF" w:rsidRDefault="006755CF" w:rsidP="00BE5F15">
      <w:pPr>
        <w:jc w:val="both"/>
        <w:rPr>
          <w:noProof/>
        </w:rPr>
      </w:pPr>
      <w:r>
        <w:rPr>
          <w:noProof/>
        </w:rPr>
        <w:lastRenderedPageBreak/>
        <w:drawing>
          <wp:inline distT="0" distB="0" distL="0" distR="0" wp14:anchorId="549DC886" wp14:editId="21C29F58">
            <wp:extent cx="4493933" cy="4800600"/>
            <wp:effectExtent l="0" t="0" r="1905" b="0"/>
            <wp:docPr id="20104721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8334" cy="4805301"/>
                    </a:xfrm>
                    <a:prstGeom prst="rect">
                      <a:avLst/>
                    </a:prstGeom>
                    <a:noFill/>
                  </pic:spPr>
                </pic:pic>
              </a:graphicData>
            </a:graphic>
          </wp:inline>
        </w:drawing>
      </w:r>
    </w:p>
    <w:p w14:paraId="2991DEB4" w14:textId="77777777" w:rsidR="006755CF" w:rsidRDefault="006755CF" w:rsidP="00BE5F15">
      <w:pPr>
        <w:jc w:val="both"/>
      </w:pPr>
    </w:p>
    <w:p w14:paraId="4370585D" w14:textId="1B24E1E5" w:rsidR="00AF24E8" w:rsidRPr="00AF24E8" w:rsidRDefault="00AF24E8" w:rsidP="00BE5F15">
      <w:pPr>
        <w:jc w:val="both"/>
        <w:rPr>
          <w:b/>
          <w:color w:val="548DD4" w:themeColor="text2" w:themeTint="99"/>
        </w:rPr>
      </w:pPr>
      <w:r w:rsidRPr="00AF24E8">
        <w:rPr>
          <w:b/>
          <w:color w:val="548DD4" w:themeColor="text2" w:themeTint="99"/>
        </w:rPr>
        <w:t>Figura 12. Parametrización de escenarios</w:t>
      </w:r>
    </w:p>
    <w:p w14:paraId="79BAAA9B" w14:textId="092FE909" w:rsidR="00AF24E8" w:rsidRDefault="00AF24E8" w:rsidP="00BE5F15">
      <w:pPr>
        <w:jc w:val="both"/>
      </w:pPr>
    </w:p>
    <w:p w14:paraId="0E0BA0F7" w14:textId="77777777" w:rsidR="00AF24E8" w:rsidRPr="003F5C89" w:rsidRDefault="00AF24E8" w:rsidP="00BE5F15">
      <w:pPr>
        <w:jc w:val="both"/>
      </w:pPr>
    </w:p>
    <w:p w14:paraId="112D079D" w14:textId="4267A64B" w:rsidR="003F5C89" w:rsidRDefault="003F5C89" w:rsidP="00BE5F15">
      <w:pPr>
        <w:jc w:val="both"/>
      </w:pPr>
    </w:p>
    <w:p w14:paraId="02FF99D8" w14:textId="22BD9AF5" w:rsidR="00AF24E8" w:rsidRDefault="00AF24E8" w:rsidP="00BE5F15">
      <w:pPr>
        <w:jc w:val="both"/>
      </w:pPr>
    </w:p>
    <w:p w14:paraId="5EEE7847" w14:textId="77777777" w:rsidR="00AF24E8" w:rsidRPr="006C757D" w:rsidRDefault="00AF24E8" w:rsidP="00BE5F15">
      <w:pPr>
        <w:jc w:val="both"/>
      </w:pPr>
    </w:p>
    <w:p w14:paraId="595FEE5C" w14:textId="5A868D19" w:rsidR="006C757D" w:rsidRDefault="00AF24E8" w:rsidP="001C2B87">
      <w:pPr>
        <w:pStyle w:val="Ttulo4"/>
      </w:pPr>
      <w:proofErr w:type="spellStart"/>
      <w:r>
        <w:t>Save</w:t>
      </w:r>
      <w:proofErr w:type="spellEnd"/>
      <w:r>
        <w:t xml:space="preserve"> </w:t>
      </w:r>
      <w:proofErr w:type="spellStart"/>
      <w:r>
        <w:t>Scenario</w:t>
      </w:r>
      <w:proofErr w:type="spellEnd"/>
    </w:p>
    <w:p w14:paraId="18ACB7B8" w14:textId="70522DA0" w:rsidR="00EE4A1D" w:rsidRDefault="00AF24E8" w:rsidP="00BE5F15">
      <w:pPr>
        <w:jc w:val="both"/>
      </w:pPr>
      <w:r>
        <w:t>Una vez parametrizado</w:t>
      </w:r>
      <w:r w:rsidR="008F5CB3">
        <w:t xml:space="preserve"> para ejecutar la </w:t>
      </w:r>
      <w:proofErr w:type="gramStart"/>
      <w:r w:rsidR="008F5CB3">
        <w:t xml:space="preserve">corrida </w:t>
      </w:r>
      <w:r>
        <w:t xml:space="preserve"> se</w:t>
      </w:r>
      <w:proofErr w:type="gramEnd"/>
      <w:r>
        <w:t xml:space="preserve"> presiona </w:t>
      </w:r>
      <w:r w:rsidR="008F5CB3">
        <w:t>“</w:t>
      </w:r>
      <w:proofErr w:type="spellStart"/>
      <w:r w:rsidR="008F5CB3">
        <w:t>Save</w:t>
      </w:r>
      <w:proofErr w:type="spellEnd"/>
      <w:r w:rsidR="008F5CB3">
        <w:t xml:space="preserve"> </w:t>
      </w:r>
      <w:proofErr w:type="spellStart"/>
      <w:r w:rsidR="008F5CB3">
        <w:t>Scenario</w:t>
      </w:r>
      <w:proofErr w:type="spellEnd"/>
      <w:r w:rsidR="008F5CB3">
        <w:t>”</w:t>
      </w:r>
      <w:r>
        <w:t xml:space="preserve">. </w:t>
      </w:r>
      <w:r w:rsidR="00B23A58">
        <w:t xml:space="preserve"> </w:t>
      </w:r>
      <w:r w:rsidR="006755CF">
        <w:t>DTA FI&amp;O</w:t>
      </w:r>
      <w:r w:rsidR="008F5CB3">
        <w:t xml:space="preserve"> </w:t>
      </w:r>
      <w:r w:rsidR="00B23A58">
        <w:t xml:space="preserve">realiza un chequeo general y si están los parámetros adecuados realiza la corrida cuya demora depende de la cantidad de series y la tipología de modelos que se pidió. </w:t>
      </w:r>
    </w:p>
    <w:p w14:paraId="68227DAB" w14:textId="77777777" w:rsidR="00AF24E8" w:rsidRPr="00EE4A1D" w:rsidRDefault="00AF24E8" w:rsidP="00BE5F15">
      <w:pPr>
        <w:jc w:val="both"/>
      </w:pPr>
    </w:p>
    <w:p w14:paraId="16255AEA" w14:textId="3C12599A" w:rsidR="009C066B" w:rsidRDefault="009C066B" w:rsidP="00BE5F15">
      <w:pPr>
        <w:jc w:val="both"/>
      </w:pPr>
    </w:p>
    <w:p w14:paraId="0C633661" w14:textId="5529E787" w:rsidR="00972CE3" w:rsidRDefault="00972CE3" w:rsidP="00BE5F15">
      <w:pPr>
        <w:jc w:val="both"/>
      </w:pPr>
    </w:p>
    <w:p w14:paraId="43A3FA0A" w14:textId="04BC1CDD" w:rsidR="00972CE3" w:rsidRDefault="00972CE3" w:rsidP="00BE5F15">
      <w:pPr>
        <w:jc w:val="both"/>
      </w:pPr>
    </w:p>
    <w:p w14:paraId="3FAC0BD9" w14:textId="41E8BB77" w:rsidR="00972CE3" w:rsidRPr="0053680D" w:rsidRDefault="00972CE3" w:rsidP="001C2B87">
      <w:pPr>
        <w:pStyle w:val="Ttulo3"/>
      </w:pPr>
      <w:bookmarkStart w:id="25" w:name="_Toc173574502"/>
      <w:r>
        <w:t xml:space="preserve">Análisis de </w:t>
      </w:r>
      <w:r w:rsidR="006755CF">
        <w:t>Forecast</w:t>
      </w:r>
      <w:bookmarkEnd w:id="25"/>
    </w:p>
    <w:p w14:paraId="5DD1995B" w14:textId="168C31E6" w:rsidR="00526926" w:rsidRDefault="008F5CB3" w:rsidP="00BE5F15">
      <w:pPr>
        <w:jc w:val="both"/>
      </w:pPr>
      <w:r>
        <w:t xml:space="preserve">Una vez terminada la corrida se analiza en </w:t>
      </w:r>
      <w:r w:rsidR="006755CF">
        <w:rPr>
          <w:color w:val="4F81BD" w:themeColor="accent1"/>
        </w:rPr>
        <w:t>Análisis de forecast</w:t>
      </w:r>
    </w:p>
    <w:p w14:paraId="6B10CD27" w14:textId="4746ED70" w:rsidR="008F5CB3" w:rsidRDefault="006755CF" w:rsidP="00BE5F15">
      <w:pPr>
        <w:jc w:val="both"/>
      </w:pPr>
      <w:r>
        <w:rPr>
          <w:noProof/>
        </w:rPr>
        <w:lastRenderedPageBreak/>
        <w:drawing>
          <wp:inline distT="0" distB="0" distL="0" distR="0" wp14:anchorId="749D7474" wp14:editId="1D9C18F5">
            <wp:extent cx="3619500" cy="2728552"/>
            <wp:effectExtent l="0" t="0" r="0" b="0"/>
            <wp:docPr id="10031545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2477" cy="2730796"/>
                    </a:xfrm>
                    <a:prstGeom prst="rect">
                      <a:avLst/>
                    </a:prstGeom>
                    <a:noFill/>
                  </pic:spPr>
                </pic:pic>
              </a:graphicData>
            </a:graphic>
          </wp:inline>
        </w:drawing>
      </w:r>
    </w:p>
    <w:p w14:paraId="074729FC" w14:textId="16E58941" w:rsidR="008F5CB3" w:rsidRPr="00AF24E8" w:rsidRDefault="008F5CB3" w:rsidP="00BE5F15">
      <w:pPr>
        <w:jc w:val="both"/>
        <w:rPr>
          <w:b/>
          <w:color w:val="548DD4" w:themeColor="text2" w:themeTint="99"/>
        </w:rPr>
      </w:pPr>
      <w:r w:rsidRPr="00AF24E8">
        <w:rPr>
          <w:b/>
          <w:color w:val="548DD4" w:themeColor="text2" w:themeTint="99"/>
        </w:rPr>
        <w:t>Figura 1</w:t>
      </w:r>
      <w:r>
        <w:rPr>
          <w:b/>
          <w:color w:val="548DD4" w:themeColor="text2" w:themeTint="99"/>
        </w:rPr>
        <w:t>5</w:t>
      </w:r>
      <w:r w:rsidRPr="00AF24E8">
        <w:rPr>
          <w:b/>
          <w:color w:val="548DD4" w:themeColor="text2" w:themeTint="99"/>
        </w:rPr>
        <w:t xml:space="preserve">. </w:t>
      </w:r>
      <w:r w:rsidR="006755CF">
        <w:rPr>
          <w:b/>
          <w:color w:val="548DD4" w:themeColor="text2" w:themeTint="99"/>
        </w:rPr>
        <w:t>Análisis de forecast</w:t>
      </w:r>
    </w:p>
    <w:p w14:paraId="7347B2A9" w14:textId="6D7FA9D8" w:rsidR="0053680D" w:rsidRDefault="00CE6D2E" w:rsidP="00BE5F15">
      <w:pPr>
        <w:jc w:val="both"/>
      </w:pPr>
      <w:r>
        <w:t>Una vez ingresado en Base volumen se puede ver el siguiente panel:</w:t>
      </w:r>
    </w:p>
    <w:p w14:paraId="3AAE222E" w14:textId="6283E23B" w:rsidR="00CE6D2E" w:rsidRDefault="006755CF" w:rsidP="00BE5F15">
      <w:pPr>
        <w:jc w:val="both"/>
      </w:pPr>
      <w:r>
        <w:rPr>
          <w:noProof/>
        </w:rPr>
        <w:drawing>
          <wp:inline distT="0" distB="0" distL="0" distR="0" wp14:anchorId="52EB1297" wp14:editId="152A0C38">
            <wp:extent cx="5431155" cy="3243062"/>
            <wp:effectExtent l="0" t="0" r="0" b="0"/>
            <wp:docPr id="6205250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0336" cy="3248544"/>
                    </a:xfrm>
                    <a:prstGeom prst="rect">
                      <a:avLst/>
                    </a:prstGeom>
                    <a:noFill/>
                  </pic:spPr>
                </pic:pic>
              </a:graphicData>
            </a:graphic>
          </wp:inline>
        </w:drawing>
      </w:r>
    </w:p>
    <w:p w14:paraId="39D2FACD" w14:textId="77777777" w:rsidR="006755CF" w:rsidRDefault="006755CF" w:rsidP="00BE5F15">
      <w:pPr>
        <w:jc w:val="both"/>
        <w:rPr>
          <w:b/>
          <w:color w:val="548DD4" w:themeColor="text2" w:themeTint="99"/>
        </w:rPr>
      </w:pPr>
    </w:p>
    <w:p w14:paraId="3309F9D4" w14:textId="717DA31A" w:rsidR="00CE6D2E" w:rsidRPr="00AF24E8" w:rsidRDefault="00CE6D2E" w:rsidP="00BE5F15">
      <w:pPr>
        <w:jc w:val="both"/>
        <w:rPr>
          <w:b/>
          <w:color w:val="548DD4" w:themeColor="text2" w:themeTint="99"/>
        </w:rPr>
      </w:pPr>
      <w:r w:rsidRPr="00AF24E8">
        <w:rPr>
          <w:b/>
          <w:color w:val="548DD4" w:themeColor="text2" w:themeTint="99"/>
        </w:rPr>
        <w:t>Figura 1</w:t>
      </w:r>
      <w:r>
        <w:rPr>
          <w:b/>
          <w:color w:val="548DD4" w:themeColor="text2" w:themeTint="99"/>
        </w:rPr>
        <w:t>6</w:t>
      </w:r>
      <w:r w:rsidRPr="00AF24E8">
        <w:rPr>
          <w:b/>
          <w:color w:val="548DD4" w:themeColor="text2" w:themeTint="99"/>
        </w:rPr>
        <w:t xml:space="preserve">. </w:t>
      </w:r>
      <w:r>
        <w:rPr>
          <w:b/>
          <w:color w:val="548DD4" w:themeColor="text2" w:themeTint="99"/>
        </w:rPr>
        <w:t xml:space="preserve">Panel </w:t>
      </w:r>
      <w:r w:rsidR="006755CF">
        <w:rPr>
          <w:b/>
          <w:color w:val="548DD4" w:themeColor="text2" w:themeTint="99"/>
        </w:rPr>
        <w:t xml:space="preserve">Análisis de forecast </w:t>
      </w:r>
    </w:p>
    <w:p w14:paraId="2EBA153D" w14:textId="69156293" w:rsidR="00CE6D2E" w:rsidRDefault="0041413E" w:rsidP="00BE5F15">
      <w:pPr>
        <w:jc w:val="both"/>
      </w:pPr>
      <w:r>
        <w:t xml:space="preserve">1.- Selección de escenario a visualizar. En </w:t>
      </w:r>
      <w:r w:rsidR="006755CF">
        <w:t>DTA FI&amp;O</w:t>
      </w:r>
      <w:r>
        <w:t xml:space="preserve"> se pueden correr distintos escenarios, con este selector se puede cambiar de escenarios.</w:t>
      </w:r>
    </w:p>
    <w:p w14:paraId="0F5EAB97" w14:textId="5DC8442D" w:rsidR="0041413E" w:rsidRDefault="0041413E" w:rsidP="00BE5F15">
      <w:pPr>
        <w:jc w:val="both"/>
      </w:pPr>
      <w:r>
        <w:t xml:space="preserve">2- MAPE: el mape es la medición </w:t>
      </w:r>
      <w:r w:rsidR="003F1064">
        <w:t>más</w:t>
      </w:r>
      <w:r>
        <w:t xml:space="preserve"> común de error</w:t>
      </w:r>
      <w:r w:rsidR="003F1064">
        <w:t xml:space="preserve"> de forecast</w:t>
      </w:r>
      <w:r>
        <w:t xml:space="preserve">. </w:t>
      </w:r>
      <w:hyperlink r:id="rId40" w:history="1">
        <w:r w:rsidR="003F1064" w:rsidRPr="005C5AB3">
          <w:rPr>
            <w:rStyle w:val="Hipervnculo"/>
          </w:rPr>
          <w:t>https://en.wikipedia.org/wiki/Mean_absolute_percentage_error</w:t>
        </w:r>
      </w:hyperlink>
    </w:p>
    <w:p w14:paraId="66EC6489" w14:textId="24BE19B9" w:rsidR="003F1064" w:rsidRDefault="003F1064" w:rsidP="00BE5F15">
      <w:pPr>
        <w:pStyle w:val="Prrafodelista"/>
        <w:numPr>
          <w:ilvl w:val="0"/>
          <w:numId w:val="19"/>
        </w:numPr>
        <w:jc w:val="both"/>
      </w:pPr>
      <w:proofErr w:type="spellStart"/>
      <w:r>
        <w:t>Aggregate</w:t>
      </w:r>
      <w:r w:rsidR="001B69E9">
        <w:t>d</w:t>
      </w:r>
      <w:proofErr w:type="spellEnd"/>
      <w:r>
        <w:t xml:space="preserve"> mape: E</w:t>
      </w:r>
      <w:r w:rsidR="001B69E9">
        <w:t>l</w:t>
      </w:r>
      <w:r>
        <w:t xml:space="preserve"> Mape en valor absoluto es</w:t>
      </w:r>
      <w:r w:rsidR="001B69E9">
        <w:t xml:space="preserve"> </w:t>
      </w:r>
      <w:r w:rsidR="00940296">
        <w:t>el total</w:t>
      </w:r>
      <w:r>
        <w:t xml:space="preserve"> de diferencia entre</w:t>
      </w:r>
      <w:r w:rsidR="001B69E9">
        <w:t xml:space="preserve"> lo pronosticado y lo real de toda la serie, en unidades históricas. </w:t>
      </w:r>
    </w:p>
    <w:p w14:paraId="39A093E3" w14:textId="5240732A" w:rsidR="001B69E9" w:rsidRDefault="001B69E9" w:rsidP="00BE5F15">
      <w:pPr>
        <w:pStyle w:val="Prrafodelista"/>
        <w:numPr>
          <w:ilvl w:val="0"/>
          <w:numId w:val="19"/>
        </w:numPr>
        <w:jc w:val="both"/>
      </w:pPr>
      <w:proofErr w:type="spellStart"/>
      <w:r>
        <w:t>Averagge</w:t>
      </w:r>
      <w:proofErr w:type="spellEnd"/>
      <w:r>
        <w:t xml:space="preserve"> Mape: </w:t>
      </w:r>
      <w:bookmarkStart w:id="26" w:name="_Hlk103691632"/>
      <w:r>
        <w:t>Es el mape promedio de toda la serie histórica.</w:t>
      </w:r>
      <w:bookmarkEnd w:id="26"/>
    </w:p>
    <w:p w14:paraId="0D8EEF06" w14:textId="78A7D19E" w:rsidR="001B69E9" w:rsidRDefault="001B69E9" w:rsidP="00BE5F15">
      <w:pPr>
        <w:pStyle w:val="Prrafodelista"/>
        <w:numPr>
          <w:ilvl w:val="0"/>
          <w:numId w:val="19"/>
        </w:numPr>
        <w:jc w:val="both"/>
      </w:pPr>
      <w:proofErr w:type="spellStart"/>
      <w:r>
        <w:t>Last</w:t>
      </w:r>
      <w:proofErr w:type="spellEnd"/>
      <w:r>
        <w:t xml:space="preserve"> cicle </w:t>
      </w:r>
      <w:proofErr w:type="spellStart"/>
      <w:r>
        <w:t>Averagge</w:t>
      </w:r>
      <w:proofErr w:type="spellEnd"/>
      <w:r>
        <w:t xml:space="preserve"> Mape</w:t>
      </w:r>
      <w:r w:rsidRPr="001B69E9">
        <w:t xml:space="preserve"> </w:t>
      </w:r>
      <w:r>
        <w:t>Es el mape promedio del último ciclo.</w:t>
      </w:r>
    </w:p>
    <w:p w14:paraId="63A83613" w14:textId="6C0AE455" w:rsidR="001B69E9" w:rsidRDefault="001B69E9" w:rsidP="00BE5F15">
      <w:pPr>
        <w:pStyle w:val="Prrafodelista"/>
        <w:numPr>
          <w:ilvl w:val="0"/>
          <w:numId w:val="19"/>
        </w:numPr>
        <w:jc w:val="both"/>
      </w:pPr>
      <w:proofErr w:type="spellStart"/>
      <w:r>
        <w:t>Last</w:t>
      </w:r>
      <w:proofErr w:type="spellEnd"/>
      <w:r>
        <w:t xml:space="preserve"> </w:t>
      </w:r>
      <w:proofErr w:type="spellStart"/>
      <w:r>
        <w:t>period</w:t>
      </w:r>
      <w:proofErr w:type="spellEnd"/>
      <w:r w:rsidR="00940296">
        <w:t xml:space="preserve"> </w:t>
      </w:r>
      <w:proofErr w:type="spellStart"/>
      <w:proofErr w:type="gramStart"/>
      <w:r w:rsidR="00940296">
        <w:t>Average</w:t>
      </w:r>
      <w:proofErr w:type="spellEnd"/>
      <w:r w:rsidR="00940296">
        <w:t xml:space="preserve"> </w:t>
      </w:r>
      <w:r>
        <w:t xml:space="preserve"> </w:t>
      </w:r>
      <w:r w:rsidR="00940296">
        <w:t>MAPE</w:t>
      </w:r>
      <w:proofErr w:type="gramEnd"/>
      <w:r w:rsidR="00940296">
        <w:t xml:space="preserve">: Es el mape promedio del </w:t>
      </w:r>
      <w:proofErr w:type="spellStart"/>
      <w:r w:rsidR="00940296">
        <w:t>ultimo</w:t>
      </w:r>
      <w:proofErr w:type="spellEnd"/>
      <w:r w:rsidR="00940296">
        <w:t xml:space="preserve"> periodo</w:t>
      </w:r>
    </w:p>
    <w:p w14:paraId="6CE1FA83" w14:textId="6E280CF1" w:rsidR="003F1064" w:rsidRDefault="00940296" w:rsidP="00BE5F15">
      <w:pPr>
        <w:jc w:val="both"/>
      </w:pPr>
      <w:r>
        <w:t xml:space="preserve">3.- </w:t>
      </w:r>
      <w:proofErr w:type="spellStart"/>
      <w:r>
        <w:t>Model</w:t>
      </w:r>
      <w:proofErr w:type="spellEnd"/>
      <w:r>
        <w:t xml:space="preserve"> </w:t>
      </w:r>
      <w:proofErr w:type="spellStart"/>
      <w:r>
        <w:t>Sumary</w:t>
      </w:r>
      <w:proofErr w:type="spellEnd"/>
      <w:r>
        <w:t xml:space="preserve">, </w:t>
      </w:r>
      <w:proofErr w:type="spellStart"/>
      <w:r>
        <w:t>Metrics</w:t>
      </w:r>
      <w:proofErr w:type="spellEnd"/>
      <w:r>
        <w:t xml:space="preserve"> </w:t>
      </w:r>
      <w:proofErr w:type="spellStart"/>
      <w:r>
        <w:t>Analisis</w:t>
      </w:r>
      <w:proofErr w:type="spellEnd"/>
      <w:r>
        <w:t xml:space="preserve"> y Forecast </w:t>
      </w:r>
      <w:proofErr w:type="spellStart"/>
      <w:r>
        <w:t>Analisis</w:t>
      </w:r>
      <w:proofErr w:type="spellEnd"/>
      <w:r>
        <w:t xml:space="preserve">: aperturas de modelos y errores para análisis. </w:t>
      </w:r>
    </w:p>
    <w:p w14:paraId="11857C74" w14:textId="5A20F48C" w:rsidR="00940296" w:rsidRDefault="00940296" w:rsidP="00BE5F15">
      <w:pPr>
        <w:jc w:val="both"/>
      </w:pPr>
      <w:r>
        <w:lastRenderedPageBreak/>
        <w:t xml:space="preserve">4.- Grafico </w:t>
      </w:r>
      <w:proofErr w:type="spellStart"/>
      <w:r>
        <w:t>sumarizando</w:t>
      </w:r>
      <w:proofErr w:type="spellEnd"/>
      <w:r>
        <w:t xml:space="preserve"> venta real y pronostico por </w:t>
      </w:r>
      <w:r w:rsidR="00D2713A">
        <w:t>año.</w:t>
      </w:r>
      <w:r>
        <w:t xml:space="preserve">  Iterativo se puede filtrar, arrastrar variables como otros gráficos de Python * gráficos Python.</w:t>
      </w:r>
    </w:p>
    <w:p w14:paraId="3E15449D" w14:textId="7868E223" w:rsidR="00940296" w:rsidRDefault="00940296" w:rsidP="00BE5F15">
      <w:pPr>
        <w:jc w:val="both"/>
      </w:pPr>
      <w:r>
        <w:t xml:space="preserve">5.- </w:t>
      </w:r>
      <w:r w:rsidR="00726021">
        <w:t xml:space="preserve">Filtros por dimensiones. Se aplica a Gráficos </w:t>
      </w:r>
    </w:p>
    <w:p w14:paraId="5279AA99" w14:textId="5F0A213C" w:rsidR="00726021" w:rsidRDefault="00726021" w:rsidP="00BE5F15">
      <w:pPr>
        <w:jc w:val="both"/>
      </w:pPr>
      <w:r>
        <w:t>6</w:t>
      </w:r>
      <w:r w:rsidRPr="00726021">
        <w:t xml:space="preserve"> </w:t>
      </w:r>
      <w:r>
        <w:t xml:space="preserve">.-Grafico por periodo. </w:t>
      </w:r>
    </w:p>
    <w:p w14:paraId="6D7DAA03" w14:textId="77777777" w:rsidR="00320BCC" w:rsidRDefault="008F6238" w:rsidP="00BE5F15">
      <w:pPr>
        <w:jc w:val="both"/>
      </w:pPr>
      <w:r>
        <w:t>En el grafico se refiere a</w:t>
      </w:r>
    </w:p>
    <w:p w14:paraId="7A9B0054" w14:textId="77777777" w:rsidR="00320BCC" w:rsidRDefault="008F6238" w:rsidP="00320BCC">
      <w:pPr>
        <w:pStyle w:val="Prrafodelista"/>
        <w:numPr>
          <w:ilvl w:val="0"/>
          <w:numId w:val="21"/>
        </w:numPr>
        <w:jc w:val="both"/>
      </w:pPr>
      <w:r>
        <w:t xml:space="preserve">“Actual” como la venta histórica </w:t>
      </w:r>
      <w:r w:rsidR="00320BCC">
        <w:t>real</w:t>
      </w:r>
    </w:p>
    <w:p w14:paraId="326AEB99" w14:textId="3DED7022" w:rsidR="008F6238" w:rsidRDefault="00320BCC" w:rsidP="00320BCC">
      <w:pPr>
        <w:pStyle w:val="Prrafodelista"/>
        <w:numPr>
          <w:ilvl w:val="0"/>
          <w:numId w:val="21"/>
        </w:numPr>
        <w:jc w:val="both"/>
      </w:pPr>
      <w:r>
        <w:t>“</w:t>
      </w:r>
      <w:proofErr w:type="spellStart"/>
      <w:proofErr w:type="gramStart"/>
      <w:r>
        <w:t>Fit</w:t>
      </w:r>
      <w:proofErr w:type="spellEnd"/>
      <w:r>
        <w:t xml:space="preserve">  y</w:t>
      </w:r>
      <w:proofErr w:type="gramEnd"/>
      <w:r>
        <w:t xml:space="preserve"> forecast estadístico”: modelo elegido y proyección de tendencia estadístico</w:t>
      </w:r>
    </w:p>
    <w:p w14:paraId="656B9131" w14:textId="16CD75D8" w:rsidR="00320BCC" w:rsidRDefault="00320BCC" w:rsidP="00320BCC">
      <w:pPr>
        <w:pStyle w:val="Prrafodelista"/>
        <w:numPr>
          <w:ilvl w:val="0"/>
          <w:numId w:val="21"/>
        </w:numPr>
        <w:jc w:val="both"/>
      </w:pPr>
      <w:r>
        <w:t>“</w:t>
      </w:r>
      <w:proofErr w:type="spellStart"/>
      <w:r>
        <w:t>Fit</w:t>
      </w:r>
      <w:proofErr w:type="spellEnd"/>
      <w:r>
        <w:t xml:space="preserve"> y final forecast”: modelo elegido y proyección corregida con nuevo modelo o corrección manual. </w:t>
      </w:r>
    </w:p>
    <w:p w14:paraId="3E1922C4" w14:textId="2D65D9EA" w:rsidR="00CE6D2E" w:rsidRDefault="00CE6D2E" w:rsidP="00BE5F15">
      <w:pPr>
        <w:jc w:val="both"/>
      </w:pPr>
    </w:p>
    <w:p w14:paraId="3765BDE6" w14:textId="065FBD1B" w:rsidR="00110BAF" w:rsidRDefault="00110BAF" w:rsidP="001C2B87">
      <w:pPr>
        <w:pStyle w:val="Ttulo4"/>
      </w:pPr>
      <w:r>
        <w:t xml:space="preserve">Ajustes manuales </w:t>
      </w:r>
    </w:p>
    <w:p w14:paraId="21E65721" w14:textId="0F8AB155" w:rsidR="00110BAF" w:rsidRDefault="00110BAF" w:rsidP="00BE5F15">
      <w:pPr>
        <w:jc w:val="both"/>
      </w:pPr>
      <w:r>
        <w:t xml:space="preserve">Se puede revisar los modelos seleccionados por </w:t>
      </w:r>
      <w:r w:rsidR="006755CF">
        <w:t>DTA FI&amp;O</w:t>
      </w:r>
      <w:r>
        <w:t xml:space="preserve"> desde go to forecast análisis, pero también se puede ajustar manualmente el forecast desde este punto del menú.</w:t>
      </w:r>
    </w:p>
    <w:p w14:paraId="0AEAB29D" w14:textId="21A7F440" w:rsidR="00110BAF" w:rsidRDefault="00110BAF" w:rsidP="00BE5F15">
      <w:pPr>
        <w:jc w:val="both"/>
      </w:pPr>
      <w:r>
        <w:t xml:space="preserve">Para ello se presiona el signo +, eso adiciona una línea. En esa línea se selección a que se le </w:t>
      </w:r>
      <w:proofErr w:type="gramStart"/>
      <w:r>
        <w:t>va</w:t>
      </w:r>
      <w:proofErr w:type="gramEnd"/>
      <w:r>
        <w:t xml:space="preserve"> aplicar el ajuste. Luego se selecciona si se va a aplicar en unidades o </w:t>
      </w:r>
      <w:r w:rsidR="00D2713A">
        <w:t>cómo</w:t>
      </w:r>
      <w:r>
        <w:t xml:space="preserve"> % de lo que el forecast eligió.  Luego se selecciona los periodos que se va a aplicar. </w:t>
      </w:r>
      <w:r w:rsidR="004B170D">
        <w:t xml:space="preserve"> Una vez aplicado se graba con el botón </w:t>
      </w:r>
      <w:proofErr w:type="spellStart"/>
      <w:r w:rsidR="004B170D" w:rsidRPr="004B170D">
        <w:rPr>
          <w:color w:val="548DD4" w:themeColor="text2" w:themeTint="99"/>
        </w:rPr>
        <w:t>Apply</w:t>
      </w:r>
      <w:proofErr w:type="spellEnd"/>
      <w:r w:rsidR="004B170D" w:rsidRPr="004B170D">
        <w:rPr>
          <w:color w:val="548DD4" w:themeColor="text2" w:themeTint="99"/>
        </w:rPr>
        <w:t xml:space="preserve"> Manual </w:t>
      </w:r>
      <w:proofErr w:type="spellStart"/>
      <w:r w:rsidR="004B170D" w:rsidRPr="004B170D">
        <w:rPr>
          <w:color w:val="548DD4" w:themeColor="text2" w:themeTint="99"/>
        </w:rPr>
        <w:t>Adjusment</w:t>
      </w:r>
      <w:proofErr w:type="spellEnd"/>
      <w:r w:rsidR="004B170D">
        <w:t xml:space="preserve">. Se pueden realizar tantos ajustes como se requiera. </w:t>
      </w:r>
    </w:p>
    <w:p w14:paraId="643AD10B" w14:textId="64757C1B" w:rsidR="004B170D" w:rsidRPr="00110BAF" w:rsidRDefault="006755CF" w:rsidP="00BE5F15">
      <w:pPr>
        <w:jc w:val="both"/>
      </w:pPr>
      <w:r>
        <w:t>DTA FI&amp;O</w:t>
      </w:r>
      <w:r w:rsidR="004B170D">
        <w:t xml:space="preserve"> marcara con otra línea los valores ajustados y se podrán analizar en el grafico con color verde. </w:t>
      </w:r>
    </w:p>
    <w:p w14:paraId="5FB3A6FA" w14:textId="77777777" w:rsidR="00110BAF" w:rsidRDefault="00110BAF" w:rsidP="00BE5F15">
      <w:pPr>
        <w:jc w:val="both"/>
      </w:pPr>
    </w:p>
    <w:p w14:paraId="0C8561E4" w14:textId="1699A022" w:rsidR="00934C4D" w:rsidRDefault="00934C4D" w:rsidP="00BE5F15">
      <w:pPr>
        <w:jc w:val="both"/>
      </w:pPr>
      <w:r>
        <w:rPr>
          <w:noProof/>
        </w:rPr>
        <w:drawing>
          <wp:inline distT="0" distB="0" distL="0" distR="0" wp14:anchorId="1EA0F485" wp14:editId="1F1A9043">
            <wp:extent cx="5400040" cy="1779905"/>
            <wp:effectExtent l="0" t="0" r="0" b="0"/>
            <wp:docPr id="31" name="Imagen 4" descr="Una captura de pantalla de una computadora&#10;&#10;Descripción generada automáticamente">
              <a:extLst xmlns:a="http://schemas.openxmlformats.org/drawingml/2006/main">
                <a:ext uri="{FF2B5EF4-FFF2-40B4-BE49-F238E27FC236}">
                  <a16:creationId xmlns:a16="http://schemas.microsoft.com/office/drawing/2014/main" id="{D6D69173-5511-A551-9FED-8D960A65FC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4" descr="Una captura de pantalla de una computadora&#10;&#10;Descripción generada automáticamente">
                      <a:extLst>
                        <a:ext uri="{FF2B5EF4-FFF2-40B4-BE49-F238E27FC236}">
                          <a16:creationId xmlns:a16="http://schemas.microsoft.com/office/drawing/2014/main" id="{D6D69173-5511-A551-9FED-8D960A65FCEB}"/>
                        </a:ext>
                      </a:extLst>
                    </pic:cNvPr>
                    <pic:cNvPicPr>
                      <a:picLocks noChangeAspect="1"/>
                    </pic:cNvPicPr>
                  </pic:nvPicPr>
                  <pic:blipFill>
                    <a:blip r:embed="rId41"/>
                    <a:stretch>
                      <a:fillRect/>
                    </a:stretch>
                  </pic:blipFill>
                  <pic:spPr>
                    <a:xfrm>
                      <a:off x="0" y="0"/>
                      <a:ext cx="5400040" cy="1779905"/>
                    </a:xfrm>
                    <a:prstGeom prst="rect">
                      <a:avLst/>
                    </a:prstGeom>
                  </pic:spPr>
                </pic:pic>
              </a:graphicData>
            </a:graphic>
          </wp:inline>
        </w:drawing>
      </w:r>
    </w:p>
    <w:p w14:paraId="586B34C0" w14:textId="7F31B430" w:rsidR="00110BAF" w:rsidRDefault="00110BAF" w:rsidP="00BE5F15">
      <w:pPr>
        <w:jc w:val="both"/>
        <w:rPr>
          <w:b/>
          <w:color w:val="548DD4" w:themeColor="text2" w:themeTint="99"/>
        </w:rPr>
      </w:pPr>
      <w:r w:rsidRPr="00AF24E8">
        <w:rPr>
          <w:b/>
          <w:color w:val="548DD4" w:themeColor="text2" w:themeTint="99"/>
        </w:rPr>
        <w:t>Figura 1</w:t>
      </w:r>
      <w:r>
        <w:rPr>
          <w:b/>
          <w:color w:val="548DD4" w:themeColor="text2" w:themeTint="99"/>
        </w:rPr>
        <w:t>7</w:t>
      </w:r>
      <w:r w:rsidRPr="00AF24E8">
        <w:rPr>
          <w:b/>
          <w:color w:val="548DD4" w:themeColor="text2" w:themeTint="99"/>
        </w:rPr>
        <w:t xml:space="preserve">. </w:t>
      </w:r>
      <w:r>
        <w:rPr>
          <w:b/>
          <w:color w:val="548DD4" w:themeColor="text2" w:themeTint="99"/>
        </w:rPr>
        <w:t>Ajustes manuales</w:t>
      </w:r>
    </w:p>
    <w:p w14:paraId="2D40EEFC" w14:textId="77777777" w:rsidR="004B170D" w:rsidRDefault="004B170D" w:rsidP="00BE5F15">
      <w:pPr>
        <w:pStyle w:val="Ttulo3"/>
        <w:spacing w:before="0"/>
        <w:jc w:val="both"/>
      </w:pPr>
    </w:p>
    <w:p w14:paraId="30DA7F3D" w14:textId="783F3E2B" w:rsidR="004B170D" w:rsidRDefault="004B170D" w:rsidP="001C2B87">
      <w:pPr>
        <w:pStyle w:val="Ttulo4"/>
      </w:pPr>
      <w:r>
        <w:t xml:space="preserve">Resumen de modelos ( </w:t>
      </w:r>
      <w:proofErr w:type="spellStart"/>
      <w:r>
        <w:t>models</w:t>
      </w:r>
      <w:proofErr w:type="spellEnd"/>
      <w:r>
        <w:t xml:space="preserve"> </w:t>
      </w:r>
      <w:proofErr w:type="spellStart"/>
      <w:r>
        <w:t>sumarys</w:t>
      </w:r>
      <w:proofErr w:type="spellEnd"/>
      <w:r>
        <w:t>)</w:t>
      </w:r>
    </w:p>
    <w:p w14:paraId="562D6967" w14:textId="67979EE5" w:rsidR="004B170D" w:rsidRDefault="004B170D" w:rsidP="00BE5F15">
      <w:pPr>
        <w:jc w:val="both"/>
        <w:rPr>
          <w:b/>
          <w:color w:val="548DD4" w:themeColor="text2" w:themeTint="99"/>
        </w:rPr>
      </w:pPr>
    </w:p>
    <w:p w14:paraId="3EB7AC7D" w14:textId="13677B1A" w:rsidR="004B170D" w:rsidRDefault="004B170D" w:rsidP="00BE5F15">
      <w:pPr>
        <w:jc w:val="both"/>
      </w:pPr>
      <w:r w:rsidRPr="004B170D">
        <w:t xml:space="preserve">En </w:t>
      </w:r>
      <w:r>
        <w:t xml:space="preserve">este punto se puede analizar </w:t>
      </w:r>
      <w:r w:rsidR="007E4D5D">
        <w:t xml:space="preserve">que modelos preselecciono </w:t>
      </w:r>
      <w:r w:rsidR="006755CF">
        <w:t>DTA FI&amp;O</w:t>
      </w:r>
      <w:r w:rsidR="007E4D5D">
        <w:t xml:space="preserve">, cuanto fueron los errores de cada modelo y </w:t>
      </w:r>
      <w:r w:rsidR="003A0829">
        <w:t>secuencia de modelo seleccionado en</w:t>
      </w:r>
      <w:r w:rsidR="007E4D5D">
        <w:t xml:space="preserve"> orden 1, 2,3, </w:t>
      </w:r>
      <w:proofErr w:type="spellStart"/>
      <w:r w:rsidR="007E4D5D">
        <w:t>etc</w:t>
      </w:r>
      <w:proofErr w:type="spellEnd"/>
      <w:r w:rsidR="007E4D5D">
        <w:t xml:space="preserve"> según el tipo de error con el que se seleccionó la corrida, serie por serie. Se pinta en colores según el nivel de error se normal (verde),alto (amarillo) o muy alto ( rojo).  </w:t>
      </w:r>
    </w:p>
    <w:p w14:paraId="34B29387" w14:textId="6B883DC5" w:rsidR="007E4D5D" w:rsidRDefault="007E4D5D" w:rsidP="00BE5F15">
      <w:pPr>
        <w:jc w:val="both"/>
      </w:pPr>
      <w:r>
        <w:t xml:space="preserve">También da un </w:t>
      </w:r>
      <w:r w:rsidR="006755CF">
        <w:t>gráfico</w:t>
      </w:r>
      <w:r>
        <w:t xml:space="preserve"> de torta, resumiendo que tipología de modelos </w:t>
      </w:r>
      <w:r w:rsidR="002B5E8E">
        <w:t>fueron los elegidos.</w:t>
      </w:r>
    </w:p>
    <w:p w14:paraId="412C860E" w14:textId="77777777" w:rsidR="006755CF" w:rsidRDefault="003735E4" w:rsidP="00BE5F15">
      <w:pPr>
        <w:jc w:val="both"/>
      </w:pPr>
      <w:r w:rsidRPr="003735E4">
        <w:rPr>
          <w:noProof/>
        </w:rPr>
        <w:drawing>
          <wp:inline distT="0" distB="0" distL="0" distR="0" wp14:anchorId="00C459B8" wp14:editId="1BDC318C">
            <wp:extent cx="1600200" cy="1731982"/>
            <wp:effectExtent l="0" t="0" r="0" b="1905"/>
            <wp:docPr id="33" name="Imagen 33"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proyección solar&#10;&#10;Descripción generada automáticamente"/>
                    <pic:cNvPicPr/>
                  </pic:nvPicPr>
                  <pic:blipFill>
                    <a:blip r:embed="rId42"/>
                    <a:stretch>
                      <a:fillRect/>
                    </a:stretch>
                  </pic:blipFill>
                  <pic:spPr>
                    <a:xfrm>
                      <a:off x="0" y="0"/>
                      <a:ext cx="1611009" cy="1743681"/>
                    </a:xfrm>
                    <a:prstGeom prst="rect">
                      <a:avLst/>
                    </a:prstGeom>
                  </pic:spPr>
                </pic:pic>
              </a:graphicData>
            </a:graphic>
          </wp:inline>
        </w:drawing>
      </w:r>
    </w:p>
    <w:p w14:paraId="40A77765" w14:textId="5DB9EFAC" w:rsidR="003735E4" w:rsidRDefault="003735E4" w:rsidP="00BE5F15">
      <w:pPr>
        <w:jc w:val="both"/>
      </w:pPr>
      <w:r>
        <w:lastRenderedPageBreak/>
        <w:t xml:space="preserve">En esta corrida el 46% de las series se </w:t>
      </w:r>
      <w:r w:rsidR="006755CF">
        <w:t>seleccionó</w:t>
      </w:r>
      <w:r>
        <w:t xml:space="preserve"> el modelo </w:t>
      </w:r>
      <w:proofErr w:type="spellStart"/>
      <w:r>
        <w:t>holt,s</w:t>
      </w:r>
      <w:proofErr w:type="spellEnd"/>
      <w:r>
        <w:t xml:space="preserve"> </w:t>
      </w:r>
      <w:proofErr w:type="spellStart"/>
      <w:r>
        <w:t>winters</w:t>
      </w:r>
      <w:proofErr w:type="spellEnd"/>
      <w:r>
        <w:t xml:space="preserve"> </w:t>
      </w:r>
      <w:proofErr w:type="spellStart"/>
      <w:r>
        <w:t>exponential</w:t>
      </w:r>
      <w:proofErr w:type="spellEnd"/>
      <w:r>
        <w:t xml:space="preserve"> </w:t>
      </w:r>
      <w:proofErr w:type="spellStart"/>
      <w:r>
        <w:t>Smoothing</w:t>
      </w:r>
      <w:proofErr w:type="spellEnd"/>
      <w:r>
        <w:t>.</w:t>
      </w:r>
    </w:p>
    <w:p w14:paraId="5FAD8A40" w14:textId="77777777" w:rsidR="003735E4" w:rsidRDefault="003735E4" w:rsidP="00BE5F15">
      <w:pPr>
        <w:jc w:val="both"/>
      </w:pPr>
    </w:p>
    <w:p w14:paraId="42D8FF6C" w14:textId="61B2E091" w:rsidR="007E4D5D" w:rsidRPr="004B170D" w:rsidRDefault="007E4D5D" w:rsidP="00BE5F15">
      <w:pPr>
        <w:jc w:val="both"/>
      </w:pPr>
      <w:r>
        <w:rPr>
          <w:noProof/>
        </w:rPr>
        <w:drawing>
          <wp:inline distT="0" distB="0" distL="0" distR="0" wp14:anchorId="265E03A7" wp14:editId="26A7CBC1">
            <wp:extent cx="5400040" cy="2171065"/>
            <wp:effectExtent l="0" t="0" r="0" b="635"/>
            <wp:docPr id="32" name="Imagen 4" descr="Interfaz de usuario gráfica, Aplicación&#10;&#10;Descripción generada automáticamente">
              <a:extLst xmlns:a="http://schemas.openxmlformats.org/drawingml/2006/main">
                <a:ext uri="{FF2B5EF4-FFF2-40B4-BE49-F238E27FC236}">
                  <a16:creationId xmlns:a16="http://schemas.microsoft.com/office/drawing/2014/main" id="{3B09574E-FA5E-0E2D-AEC0-2390B5611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descr="Interfaz de usuario gráfica, Aplicación&#10;&#10;Descripción generada automáticamente">
                      <a:extLst>
                        <a:ext uri="{FF2B5EF4-FFF2-40B4-BE49-F238E27FC236}">
                          <a16:creationId xmlns:a16="http://schemas.microsoft.com/office/drawing/2014/main" id="{3B09574E-FA5E-0E2D-AEC0-2390B5611158}"/>
                        </a:ext>
                      </a:extLst>
                    </pic:cNvPr>
                    <pic:cNvPicPr>
                      <a:picLocks noChangeAspect="1"/>
                    </pic:cNvPicPr>
                  </pic:nvPicPr>
                  <pic:blipFill>
                    <a:blip r:embed="rId43"/>
                    <a:stretch>
                      <a:fillRect/>
                    </a:stretch>
                  </pic:blipFill>
                  <pic:spPr>
                    <a:xfrm>
                      <a:off x="0" y="0"/>
                      <a:ext cx="5400040" cy="2171065"/>
                    </a:xfrm>
                    <a:prstGeom prst="rect">
                      <a:avLst/>
                    </a:prstGeom>
                  </pic:spPr>
                </pic:pic>
              </a:graphicData>
            </a:graphic>
          </wp:inline>
        </w:drawing>
      </w:r>
    </w:p>
    <w:p w14:paraId="48F71954" w14:textId="58058833" w:rsidR="003A0829" w:rsidRDefault="003A0829" w:rsidP="00BE5F15">
      <w:pPr>
        <w:jc w:val="both"/>
        <w:rPr>
          <w:b/>
          <w:color w:val="548DD4" w:themeColor="text2" w:themeTint="99"/>
        </w:rPr>
      </w:pPr>
      <w:r w:rsidRPr="00AF24E8">
        <w:rPr>
          <w:b/>
          <w:color w:val="548DD4" w:themeColor="text2" w:themeTint="99"/>
        </w:rPr>
        <w:t>Figura 1</w:t>
      </w:r>
      <w:r>
        <w:rPr>
          <w:b/>
          <w:color w:val="548DD4" w:themeColor="text2" w:themeTint="99"/>
        </w:rPr>
        <w:t>8</w:t>
      </w:r>
      <w:r w:rsidRPr="00AF24E8">
        <w:rPr>
          <w:b/>
          <w:color w:val="548DD4" w:themeColor="text2" w:themeTint="99"/>
        </w:rPr>
        <w:t xml:space="preserve">. </w:t>
      </w:r>
      <w:proofErr w:type="spellStart"/>
      <w:r>
        <w:rPr>
          <w:b/>
          <w:color w:val="548DD4" w:themeColor="text2" w:themeTint="99"/>
        </w:rPr>
        <w:t>Models</w:t>
      </w:r>
      <w:proofErr w:type="spellEnd"/>
      <w:r>
        <w:rPr>
          <w:b/>
          <w:color w:val="548DD4" w:themeColor="text2" w:themeTint="99"/>
        </w:rPr>
        <w:t xml:space="preserve"> </w:t>
      </w:r>
      <w:proofErr w:type="spellStart"/>
      <w:r>
        <w:rPr>
          <w:b/>
          <w:color w:val="548DD4" w:themeColor="text2" w:themeTint="99"/>
        </w:rPr>
        <w:t>Sumary</w:t>
      </w:r>
      <w:proofErr w:type="spellEnd"/>
      <w:r>
        <w:rPr>
          <w:b/>
          <w:color w:val="548DD4" w:themeColor="text2" w:themeTint="99"/>
        </w:rPr>
        <w:t xml:space="preserve"> ( resumen de modelos)</w:t>
      </w:r>
    </w:p>
    <w:p w14:paraId="6746E4DE" w14:textId="25C6F869" w:rsidR="003A0829" w:rsidRDefault="003A0829" w:rsidP="00BE5F15">
      <w:pPr>
        <w:jc w:val="both"/>
        <w:rPr>
          <w:b/>
          <w:color w:val="548DD4" w:themeColor="text2" w:themeTint="99"/>
        </w:rPr>
      </w:pPr>
    </w:p>
    <w:p w14:paraId="037B3827" w14:textId="795D3370" w:rsidR="006755CF" w:rsidRPr="00E01218" w:rsidRDefault="006755CF" w:rsidP="00BE5F15">
      <w:pPr>
        <w:jc w:val="both"/>
      </w:pPr>
    </w:p>
    <w:p w14:paraId="33834F07" w14:textId="742F72BA" w:rsidR="003A0829" w:rsidRDefault="003A0829" w:rsidP="00BE5F15">
      <w:pPr>
        <w:jc w:val="both"/>
      </w:pPr>
      <w:r>
        <w:t xml:space="preserve">En este punto se analiza el mapa de los errores de los modelos seleccionados en la corrida. </w:t>
      </w:r>
    </w:p>
    <w:p w14:paraId="5B5146B3" w14:textId="618D31EF" w:rsidR="003A0829" w:rsidRDefault="003A0829" w:rsidP="00BE5F15">
      <w:pPr>
        <w:pStyle w:val="Prrafodelista"/>
        <w:numPr>
          <w:ilvl w:val="0"/>
          <w:numId w:val="20"/>
        </w:numPr>
        <w:jc w:val="both"/>
      </w:pPr>
      <w:proofErr w:type="spellStart"/>
      <w:r>
        <w:t>Grafico</w:t>
      </w:r>
      <w:proofErr w:type="spellEnd"/>
      <w:r>
        <w:t xml:space="preserve"> Araña: Muestra error por item según el selector</w:t>
      </w:r>
    </w:p>
    <w:p w14:paraId="00C18215" w14:textId="4E30C406" w:rsidR="003A0829" w:rsidRDefault="003A0829" w:rsidP="00BE5F15">
      <w:pPr>
        <w:pStyle w:val="Prrafodelista"/>
        <w:numPr>
          <w:ilvl w:val="0"/>
          <w:numId w:val="20"/>
        </w:numPr>
        <w:jc w:val="both"/>
      </w:pPr>
      <w:proofErr w:type="spellStart"/>
      <w:r>
        <w:t>Grafico</w:t>
      </w:r>
      <w:proofErr w:type="spellEnd"/>
      <w:r>
        <w:t xml:space="preserve"> Error por Sku : Muestra histograma de errores y cuantos sku están en cada categoría. </w:t>
      </w:r>
    </w:p>
    <w:p w14:paraId="3FDCE82E" w14:textId="4637D438" w:rsidR="003A0829" w:rsidRDefault="00E01218" w:rsidP="00BE5F15">
      <w:pPr>
        <w:pStyle w:val="Prrafodelista"/>
        <w:numPr>
          <w:ilvl w:val="0"/>
          <w:numId w:val="20"/>
        </w:numPr>
        <w:jc w:val="both"/>
      </w:pPr>
      <w:r>
        <w:t>Gráfico</w:t>
      </w:r>
      <w:r w:rsidR="003A0829">
        <w:t xml:space="preserve"> Error por Periodo: Muestra los errores totales por periodo.</w:t>
      </w:r>
    </w:p>
    <w:p w14:paraId="1F5840E8" w14:textId="01CB81D3" w:rsidR="003A0829" w:rsidRPr="003A0829" w:rsidRDefault="003A0829" w:rsidP="00BE5F15">
      <w:pPr>
        <w:pStyle w:val="Prrafodelista"/>
        <w:numPr>
          <w:ilvl w:val="0"/>
          <w:numId w:val="20"/>
        </w:numPr>
        <w:jc w:val="both"/>
      </w:pPr>
      <w:r>
        <w:t xml:space="preserve">Tabla resumen: resume error </w:t>
      </w:r>
      <w:r w:rsidR="00E01218">
        <w:t xml:space="preserve">por serie o sku y modelo seleccionado. </w:t>
      </w:r>
    </w:p>
    <w:p w14:paraId="7A200385" w14:textId="77777777" w:rsidR="003A0829" w:rsidRPr="003A0829" w:rsidRDefault="003A0829" w:rsidP="00BE5F15">
      <w:pPr>
        <w:jc w:val="both"/>
      </w:pPr>
    </w:p>
    <w:p w14:paraId="5758AB07" w14:textId="1D889898" w:rsidR="00CE6D2E" w:rsidRDefault="003A0829" w:rsidP="00BE5F15">
      <w:pPr>
        <w:jc w:val="both"/>
      </w:pPr>
      <w:r>
        <w:rPr>
          <w:noProof/>
        </w:rPr>
        <w:drawing>
          <wp:inline distT="0" distB="0" distL="0" distR="0" wp14:anchorId="1C52C3B5" wp14:editId="1CE675B0">
            <wp:extent cx="4418719" cy="2065429"/>
            <wp:effectExtent l="0" t="0" r="1270" b="0"/>
            <wp:docPr id="34" name="Imagen 2" descr="Interfaz de usuario gráfica, Word&#10;&#10;Descripción generada automáticamente">
              <a:extLst xmlns:a="http://schemas.openxmlformats.org/drawingml/2006/main">
                <a:ext uri="{FF2B5EF4-FFF2-40B4-BE49-F238E27FC236}">
                  <a16:creationId xmlns:a16="http://schemas.microsoft.com/office/drawing/2014/main" id="{01E93D7A-FF10-D3BE-E9E5-888AF1A2D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descr="Interfaz de usuario gráfica, Word&#10;&#10;Descripción generada automáticamente">
                      <a:extLst>
                        <a:ext uri="{FF2B5EF4-FFF2-40B4-BE49-F238E27FC236}">
                          <a16:creationId xmlns:a16="http://schemas.microsoft.com/office/drawing/2014/main" id="{01E93D7A-FF10-D3BE-E9E5-888AF1A2D74C}"/>
                        </a:ext>
                      </a:extLst>
                    </pic:cNvPr>
                    <pic:cNvPicPr>
                      <a:picLocks noChangeAspect="1"/>
                    </pic:cNvPicPr>
                  </pic:nvPicPr>
                  <pic:blipFill>
                    <a:blip r:embed="rId44"/>
                    <a:stretch>
                      <a:fillRect/>
                    </a:stretch>
                  </pic:blipFill>
                  <pic:spPr>
                    <a:xfrm>
                      <a:off x="0" y="0"/>
                      <a:ext cx="4423850" cy="2067827"/>
                    </a:xfrm>
                    <a:prstGeom prst="rect">
                      <a:avLst/>
                    </a:prstGeom>
                  </pic:spPr>
                </pic:pic>
              </a:graphicData>
            </a:graphic>
          </wp:inline>
        </w:drawing>
      </w:r>
    </w:p>
    <w:p w14:paraId="04BF9C54" w14:textId="01C2C20F" w:rsidR="00972CE3" w:rsidRDefault="00E01218" w:rsidP="00BE5F15">
      <w:pPr>
        <w:jc w:val="both"/>
      </w:pPr>
      <w:r w:rsidRPr="00AF24E8">
        <w:rPr>
          <w:b/>
          <w:color w:val="548DD4" w:themeColor="text2" w:themeTint="99"/>
        </w:rPr>
        <w:t>Figura 1</w:t>
      </w:r>
      <w:r w:rsidR="005803A4">
        <w:rPr>
          <w:b/>
          <w:color w:val="548DD4" w:themeColor="text2" w:themeTint="99"/>
        </w:rPr>
        <w:t>9</w:t>
      </w:r>
      <w:r w:rsidRPr="00AF24E8">
        <w:rPr>
          <w:b/>
          <w:color w:val="548DD4" w:themeColor="text2" w:themeTint="99"/>
        </w:rPr>
        <w:t xml:space="preserve">. </w:t>
      </w:r>
      <w:proofErr w:type="spellStart"/>
      <w:r w:rsidR="005803A4">
        <w:rPr>
          <w:b/>
          <w:color w:val="548DD4" w:themeColor="text2" w:themeTint="99"/>
        </w:rPr>
        <w:t>Metrics</w:t>
      </w:r>
      <w:proofErr w:type="spellEnd"/>
      <w:r w:rsidR="005803A4">
        <w:rPr>
          <w:b/>
          <w:color w:val="548DD4" w:themeColor="text2" w:themeTint="99"/>
        </w:rPr>
        <w:t xml:space="preserve"> </w:t>
      </w:r>
      <w:proofErr w:type="spellStart"/>
      <w:r w:rsidR="005803A4">
        <w:rPr>
          <w:b/>
          <w:color w:val="548DD4" w:themeColor="text2" w:themeTint="99"/>
        </w:rPr>
        <w:t>Analisis</w:t>
      </w:r>
      <w:proofErr w:type="spellEnd"/>
      <w:r w:rsidR="005803A4">
        <w:rPr>
          <w:b/>
          <w:color w:val="548DD4" w:themeColor="text2" w:themeTint="99"/>
        </w:rPr>
        <w:t xml:space="preserve"> (Análisis de </w:t>
      </w:r>
      <w:proofErr w:type="spellStart"/>
      <w:r w:rsidR="005803A4">
        <w:rPr>
          <w:b/>
          <w:color w:val="548DD4" w:themeColor="text2" w:themeTint="99"/>
        </w:rPr>
        <w:t>metricas</w:t>
      </w:r>
      <w:proofErr w:type="spellEnd"/>
      <w:r w:rsidR="005803A4">
        <w:rPr>
          <w:b/>
          <w:color w:val="548DD4" w:themeColor="text2" w:themeTint="99"/>
        </w:rPr>
        <w:t>)</w:t>
      </w:r>
    </w:p>
    <w:p w14:paraId="153D477E" w14:textId="279B5B65" w:rsidR="00E01218" w:rsidRDefault="00E01218" w:rsidP="00BE5F15">
      <w:pPr>
        <w:jc w:val="both"/>
      </w:pPr>
    </w:p>
    <w:p w14:paraId="0E0DF00A" w14:textId="4B0B812F" w:rsidR="005803A4" w:rsidRDefault="005803A4" w:rsidP="001C2B87">
      <w:pPr>
        <w:pStyle w:val="Ttulo4"/>
      </w:pPr>
      <w:r>
        <w:t>Forecast Análisis (análisis de forecast y cambio de modelo seleccionado)</w:t>
      </w:r>
    </w:p>
    <w:p w14:paraId="1367C104" w14:textId="0E64813C" w:rsidR="005803A4" w:rsidRDefault="005803A4" w:rsidP="00BE5F15">
      <w:pPr>
        <w:jc w:val="both"/>
      </w:pPr>
    </w:p>
    <w:p w14:paraId="40BE98EA" w14:textId="2D26FA70" w:rsidR="005803A4" w:rsidRDefault="005803A4" w:rsidP="00BE5F15">
      <w:pPr>
        <w:jc w:val="both"/>
      </w:pPr>
      <w:r>
        <w:t xml:space="preserve">En este punto se puede revisar gráficamente todos los modelos corridos para una serie y cambiar el modelo seleccionado. </w:t>
      </w:r>
    </w:p>
    <w:p w14:paraId="528C7A13" w14:textId="77777777" w:rsidR="005803A4" w:rsidRDefault="005803A4" w:rsidP="00BE5F15">
      <w:pPr>
        <w:pStyle w:val="Ttulo4"/>
        <w:spacing w:before="0"/>
        <w:jc w:val="both"/>
      </w:pPr>
      <w:r>
        <w:t>Cambio de modelo</w:t>
      </w:r>
    </w:p>
    <w:p w14:paraId="4B6273DA" w14:textId="4A4DB101" w:rsidR="005803A4" w:rsidRDefault="005803A4" w:rsidP="00BE5F15">
      <w:pPr>
        <w:jc w:val="both"/>
      </w:pPr>
      <w:r>
        <w:t xml:space="preserve">Para ello se selecciona una serie. Se pueden ver todos los modelos preseleccionados. Si se quisiera cambiar a otro modelo distinto, se agrega una combinación con </w:t>
      </w:r>
      <w:r w:rsidR="005B49A5">
        <w:t xml:space="preserve">+. Se selecciona la combinación y luego seleccionar el nuevo modelo. Una vez seleccionados todos los cambios presionar </w:t>
      </w:r>
      <w:proofErr w:type="spellStart"/>
      <w:r w:rsidR="005B49A5" w:rsidRPr="005B49A5">
        <w:rPr>
          <w:color w:val="548DD4" w:themeColor="text2" w:themeTint="99"/>
        </w:rPr>
        <w:t>Save</w:t>
      </w:r>
      <w:proofErr w:type="spellEnd"/>
      <w:r w:rsidR="005B49A5" w:rsidRPr="005B49A5">
        <w:rPr>
          <w:color w:val="548DD4" w:themeColor="text2" w:themeTint="99"/>
        </w:rPr>
        <w:t xml:space="preserve"> Manual </w:t>
      </w:r>
      <w:proofErr w:type="spellStart"/>
      <w:r w:rsidR="005B49A5" w:rsidRPr="005B49A5">
        <w:rPr>
          <w:color w:val="548DD4" w:themeColor="text2" w:themeTint="99"/>
        </w:rPr>
        <w:t>changes</w:t>
      </w:r>
      <w:proofErr w:type="spellEnd"/>
      <w:r w:rsidR="005B49A5" w:rsidRPr="005B49A5">
        <w:rPr>
          <w:color w:val="548DD4" w:themeColor="text2" w:themeTint="99"/>
        </w:rPr>
        <w:t>.</w:t>
      </w:r>
    </w:p>
    <w:p w14:paraId="32B03DA9" w14:textId="65AEE207" w:rsidR="005803A4" w:rsidRPr="005803A4" w:rsidRDefault="005803A4" w:rsidP="00BE5F15">
      <w:pPr>
        <w:jc w:val="both"/>
      </w:pPr>
      <w:r>
        <w:rPr>
          <w:noProof/>
        </w:rPr>
        <w:lastRenderedPageBreak/>
        <w:drawing>
          <wp:inline distT="0" distB="0" distL="0" distR="0" wp14:anchorId="0122161E" wp14:editId="42D6E709">
            <wp:extent cx="5400040" cy="2219325"/>
            <wp:effectExtent l="0" t="0" r="0" b="9525"/>
            <wp:docPr id="4" name="Imagen 3" descr="Interfaz de usuario gráfica, Aplicación&#10;&#10;Descripción generada automáticamente">
              <a:extLst xmlns:a="http://schemas.openxmlformats.org/drawingml/2006/main">
                <a:ext uri="{FF2B5EF4-FFF2-40B4-BE49-F238E27FC236}">
                  <a16:creationId xmlns:a16="http://schemas.microsoft.com/office/drawing/2014/main" id="{736D3CDB-0F67-5077-4F0A-65D620F42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Interfaz de usuario gráfica, Aplicación&#10;&#10;Descripción generada automáticamente">
                      <a:extLst>
                        <a:ext uri="{FF2B5EF4-FFF2-40B4-BE49-F238E27FC236}">
                          <a16:creationId xmlns:a16="http://schemas.microsoft.com/office/drawing/2014/main" id="{736D3CDB-0F67-5077-4F0A-65D620F4265A}"/>
                        </a:ext>
                      </a:extLst>
                    </pic:cNvPr>
                    <pic:cNvPicPr>
                      <a:picLocks noChangeAspect="1"/>
                    </pic:cNvPicPr>
                  </pic:nvPicPr>
                  <pic:blipFill>
                    <a:blip r:embed="rId45"/>
                    <a:stretch>
                      <a:fillRect/>
                    </a:stretch>
                  </pic:blipFill>
                  <pic:spPr>
                    <a:xfrm>
                      <a:off x="0" y="0"/>
                      <a:ext cx="5400040" cy="2219325"/>
                    </a:xfrm>
                    <a:prstGeom prst="rect">
                      <a:avLst/>
                    </a:prstGeom>
                  </pic:spPr>
                </pic:pic>
              </a:graphicData>
            </a:graphic>
          </wp:inline>
        </w:drawing>
      </w:r>
    </w:p>
    <w:p w14:paraId="5F40330C" w14:textId="53DE2AA4" w:rsidR="005803A4" w:rsidRDefault="005803A4" w:rsidP="00BE5F15">
      <w:pPr>
        <w:jc w:val="both"/>
      </w:pPr>
      <w:bookmarkStart w:id="27" w:name="_Hlk103710503"/>
      <w:r w:rsidRPr="00AF24E8">
        <w:rPr>
          <w:b/>
          <w:color w:val="548DD4" w:themeColor="text2" w:themeTint="99"/>
        </w:rPr>
        <w:t xml:space="preserve">Figura </w:t>
      </w:r>
      <w:r>
        <w:rPr>
          <w:b/>
          <w:color w:val="548DD4" w:themeColor="text2" w:themeTint="99"/>
        </w:rPr>
        <w:t>20</w:t>
      </w:r>
      <w:r w:rsidRPr="00AF24E8">
        <w:rPr>
          <w:b/>
          <w:color w:val="548DD4" w:themeColor="text2" w:themeTint="99"/>
        </w:rPr>
        <w:t xml:space="preserve">. </w:t>
      </w:r>
      <w:r>
        <w:rPr>
          <w:b/>
          <w:color w:val="548DD4" w:themeColor="text2" w:themeTint="99"/>
        </w:rPr>
        <w:t xml:space="preserve">Forecast </w:t>
      </w:r>
      <w:r w:rsidR="005B49A5">
        <w:rPr>
          <w:b/>
          <w:color w:val="548DD4" w:themeColor="text2" w:themeTint="99"/>
        </w:rPr>
        <w:t>Análisis</w:t>
      </w:r>
      <w:r>
        <w:rPr>
          <w:b/>
          <w:color w:val="548DD4" w:themeColor="text2" w:themeTint="99"/>
        </w:rPr>
        <w:t xml:space="preserve"> (Análisis de </w:t>
      </w:r>
      <w:r w:rsidR="00666DBE">
        <w:rPr>
          <w:b/>
          <w:color w:val="548DD4" w:themeColor="text2" w:themeTint="99"/>
        </w:rPr>
        <w:t>pronóstico</w:t>
      </w:r>
      <w:r>
        <w:rPr>
          <w:b/>
          <w:color w:val="548DD4" w:themeColor="text2" w:themeTint="99"/>
        </w:rPr>
        <w:t>)</w:t>
      </w:r>
    </w:p>
    <w:bookmarkEnd w:id="27"/>
    <w:p w14:paraId="28C6CF59" w14:textId="6E0D4CB1" w:rsidR="005803A4" w:rsidRDefault="005803A4" w:rsidP="00BE5F15">
      <w:pPr>
        <w:jc w:val="both"/>
      </w:pPr>
    </w:p>
    <w:p w14:paraId="0F440775" w14:textId="77777777" w:rsidR="005803A4" w:rsidRDefault="005803A4" w:rsidP="00BE5F15">
      <w:pPr>
        <w:jc w:val="both"/>
      </w:pPr>
    </w:p>
    <w:p w14:paraId="6C57AD14" w14:textId="7A97B745" w:rsidR="005803A4" w:rsidRDefault="005803A4" w:rsidP="00BE5F15">
      <w:pPr>
        <w:jc w:val="both"/>
      </w:pPr>
    </w:p>
    <w:p w14:paraId="295EDE8F" w14:textId="77777777" w:rsidR="005803A4" w:rsidRDefault="005803A4" w:rsidP="00BE5F15">
      <w:pPr>
        <w:jc w:val="both"/>
      </w:pPr>
    </w:p>
    <w:p w14:paraId="484069AC" w14:textId="7CC8AB2B" w:rsidR="00972CE3" w:rsidRDefault="00972CE3" w:rsidP="001C2B87">
      <w:pPr>
        <w:pStyle w:val="Ttulo3"/>
      </w:pPr>
      <w:bookmarkStart w:id="28" w:name="_Toc173574503"/>
      <w:r>
        <w:t>Colaboración</w:t>
      </w:r>
      <w:bookmarkEnd w:id="28"/>
    </w:p>
    <w:p w14:paraId="4A8D466E" w14:textId="4C7D09ED" w:rsidR="00F238AD" w:rsidRDefault="00666DBE" w:rsidP="00BE5F15">
      <w:pPr>
        <w:jc w:val="both"/>
      </w:pPr>
      <w:r>
        <w:t xml:space="preserve">La </w:t>
      </w:r>
      <w:r w:rsidR="00F66897">
        <w:t>Colaboración</w:t>
      </w:r>
      <w:r>
        <w:t xml:space="preserve"> en </w:t>
      </w:r>
      <w:r w:rsidR="006755CF">
        <w:t>DTA FI&amp;O</w:t>
      </w:r>
      <w:r>
        <w:t xml:space="preserve"> </w:t>
      </w:r>
      <w:proofErr w:type="spellStart"/>
      <w:r>
        <w:t>esta</w:t>
      </w:r>
      <w:proofErr w:type="spellEnd"/>
      <w:r>
        <w:t xml:space="preserve"> diseñada para la revisión y modificación del </w:t>
      </w:r>
      <w:proofErr w:type="spellStart"/>
      <w:r>
        <w:t>pronostico</w:t>
      </w:r>
      <w:proofErr w:type="spellEnd"/>
      <w:r>
        <w:t xml:space="preserve"> por otras áreas independiente a las que lo generaron. </w:t>
      </w:r>
    </w:p>
    <w:p w14:paraId="7FAE3B51" w14:textId="0261D110" w:rsidR="00666DBE" w:rsidRDefault="00666DBE" w:rsidP="00BE5F15">
      <w:pPr>
        <w:jc w:val="both"/>
      </w:pPr>
      <w:r>
        <w:t xml:space="preserve">Se puede colaborar en 3 etapas distintas ( o niveles), que son </w:t>
      </w:r>
      <w:proofErr w:type="gramStart"/>
      <w:r>
        <w:t>totalmente  parametrizables</w:t>
      </w:r>
      <w:proofErr w:type="gramEnd"/>
      <w:r>
        <w:t xml:space="preserve"> y son consecutivos. Para colaborar en la Etapa 2 se necesita aprobar la etapa 1. Para Colaborar con la etapa 1 se necesita haber publicado en plan en el menú </w:t>
      </w:r>
      <w:r w:rsidRPr="00666DBE">
        <w:rPr>
          <w:color w:val="548DD4" w:themeColor="text2" w:themeTint="99"/>
        </w:rPr>
        <w:t xml:space="preserve">Base </w:t>
      </w:r>
      <w:proofErr w:type="spellStart"/>
      <w:r w:rsidRPr="00666DBE">
        <w:rPr>
          <w:color w:val="548DD4" w:themeColor="text2" w:themeTint="99"/>
        </w:rPr>
        <w:t>Volume</w:t>
      </w:r>
      <w:proofErr w:type="spellEnd"/>
      <w:r w:rsidRPr="00666DBE">
        <w:rPr>
          <w:color w:val="548DD4" w:themeColor="text2" w:themeTint="99"/>
        </w:rPr>
        <w:t xml:space="preserve"> </w:t>
      </w:r>
      <w:r>
        <w:t>(volumen Base).</w:t>
      </w:r>
    </w:p>
    <w:p w14:paraId="7D9DF713" w14:textId="32A45296" w:rsidR="00666DBE" w:rsidRDefault="00F66897" w:rsidP="00BE5F15">
      <w:pPr>
        <w:jc w:val="both"/>
      </w:pPr>
      <w:r>
        <w:rPr>
          <w:noProof/>
        </w:rPr>
        <w:drawing>
          <wp:inline distT="0" distB="0" distL="0" distR="0" wp14:anchorId="5C8849B6" wp14:editId="16FEE481">
            <wp:extent cx="3208328" cy="2131969"/>
            <wp:effectExtent l="0" t="0" r="0" b="1905"/>
            <wp:docPr id="35" name="Imagen 4" descr="Interfaz de usuario gráfica, Sitio web&#10;&#10;Descripción generada automáticamente">
              <a:extLst xmlns:a="http://schemas.openxmlformats.org/drawingml/2006/main">
                <a:ext uri="{FF2B5EF4-FFF2-40B4-BE49-F238E27FC236}">
                  <a16:creationId xmlns:a16="http://schemas.microsoft.com/office/drawing/2014/main" id="{89D1BD73-20B3-B06B-D9C8-7D407C595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 descr="Interfaz de usuario gráfica, Sitio web&#10;&#10;Descripción generada automáticamente">
                      <a:extLst>
                        <a:ext uri="{FF2B5EF4-FFF2-40B4-BE49-F238E27FC236}">
                          <a16:creationId xmlns:a16="http://schemas.microsoft.com/office/drawing/2014/main" id="{89D1BD73-20B3-B06B-D9C8-7D407C595320}"/>
                        </a:ext>
                      </a:extLst>
                    </pic:cNvPr>
                    <pic:cNvPicPr>
                      <a:picLocks noChangeAspect="1"/>
                    </pic:cNvPicPr>
                  </pic:nvPicPr>
                  <pic:blipFill>
                    <a:blip r:embed="rId46"/>
                    <a:stretch>
                      <a:fillRect/>
                    </a:stretch>
                  </pic:blipFill>
                  <pic:spPr>
                    <a:xfrm>
                      <a:off x="0" y="0"/>
                      <a:ext cx="3215474" cy="2136718"/>
                    </a:xfrm>
                    <a:prstGeom prst="rect">
                      <a:avLst/>
                    </a:prstGeom>
                  </pic:spPr>
                </pic:pic>
              </a:graphicData>
            </a:graphic>
          </wp:inline>
        </w:drawing>
      </w:r>
    </w:p>
    <w:p w14:paraId="7F6CDE4C" w14:textId="637AF371" w:rsidR="00F66897" w:rsidRDefault="00F66897" w:rsidP="00BE5F15">
      <w:pPr>
        <w:jc w:val="both"/>
      </w:pPr>
      <w:r w:rsidRPr="00AF24E8">
        <w:rPr>
          <w:b/>
          <w:color w:val="548DD4" w:themeColor="text2" w:themeTint="99"/>
        </w:rPr>
        <w:t xml:space="preserve">Figura </w:t>
      </w:r>
      <w:r>
        <w:rPr>
          <w:b/>
          <w:color w:val="548DD4" w:themeColor="text2" w:themeTint="99"/>
        </w:rPr>
        <w:t>21</w:t>
      </w:r>
      <w:r w:rsidRPr="00AF24E8">
        <w:rPr>
          <w:b/>
          <w:color w:val="548DD4" w:themeColor="text2" w:themeTint="99"/>
        </w:rPr>
        <w:t xml:space="preserve">. </w:t>
      </w:r>
      <w:r>
        <w:rPr>
          <w:b/>
          <w:color w:val="548DD4" w:themeColor="text2" w:themeTint="99"/>
        </w:rPr>
        <w:t xml:space="preserve">Menu </w:t>
      </w:r>
      <w:proofErr w:type="spellStart"/>
      <w:r>
        <w:rPr>
          <w:b/>
          <w:color w:val="548DD4" w:themeColor="text2" w:themeTint="99"/>
        </w:rPr>
        <w:t>Colaboration</w:t>
      </w:r>
      <w:proofErr w:type="spellEnd"/>
      <w:r>
        <w:rPr>
          <w:b/>
          <w:color w:val="548DD4" w:themeColor="text2" w:themeTint="99"/>
        </w:rPr>
        <w:t>( Colaboración)</w:t>
      </w:r>
    </w:p>
    <w:p w14:paraId="65010BE6" w14:textId="21ADB364" w:rsidR="00F66897" w:rsidRDefault="00F66897" w:rsidP="00BE5F15">
      <w:pPr>
        <w:pStyle w:val="Ttulo3"/>
        <w:spacing w:before="0"/>
        <w:jc w:val="both"/>
      </w:pPr>
      <w:bookmarkStart w:id="29" w:name="_Toc173574504"/>
      <w:r>
        <w:t>Panel de control de Colaboración</w:t>
      </w:r>
      <w:bookmarkEnd w:id="29"/>
    </w:p>
    <w:p w14:paraId="1FC7BB27" w14:textId="771BEB61" w:rsidR="00F66897" w:rsidRDefault="00F66897" w:rsidP="00BE5F15">
      <w:pPr>
        <w:jc w:val="both"/>
      </w:pPr>
      <w:r>
        <w:t xml:space="preserve">En el panel de control se puede revisar </w:t>
      </w:r>
      <w:proofErr w:type="gramStart"/>
      <w:r>
        <w:t>los la</w:t>
      </w:r>
      <w:proofErr w:type="gramEnd"/>
      <w:r>
        <w:t xml:space="preserve"> información subida en el template </w:t>
      </w:r>
      <w:r w:rsidR="008537BF">
        <w:t>“</w:t>
      </w:r>
      <w:proofErr w:type="spellStart"/>
      <w:r w:rsidRPr="008537BF">
        <w:rPr>
          <w:color w:val="548DD4" w:themeColor="text2" w:themeTint="99"/>
        </w:rPr>
        <w:t>Colaboration</w:t>
      </w:r>
      <w:proofErr w:type="spellEnd"/>
      <w:r w:rsidRPr="008537BF">
        <w:rPr>
          <w:color w:val="548DD4" w:themeColor="text2" w:themeTint="99"/>
        </w:rPr>
        <w:t xml:space="preserve"> </w:t>
      </w:r>
      <w:proofErr w:type="spellStart"/>
      <w:r w:rsidR="008537BF">
        <w:rPr>
          <w:color w:val="548DD4" w:themeColor="text2" w:themeTint="99"/>
        </w:rPr>
        <w:t>information</w:t>
      </w:r>
      <w:proofErr w:type="spellEnd"/>
      <w:r w:rsidR="008537BF">
        <w:rPr>
          <w:color w:val="548DD4" w:themeColor="text2" w:themeTint="99"/>
        </w:rPr>
        <w:t xml:space="preserve"> </w:t>
      </w:r>
      <w:r w:rsidR="008537BF" w:rsidRPr="008537BF">
        <w:rPr>
          <w:color w:val="548DD4" w:themeColor="text2" w:themeTint="99"/>
        </w:rPr>
        <w:t>“</w:t>
      </w:r>
      <w:r w:rsidR="008537BF">
        <w:t xml:space="preserve"> y el </w:t>
      </w:r>
      <w:proofErr w:type="spellStart"/>
      <w:r w:rsidR="008537BF">
        <w:t>imput</w:t>
      </w:r>
      <w:proofErr w:type="spellEnd"/>
      <w:r w:rsidR="008537BF">
        <w:t xml:space="preserve"> de la corrida en </w:t>
      </w:r>
      <w:r w:rsidR="008537BF" w:rsidRPr="008537BF">
        <w:rPr>
          <w:color w:val="548DD4" w:themeColor="text2" w:themeTint="99"/>
        </w:rPr>
        <w:t>“</w:t>
      </w:r>
      <w:proofErr w:type="spellStart"/>
      <w:r w:rsidR="008537BF" w:rsidRPr="008537BF">
        <w:rPr>
          <w:color w:val="548DD4" w:themeColor="text2" w:themeTint="99"/>
        </w:rPr>
        <w:t>Parametrizacion</w:t>
      </w:r>
      <w:proofErr w:type="spellEnd"/>
      <w:r w:rsidR="008537BF" w:rsidRPr="008537BF">
        <w:rPr>
          <w:color w:val="548DD4" w:themeColor="text2" w:themeTint="99"/>
        </w:rPr>
        <w:t xml:space="preserve">” </w:t>
      </w:r>
      <w:r w:rsidRPr="008537BF">
        <w:rPr>
          <w:color w:val="548DD4" w:themeColor="text2" w:themeTint="99"/>
        </w:rPr>
        <w:t xml:space="preserve"> </w:t>
      </w:r>
      <w:r>
        <w:t xml:space="preserve">y también remover o cambiar usuarios que van a colaborar en cada una de las etapas. </w:t>
      </w:r>
    </w:p>
    <w:p w14:paraId="0A5C4828" w14:textId="0CD2D280" w:rsidR="00F66897" w:rsidRPr="00F66897" w:rsidRDefault="00F66897" w:rsidP="00BE5F15">
      <w:pPr>
        <w:jc w:val="both"/>
      </w:pPr>
      <w:r w:rsidRPr="00F66897">
        <w:rPr>
          <w:noProof/>
        </w:rPr>
        <w:lastRenderedPageBreak/>
        <w:drawing>
          <wp:inline distT="0" distB="0" distL="0" distR="0" wp14:anchorId="0EE22516" wp14:editId="511E65DA">
            <wp:extent cx="5400040" cy="2757805"/>
            <wp:effectExtent l="0" t="0" r="0" b="4445"/>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47"/>
                    <a:stretch>
                      <a:fillRect/>
                    </a:stretch>
                  </pic:blipFill>
                  <pic:spPr>
                    <a:xfrm>
                      <a:off x="0" y="0"/>
                      <a:ext cx="5400040" cy="2757805"/>
                    </a:xfrm>
                    <a:prstGeom prst="rect">
                      <a:avLst/>
                    </a:prstGeom>
                  </pic:spPr>
                </pic:pic>
              </a:graphicData>
            </a:graphic>
          </wp:inline>
        </w:drawing>
      </w:r>
    </w:p>
    <w:p w14:paraId="7D90E2B6" w14:textId="14B67878" w:rsidR="00F66897" w:rsidRDefault="00F66897" w:rsidP="00BE5F15">
      <w:pPr>
        <w:jc w:val="both"/>
      </w:pPr>
      <w:r w:rsidRPr="00AF24E8">
        <w:rPr>
          <w:b/>
          <w:color w:val="548DD4" w:themeColor="text2" w:themeTint="99"/>
        </w:rPr>
        <w:t xml:space="preserve">Figura </w:t>
      </w:r>
      <w:r>
        <w:rPr>
          <w:b/>
          <w:color w:val="548DD4" w:themeColor="text2" w:themeTint="99"/>
        </w:rPr>
        <w:t>22</w:t>
      </w:r>
      <w:r w:rsidRPr="00AF24E8">
        <w:rPr>
          <w:b/>
          <w:color w:val="548DD4" w:themeColor="text2" w:themeTint="99"/>
        </w:rPr>
        <w:t xml:space="preserve">. </w:t>
      </w:r>
      <w:r w:rsidR="008537BF">
        <w:rPr>
          <w:b/>
          <w:color w:val="548DD4" w:themeColor="text2" w:themeTint="99"/>
        </w:rPr>
        <w:t>Control Panel (</w:t>
      </w:r>
      <w:r>
        <w:rPr>
          <w:b/>
          <w:color w:val="548DD4" w:themeColor="text2" w:themeTint="99"/>
        </w:rPr>
        <w:t>Panel de colaboración</w:t>
      </w:r>
      <w:r w:rsidR="008537BF">
        <w:rPr>
          <w:b/>
          <w:color w:val="548DD4" w:themeColor="text2" w:themeTint="99"/>
        </w:rPr>
        <w:t>)</w:t>
      </w:r>
    </w:p>
    <w:p w14:paraId="1894243B" w14:textId="77777777" w:rsidR="00666DBE" w:rsidRDefault="00666DBE" w:rsidP="00BE5F15">
      <w:pPr>
        <w:jc w:val="both"/>
      </w:pPr>
    </w:p>
    <w:p w14:paraId="30D34402" w14:textId="67DFF00E" w:rsidR="00666DBE" w:rsidRDefault="00F66897" w:rsidP="001C2B87">
      <w:pPr>
        <w:pStyle w:val="Ttulo4"/>
      </w:pPr>
      <w:r>
        <w:t>Etapa de colaboración</w:t>
      </w:r>
    </w:p>
    <w:p w14:paraId="65DFB77B" w14:textId="24D32AE2" w:rsidR="008537BF" w:rsidRDefault="00F66897" w:rsidP="00BE5F15">
      <w:pPr>
        <w:jc w:val="both"/>
      </w:pPr>
      <w:r>
        <w:t xml:space="preserve">Todas las etapas de </w:t>
      </w:r>
      <w:r w:rsidR="008537BF">
        <w:t>colaboración</w:t>
      </w:r>
      <w:r>
        <w:t xml:space="preserve"> son similares, </w:t>
      </w:r>
      <w:r w:rsidR="008537BF">
        <w:t xml:space="preserve">los únicos cambios es </w:t>
      </w:r>
      <w:r w:rsidR="00BE5F15">
        <w:t>la apertura para colaborar</w:t>
      </w:r>
      <w:r w:rsidR="008537BF">
        <w:t xml:space="preserve"> y el nombre de los colaboradores.</w:t>
      </w:r>
    </w:p>
    <w:p w14:paraId="15093D9A" w14:textId="00DA4BFC" w:rsidR="00F66897" w:rsidRDefault="008537BF" w:rsidP="00BE5F15">
      <w:pPr>
        <w:jc w:val="both"/>
        <w:rPr>
          <w:color w:val="548DD4" w:themeColor="text2" w:themeTint="99"/>
        </w:rPr>
      </w:pPr>
      <w:r>
        <w:t xml:space="preserve">Cada colaborador solamente puede ver y colaborar las series que fueron definidas para el en el template </w:t>
      </w:r>
      <w:r w:rsidRPr="008537BF">
        <w:rPr>
          <w:color w:val="548DD4" w:themeColor="text2" w:themeTint="99"/>
        </w:rPr>
        <w:t>“</w:t>
      </w:r>
      <w:proofErr w:type="spellStart"/>
      <w:r w:rsidRPr="008537BF">
        <w:rPr>
          <w:color w:val="548DD4" w:themeColor="text2" w:themeTint="99"/>
        </w:rPr>
        <w:t>Colaboration</w:t>
      </w:r>
      <w:proofErr w:type="spellEnd"/>
      <w:r w:rsidRPr="008537BF">
        <w:rPr>
          <w:color w:val="548DD4" w:themeColor="text2" w:themeTint="99"/>
        </w:rPr>
        <w:t xml:space="preserve"> </w:t>
      </w:r>
      <w:proofErr w:type="spellStart"/>
      <w:r w:rsidRPr="008537BF">
        <w:rPr>
          <w:color w:val="548DD4" w:themeColor="text2" w:themeTint="99"/>
        </w:rPr>
        <w:t>information</w:t>
      </w:r>
      <w:proofErr w:type="spellEnd"/>
      <w:r w:rsidRPr="008537BF">
        <w:rPr>
          <w:color w:val="548DD4" w:themeColor="text2" w:themeTint="99"/>
        </w:rPr>
        <w:t>”</w:t>
      </w:r>
      <w:r w:rsidR="00F66897" w:rsidRPr="008537BF">
        <w:rPr>
          <w:color w:val="548DD4" w:themeColor="text2" w:themeTint="99"/>
        </w:rPr>
        <w:t xml:space="preserve"> </w:t>
      </w:r>
    </w:p>
    <w:p w14:paraId="51A1B07A" w14:textId="77777777" w:rsidR="008537BF" w:rsidRPr="00F66897" w:rsidRDefault="008537BF" w:rsidP="00BE5F15">
      <w:pPr>
        <w:jc w:val="both"/>
      </w:pPr>
    </w:p>
    <w:p w14:paraId="562EC833" w14:textId="52F5A4AC" w:rsidR="00972CE3" w:rsidRDefault="003D0FA5" w:rsidP="00BE5F15">
      <w:pPr>
        <w:jc w:val="both"/>
      </w:pPr>
      <w:r w:rsidRPr="003D0FA5">
        <w:rPr>
          <w:noProof/>
        </w:rPr>
        <w:drawing>
          <wp:inline distT="0" distB="0" distL="0" distR="0" wp14:anchorId="16DC9E6D" wp14:editId="1D8EC67B">
            <wp:extent cx="5400040" cy="2428875"/>
            <wp:effectExtent l="0" t="0" r="0" b="9525"/>
            <wp:docPr id="37" name="Imagen 3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abla&#10;&#10;Descripción generada automáticamente"/>
                    <pic:cNvPicPr/>
                  </pic:nvPicPr>
                  <pic:blipFill>
                    <a:blip r:embed="rId48"/>
                    <a:stretch>
                      <a:fillRect/>
                    </a:stretch>
                  </pic:blipFill>
                  <pic:spPr>
                    <a:xfrm>
                      <a:off x="0" y="0"/>
                      <a:ext cx="5400040" cy="2428875"/>
                    </a:xfrm>
                    <a:prstGeom prst="rect">
                      <a:avLst/>
                    </a:prstGeom>
                  </pic:spPr>
                </pic:pic>
              </a:graphicData>
            </a:graphic>
          </wp:inline>
        </w:drawing>
      </w:r>
    </w:p>
    <w:p w14:paraId="049DF210" w14:textId="1A7408DA" w:rsidR="00BA562E" w:rsidRDefault="00BA562E" w:rsidP="00BA562E">
      <w:pPr>
        <w:jc w:val="both"/>
      </w:pPr>
      <w:r w:rsidRPr="00AF24E8">
        <w:rPr>
          <w:b/>
          <w:color w:val="548DD4" w:themeColor="text2" w:themeTint="99"/>
        </w:rPr>
        <w:t xml:space="preserve">Figura </w:t>
      </w:r>
      <w:r>
        <w:rPr>
          <w:b/>
          <w:color w:val="548DD4" w:themeColor="text2" w:themeTint="99"/>
        </w:rPr>
        <w:t>23</w:t>
      </w:r>
      <w:r w:rsidRPr="00AF24E8">
        <w:rPr>
          <w:b/>
          <w:color w:val="548DD4" w:themeColor="text2" w:themeTint="99"/>
        </w:rPr>
        <w:t xml:space="preserve">. </w:t>
      </w:r>
      <w:proofErr w:type="spellStart"/>
      <w:r>
        <w:rPr>
          <w:b/>
          <w:color w:val="548DD4" w:themeColor="text2" w:themeTint="99"/>
        </w:rPr>
        <w:t>Collaboration</w:t>
      </w:r>
      <w:proofErr w:type="spellEnd"/>
      <w:r>
        <w:rPr>
          <w:b/>
          <w:color w:val="548DD4" w:themeColor="text2" w:themeTint="99"/>
        </w:rPr>
        <w:t xml:space="preserve"> </w:t>
      </w:r>
      <w:proofErr w:type="spellStart"/>
      <w:r>
        <w:rPr>
          <w:b/>
          <w:color w:val="548DD4" w:themeColor="text2" w:themeTint="99"/>
        </w:rPr>
        <w:t>Stage</w:t>
      </w:r>
      <w:proofErr w:type="spellEnd"/>
      <w:r>
        <w:rPr>
          <w:b/>
          <w:color w:val="548DD4" w:themeColor="text2" w:themeTint="99"/>
        </w:rPr>
        <w:t xml:space="preserve"> I, II o III (Colaboración en cada etapa)</w:t>
      </w:r>
    </w:p>
    <w:p w14:paraId="34BB3347" w14:textId="0CAAE7A3" w:rsidR="00BA562E" w:rsidRDefault="00BA562E" w:rsidP="00BE5F15">
      <w:pPr>
        <w:jc w:val="both"/>
      </w:pPr>
    </w:p>
    <w:p w14:paraId="13851E93" w14:textId="77777777" w:rsidR="00BA562E" w:rsidRDefault="00BA562E" w:rsidP="00BE5F15">
      <w:pPr>
        <w:jc w:val="both"/>
      </w:pPr>
    </w:p>
    <w:p w14:paraId="44238625" w14:textId="5993874A" w:rsidR="00972CE3" w:rsidRDefault="00BE5F15" w:rsidP="00BE5F15">
      <w:pPr>
        <w:jc w:val="both"/>
      </w:pPr>
      <w:r>
        <w:t xml:space="preserve">1.- </w:t>
      </w:r>
      <w:proofErr w:type="spellStart"/>
      <w:r w:rsidR="00A92FC4">
        <w:t>First</w:t>
      </w:r>
      <w:proofErr w:type="spellEnd"/>
      <w:r w:rsidR="00A92FC4">
        <w:t xml:space="preserve"> </w:t>
      </w:r>
      <w:proofErr w:type="spellStart"/>
      <w:r w:rsidR="00A92FC4">
        <w:t>Collaborator</w:t>
      </w:r>
      <w:proofErr w:type="spellEnd"/>
      <w:r w:rsidR="00A92FC4">
        <w:t xml:space="preserve">: </w:t>
      </w:r>
      <w:r>
        <w:t xml:space="preserve">Se elije el nombre del colaborador que va a realizar la revisión. </w:t>
      </w:r>
      <w:r w:rsidR="00B9192A">
        <w:t>Las series para colaborar</w:t>
      </w:r>
      <w:r>
        <w:t xml:space="preserve"> van a cambiar </w:t>
      </w:r>
      <w:r w:rsidR="00A92FC4">
        <w:t>según lo definido en el template “</w:t>
      </w:r>
      <w:proofErr w:type="spellStart"/>
      <w:r w:rsidR="00A92FC4">
        <w:t>Collaboration</w:t>
      </w:r>
      <w:proofErr w:type="spellEnd"/>
      <w:r w:rsidR="00A92FC4">
        <w:t xml:space="preserve"> </w:t>
      </w:r>
      <w:proofErr w:type="spellStart"/>
      <w:r w:rsidR="00A92FC4">
        <w:t>information</w:t>
      </w:r>
      <w:proofErr w:type="spellEnd"/>
      <w:r w:rsidR="00A92FC4">
        <w:t>”</w:t>
      </w:r>
    </w:p>
    <w:p w14:paraId="77AA9FB7" w14:textId="0BBA16B3" w:rsidR="00A92FC4" w:rsidRDefault="00A92FC4" w:rsidP="00BE5F15">
      <w:pPr>
        <w:jc w:val="both"/>
      </w:pPr>
      <w:r>
        <w:t xml:space="preserve">2.-Collaboration P  ( </w:t>
      </w:r>
      <w:proofErr w:type="spellStart"/>
      <w:r>
        <w:t>Collaboration</w:t>
      </w:r>
      <w:proofErr w:type="spellEnd"/>
      <w:r>
        <w:t xml:space="preserve"> </w:t>
      </w:r>
      <w:proofErr w:type="spellStart"/>
      <w:r>
        <w:t>Periot</w:t>
      </w:r>
      <w:proofErr w:type="spellEnd"/>
      <w:r>
        <w:t xml:space="preserve">) Se refiere a que periodo se va a colaborar. </w:t>
      </w:r>
      <w:r w:rsidR="00B9192A">
        <w:t xml:space="preserve"> Se prevé una colaboración periodo por periodo con este selector. Cuando se confirma la etapa, todos los periodos pasan a la próxima etapa. </w:t>
      </w:r>
    </w:p>
    <w:p w14:paraId="7D058B51" w14:textId="12192AF7" w:rsidR="00B9192A" w:rsidRDefault="00B9192A" w:rsidP="00BE5F15">
      <w:pPr>
        <w:jc w:val="both"/>
      </w:pPr>
      <w:r>
        <w:t xml:space="preserve">3.- Final </w:t>
      </w:r>
      <w:proofErr w:type="spellStart"/>
      <w:r>
        <w:t>proyection</w:t>
      </w:r>
      <w:proofErr w:type="spellEnd"/>
      <w:r>
        <w:t xml:space="preserve">:  Suma de las unidades previstas para la selección en el periodo y luego las unidades colaboradas y la diferencia. </w:t>
      </w:r>
    </w:p>
    <w:p w14:paraId="6A91F53C" w14:textId="744083BD" w:rsidR="00B9192A" w:rsidRDefault="00B9192A" w:rsidP="00BE5F15">
      <w:pPr>
        <w:jc w:val="both"/>
      </w:pPr>
      <w:r>
        <w:t xml:space="preserve">4.- </w:t>
      </w:r>
      <w:proofErr w:type="spellStart"/>
      <w:r>
        <w:t>Sort</w:t>
      </w:r>
      <w:proofErr w:type="spellEnd"/>
      <w:r>
        <w:t xml:space="preserve"> </w:t>
      </w:r>
      <w:proofErr w:type="spellStart"/>
      <w:r>
        <w:t>Colaboration</w:t>
      </w:r>
      <w:proofErr w:type="spellEnd"/>
      <w:r>
        <w:t>: Ordena las series a colaborar según el criterio. ( volumen o error mape)</w:t>
      </w:r>
    </w:p>
    <w:p w14:paraId="6A0AECDB" w14:textId="5814F7BE" w:rsidR="00B9192A" w:rsidRDefault="00B9192A" w:rsidP="00BE5F15">
      <w:pPr>
        <w:jc w:val="both"/>
      </w:pPr>
      <w:r>
        <w:t>5.- Filtros: se puede filtrar por dimensiones.</w:t>
      </w:r>
    </w:p>
    <w:p w14:paraId="37712804" w14:textId="41DFC089" w:rsidR="00B9192A" w:rsidRDefault="00B9192A" w:rsidP="00BE5F15">
      <w:pPr>
        <w:jc w:val="both"/>
      </w:pPr>
      <w:r>
        <w:lastRenderedPageBreak/>
        <w:t xml:space="preserve">6.- Panel de Colaboración: Es configurable con las columnas en </w:t>
      </w:r>
      <w:proofErr w:type="spellStart"/>
      <w:r>
        <w:t>filter</w:t>
      </w:r>
      <w:proofErr w:type="spellEnd"/>
      <w:r>
        <w:t xml:space="preserve"> cols. </w:t>
      </w:r>
      <w:proofErr w:type="spellStart"/>
      <w:r>
        <w:t>Clickeando</w:t>
      </w:r>
      <w:proofErr w:type="spellEnd"/>
      <w:r>
        <w:t xml:space="preserve"> en </w:t>
      </w:r>
      <w:r w:rsidR="00BA562E">
        <w:t xml:space="preserve">colunas se puede habilitar o deshabilitar información de la serie a gusto. </w:t>
      </w:r>
    </w:p>
    <w:p w14:paraId="3FEA2E6C" w14:textId="58268362" w:rsidR="00BA562E" w:rsidRDefault="00BA562E" w:rsidP="00BE5F15">
      <w:pPr>
        <w:jc w:val="both"/>
      </w:pPr>
      <w:r>
        <w:t xml:space="preserve">7.- Colaboración En esta columna se define si existe un cambio en el </w:t>
      </w:r>
      <w:proofErr w:type="spellStart"/>
      <w:r>
        <w:t>pronostico</w:t>
      </w:r>
      <w:proofErr w:type="spellEnd"/>
      <w:r>
        <w:t xml:space="preserve"> solamente tipeando el valor absoluto del nuevo pronostico. </w:t>
      </w:r>
    </w:p>
    <w:p w14:paraId="588B3E1C" w14:textId="38973271" w:rsidR="00320BCC" w:rsidRDefault="00320BCC" w:rsidP="00BE5F15">
      <w:pPr>
        <w:jc w:val="both"/>
      </w:pPr>
      <w:r>
        <w:t xml:space="preserve">8.- </w:t>
      </w:r>
      <w:r w:rsidRPr="00320BCC">
        <w:rPr>
          <w:color w:val="4F81BD" w:themeColor="accent1"/>
        </w:rPr>
        <w:t>“</w:t>
      </w:r>
      <w:proofErr w:type="spellStart"/>
      <w:r w:rsidRPr="00320BCC">
        <w:rPr>
          <w:color w:val="4F81BD" w:themeColor="accent1"/>
        </w:rPr>
        <w:t>Confirm</w:t>
      </w:r>
      <w:proofErr w:type="spellEnd"/>
      <w:r w:rsidRPr="00320BCC">
        <w:rPr>
          <w:color w:val="4F81BD" w:themeColor="accent1"/>
        </w:rPr>
        <w:t xml:space="preserve"> </w:t>
      </w:r>
      <w:proofErr w:type="spellStart"/>
      <w:r w:rsidRPr="00320BCC">
        <w:rPr>
          <w:color w:val="4F81BD" w:themeColor="accent1"/>
        </w:rPr>
        <w:t>Stage</w:t>
      </w:r>
      <w:proofErr w:type="spellEnd"/>
      <w:r w:rsidRPr="00320BCC">
        <w:rPr>
          <w:color w:val="4F81BD" w:themeColor="accent1"/>
        </w:rPr>
        <w:t xml:space="preserve"> 1 </w:t>
      </w:r>
      <w:proofErr w:type="spellStart"/>
      <w:r w:rsidRPr="00320BCC">
        <w:rPr>
          <w:color w:val="4F81BD" w:themeColor="accent1"/>
        </w:rPr>
        <w:t>colaboration</w:t>
      </w:r>
      <w:proofErr w:type="spellEnd"/>
      <w:r w:rsidRPr="00320BCC">
        <w:rPr>
          <w:color w:val="4F81BD" w:themeColor="accent1"/>
        </w:rPr>
        <w:t>”</w:t>
      </w:r>
      <w:r>
        <w:rPr>
          <w:color w:val="4F81BD" w:themeColor="accent1"/>
        </w:rPr>
        <w:t xml:space="preserve"> </w:t>
      </w:r>
      <w:r w:rsidRPr="00320BCC">
        <w:t xml:space="preserve">Una </w:t>
      </w:r>
      <w:r>
        <w:t xml:space="preserve">vez terminado de revisar y para que pase </w:t>
      </w:r>
      <w:r w:rsidR="00805D10">
        <w:t>a la nueva etapa</w:t>
      </w:r>
      <w:r>
        <w:t xml:space="preserve"> de Colaboración hay que confirmar esta etapa mediante este </w:t>
      </w:r>
      <w:proofErr w:type="spellStart"/>
      <w:r w:rsidR="00B5784B">
        <w:t>icon</w:t>
      </w:r>
      <w:proofErr w:type="spellEnd"/>
      <w:r w:rsidR="00B5784B">
        <w:t xml:space="preserve">. </w:t>
      </w:r>
    </w:p>
    <w:p w14:paraId="0602FE6C" w14:textId="7084440C" w:rsidR="00B9192A" w:rsidRDefault="00B9192A" w:rsidP="00BE5F15">
      <w:pPr>
        <w:jc w:val="both"/>
      </w:pPr>
    </w:p>
    <w:p w14:paraId="1D336AAF" w14:textId="58908BD2" w:rsidR="00BA562E" w:rsidRDefault="00BA562E" w:rsidP="00BE5F15">
      <w:pPr>
        <w:jc w:val="both"/>
      </w:pPr>
    </w:p>
    <w:p w14:paraId="3C50E5BC" w14:textId="63576F90" w:rsidR="00BA562E" w:rsidRDefault="00BA562E" w:rsidP="00BE5F15">
      <w:pPr>
        <w:jc w:val="both"/>
      </w:pPr>
      <w:r>
        <w:t xml:space="preserve">A continuación del panel existe el cuadro </w:t>
      </w:r>
      <w:proofErr w:type="spellStart"/>
      <w:r w:rsidRPr="00BA562E">
        <w:rPr>
          <w:color w:val="4F81BD" w:themeColor="accent1"/>
        </w:rPr>
        <w:t>Collaboration</w:t>
      </w:r>
      <w:proofErr w:type="spellEnd"/>
      <w:r w:rsidRPr="00BA562E">
        <w:rPr>
          <w:color w:val="4F81BD" w:themeColor="accent1"/>
        </w:rPr>
        <w:t xml:space="preserve"> </w:t>
      </w:r>
      <w:proofErr w:type="spellStart"/>
      <w:r w:rsidRPr="00BA562E">
        <w:rPr>
          <w:color w:val="4F81BD" w:themeColor="accent1"/>
        </w:rPr>
        <w:t>Report</w:t>
      </w:r>
      <w:proofErr w:type="spellEnd"/>
      <w:r w:rsidRPr="00BA562E">
        <w:rPr>
          <w:color w:val="4F81BD" w:themeColor="accent1"/>
        </w:rPr>
        <w:t xml:space="preserve">- </w:t>
      </w:r>
      <w:proofErr w:type="spellStart"/>
      <w:r w:rsidRPr="00BA562E">
        <w:rPr>
          <w:color w:val="4F81BD" w:themeColor="accent1"/>
        </w:rPr>
        <w:t>Stage</w:t>
      </w:r>
      <w:proofErr w:type="spellEnd"/>
      <w:r w:rsidRPr="00BA562E">
        <w:rPr>
          <w:color w:val="4F81BD" w:themeColor="accent1"/>
        </w:rPr>
        <w:t xml:space="preserve"> I </w:t>
      </w:r>
      <w:r>
        <w:rPr>
          <w:color w:val="4F81BD" w:themeColor="accent1"/>
        </w:rPr>
        <w:t xml:space="preserve">que resumen todos los niveles aplicados para el periodo. </w:t>
      </w:r>
      <w:r w:rsidR="008F6238">
        <w:t xml:space="preserve">La colaboración se realiza en unidades base, pero se puede cambiar con </w:t>
      </w:r>
      <w:proofErr w:type="spellStart"/>
      <w:r w:rsidR="008F6238" w:rsidRPr="008F6238">
        <w:rPr>
          <w:color w:val="4F81BD" w:themeColor="accent1"/>
        </w:rPr>
        <w:t>Unit</w:t>
      </w:r>
      <w:proofErr w:type="spellEnd"/>
      <w:r w:rsidR="008F6238" w:rsidRPr="008F6238">
        <w:rPr>
          <w:color w:val="4F81BD" w:themeColor="accent1"/>
        </w:rPr>
        <w:t xml:space="preserve"> </w:t>
      </w:r>
      <w:proofErr w:type="spellStart"/>
      <w:r w:rsidR="008F6238" w:rsidRPr="008F6238">
        <w:rPr>
          <w:color w:val="4F81BD" w:themeColor="accent1"/>
        </w:rPr>
        <w:t>of</w:t>
      </w:r>
      <w:proofErr w:type="spellEnd"/>
      <w:r w:rsidR="008F6238" w:rsidRPr="008F6238">
        <w:rPr>
          <w:color w:val="4F81BD" w:themeColor="accent1"/>
        </w:rPr>
        <w:t xml:space="preserve"> </w:t>
      </w:r>
      <w:proofErr w:type="spellStart"/>
      <w:r w:rsidR="008F6238" w:rsidRPr="008F6238">
        <w:rPr>
          <w:color w:val="4F81BD" w:themeColor="accent1"/>
        </w:rPr>
        <w:t>Measure</w:t>
      </w:r>
      <w:proofErr w:type="spellEnd"/>
      <w:r w:rsidR="008F6238" w:rsidRPr="008F6238">
        <w:rPr>
          <w:color w:val="4F81BD" w:themeColor="accent1"/>
        </w:rPr>
        <w:t xml:space="preserve"> </w:t>
      </w:r>
      <w:r w:rsidR="008F6238">
        <w:t xml:space="preserve">( Unidad de medida) a cualquiera de las unidades cargadas en el template de Unidades de medida. </w:t>
      </w:r>
    </w:p>
    <w:p w14:paraId="2C5FC20D" w14:textId="12D38874" w:rsidR="008F6238" w:rsidRPr="008F6238" w:rsidRDefault="008F6238" w:rsidP="00BE5F15">
      <w:pPr>
        <w:jc w:val="both"/>
      </w:pPr>
      <w:r>
        <w:t>Adicionalmente existe grafico que se puede analizar Actual</w:t>
      </w:r>
      <w:r w:rsidR="00320BCC">
        <w:t xml:space="preserve">, Revisado y Ajustado.  Tanto en líneas como en barras. </w:t>
      </w:r>
    </w:p>
    <w:p w14:paraId="17877FFC" w14:textId="77777777" w:rsidR="00BA562E" w:rsidRDefault="00BA562E" w:rsidP="00BE5F15">
      <w:pPr>
        <w:jc w:val="both"/>
        <w:rPr>
          <w:color w:val="4F81BD" w:themeColor="accent1"/>
        </w:rPr>
      </w:pPr>
    </w:p>
    <w:p w14:paraId="035E27C1" w14:textId="77777777" w:rsidR="00BA562E" w:rsidRDefault="00BA562E" w:rsidP="00BE5F15">
      <w:pPr>
        <w:jc w:val="both"/>
      </w:pPr>
    </w:p>
    <w:p w14:paraId="612610DA" w14:textId="5EFBABA0" w:rsidR="00972CE3" w:rsidRDefault="00664185" w:rsidP="00BE5F15">
      <w:pPr>
        <w:jc w:val="both"/>
      </w:pPr>
      <w:r w:rsidRPr="00664185">
        <w:rPr>
          <w:noProof/>
        </w:rPr>
        <w:drawing>
          <wp:inline distT="0" distB="0" distL="0" distR="0" wp14:anchorId="75258976" wp14:editId="735D57BC">
            <wp:extent cx="5400040" cy="2442210"/>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49"/>
                    <a:stretch>
                      <a:fillRect/>
                    </a:stretch>
                  </pic:blipFill>
                  <pic:spPr>
                    <a:xfrm>
                      <a:off x="0" y="0"/>
                      <a:ext cx="5400040" cy="2442210"/>
                    </a:xfrm>
                    <a:prstGeom prst="rect">
                      <a:avLst/>
                    </a:prstGeom>
                  </pic:spPr>
                </pic:pic>
              </a:graphicData>
            </a:graphic>
          </wp:inline>
        </w:drawing>
      </w:r>
    </w:p>
    <w:p w14:paraId="77F3FB5A" w14:textId="16D66827" w:rsidR="00664185" w:rsidRDefault="00BA562E" w:rsidP="00BE5F15">
      <w:pPr>
        <w:jc w:val="both"/>
      </w:pPr>
      <w:r w:rsidRPr="00BA562E">
        <w:rPr>
          <w:noProof/>
        </w:rPr>
        <w:drawing>
          <wp:inline distT="0" distB="0" distL="0" distR="0" wp14:anchorId="5ACA6470" wp14:editId="4FFBB27C">
            <wp:extent cx="5400040" cy="1656080"/>
            <wp:effectExtent l="0" t="0" r="0" b="1270"/>
            <wp:docPr id="15" name="Imagen 15" descr="Interfaz de usuario gráfica, Gráfico,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Gráfico, Aplicación, Gráfico de líneas&#10;&#10;Descripción generada automáticamente"/>
                    <pic:cNvPicPr/>
                  </pic:nvPicPr>
                  <pic:blipFill>
                    <a:blip r:embed="rId50"/>
                    <a:stretch>
                      <a:fillRect/>
                    </a:stretch>
                  </pic:blipFill>
                  <pic:spPr>
                    <a:xfrm>
                      <a:off x="0" y="0"/>
                      <a:ext cx="5400040" cy="1656080"/>
                    </a:xfrm>
                    <a:prstGeom prst="rect">
                      <a:avLst/>
                    </a:prstGeom>
                  </pic:spPr>
                </pic:pic>
              </a:graphicData>
            </a:graphic>
          </wp:inline>
        </w:drawing>
      </w:r>
    </w:p>
    <w:p w14:paraId="3A664F39" w14:textId="1F8C48BB" w:rsidR="00B5784B" w:rsidRDefault="00B5784B" w:rsidP="00BE5F15">
      <w:pPr>
        <w:jc w:val="both"/>
      </w:pPr>
    </w:p>
    <w:p w14:paraId="01B88E9C" w14:textId="214D5E40" w:rsidR="00B5784B" w:rsidRDefault="00B5784B" w:rsidP="00B5784B">
      <w:pPr>
        <w:jc w:val="both"/>
      </w:pPr>
      <w:r w:rsidRPr="00AF24E8">
        <w:rPr>
          <w:b/>
          <w:color w:val="548DD4" w:themeColor="text2" w:themeTint="99"/>
        </w:rPr>
        <w:t xml:space="preserve">Figura </w:t>
      </w:r>
      <w:r>
        <w:rPr>
          <w:b/>
          <w:color w:val="548DD4" w:themeColor="text2" w:themeTint="99"/>
        </w:rPr>
        <w:t>24</w:t>
      </w:r>
      <w:r w:rsidRPr="00AF24E8">
        <w:rPr>
          <w:b/>
          <w:color w:val="548DD4" w:themeColor="text2" w:themeTint="99"/>
        </w:rPr>
        <w:t xml:space="preserve">. </w:t>
      </w:r>
      <w:proofErr w:type="spellStart"/>
      <w:r>
        <w:rPr>
          <w:b/>
          <w:color w:val="548DD4" w:themeColor="text2" w:themeTint="99"/>
        </w:rPr>
        <w:t>Collaboration</w:t>
      </w:r>
      <w:proofErr w:type="spellEnd"/>
      <w:r>
        <w:rPr>
          <w:b/>
          <w:color w:val="548DD4" w:themeColor="text2" w:themeTint="99"/>
        </w:rPr>
        <w:t xml:space="preserve"> </w:t>
      </w:r>
      <w:proofErr w:type="spellStart"/>
      <w:r>
        <w:rPr>
          <w:b/>
          <w:color w:val="548DD4" w:themeColor="text2" w:themeTint="99"/>
        </w:rPr>
        <w:t>Stage</w:t>
      </w:r>
      <w:proofErr w:type="spellEnd"/>
      <w:r>
        <w:rPr>
          <w:b/>
          <w:color w:val="548DD4" w:themeColor="text2" w:themeTint="99"/>
        </w:rPr>
        <w:t xml:space="preserve"> I, II o III (Colaboración en cada etapa </w:t>
      </w:r>
      <w:proofErr w:type="spellStart"/>
      <w:r>
        <w:rPr>
          <w:b/>
          <w:color w:val="548DD4" w:themeColor="text2" w:themeTint="99"/>
        </w:rPr>
        <w:t>continuacion</w:t>
      </w:r>
      <w:proofErr w:type="spellEnd"/>
      <w:r>
        <w:rPr>
          <w:b/>
          <w:color w:val="548DD4" w:themeColor="text2" w:themeTint="99"/>
        </w:rPr>
        <w:t>)</w:t>
      </w:r>
    </w:p>
    <w:p w14:paraId="63CEE767" w14:textId="13904079" w:rsidR="00B5784B" w:rsidRDefault="00B5784B" w:rsidP="00BE5F15">
      <w:pPr>
        <w:jc w:val="both"/>
      </w:pPr>
    </w:p>
    <w:p w14:paraId="20062492" w14:textId="77777777" w:rsidR="00B5784B" w:rsidRDefault="00B5784B" w:rsidP="00BE5F15">
      <w:pPr>
        <w:jc w:val="both"/>
      </w:pPr>
    </w:p>
    <w:p w14:paraId="72CDA2DF" w14:textId="77777777" w:rsidR="00B5784B" w:rsidRDefault="00B5784B" w:rsidP="00BE5F15">
      <w:pPr>
        <w:jc w:val="both"/>
      </w:pPr>
    </w:p>
    <w:p w14:paraId="0D5B6832" w14:textId="229201A7" w:rsidR="00972CE3" w:rsidRDefault="00972CE3" w:rsidP="001C2B87">
      <w:pPr>
        <w:pStyle w:val="Ttulo3"/>
      </w:pPr>
      <w:bookmarkStart w:id="30" w:name="_Toc173574505"/>
      <w:r>
        <w:t xml:space="preserve">Indicadores de Forecast y </w:t>
      </w:r>
      <w:r w:rsidR="00B5784B">
        <w:t>Exportación</w:t>
      </w:r>
      <w:r>
        <w:t xml:space="preserve"> a Excel.</w:t>
      </w:r>
      <w:bookmarkEnd w:id="30"/>
      <w:r>
        <w:t xml:space="preserve"> </w:t>
      </w:r>
    </w:p>
    <w:p w14:paraId="24CEE1F1" w14:textId="302585B5" w:rsidR="00B5784B" w:rsidRDefault="00B5784B" w:rsidP="00B5784B"/>
    <w:p w14:paraId="2A873D08" w14:textId="651CF8C1" w:rsidR="00B5784B" w:rsidRDefault="00B5784B" w:rsidP="00B5784B">
      <w:r>
        <w:t xml:space="preserve">Una vez colaborado se puede analizar métricas finales o ver el </w:t>
      </w:r>
      <w:proofErr w:type="spellStart"/>
      <w:r>
        <w:t>pronostico</w:t>
      </w:r>
      <w:proofErr w:type="spellEnd"/>
      <w:r>
        <w:t xml:space="preserve"> en distintas unidades de medida en los paneles de </w:t>
      </w:r>
      <w:proofErr w:type="spellStart"/>
      <w:r>
        <w:t>kpi</w:t>
      </w:r>
      <w:proofErr w:type="spellEnd"/>
      <w:r>
        <w:t xml:space="preserve">. También es el paso final donde se publica en </w:t>
      </w:r>
      <w:proofErr w:type="spellStart"/>
      <w:r>
        <w:t>pronostico</w:t>
      </w:r>
      <w:proofErr w:type="spellEnd"/>
      <w:r>
        <w:t xml:space="preserve"> para resto de las </w:t>
      </w:r>
      <w:proofErr w:type="spellStart"/>
      <w:r>
        <w:t>Areas</w:t>
      </w:r>
      <w:proofErr w:type="spellEnd"/>
      <w:r>
        <w:t>.</w:t>
      </w:r>
    </w:p>
    <w:p w14:paraId="238000B9" w14:textId="77777777" w:rsidR="00B5784B" w:rsidRDefault="00B5784B" w:rsidP="00B5784B"/>
    <w:p w14:paraId="403567DB" w14:textId="79EC7D04" w:rsidR="00B5784B" w:rsidRDefault="006755CF" w:rsidP="00B5784B">
      <w:r>
        <w:rPr>
          <w:noProof/>
        </w:rPr>
        <w:lastRenderedPageBreak/>
        <w:drawing>
          <wp:inline distT="0" distB="0" distL="0" distR="0" wp14:anchorId="0C43C856" wp14:editId="55CFAFB0">
            <wp:extent cx="2876550" cy="1681850"/>
            <wp:effectExtent l="0" t="0" r="0" b="0"/>
            <wp:docPr id="3349783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8110" cy="1682762"/>
                    </a:xfrm>
                    <a:prstGeom prst="rect">
                      <a:avLst/>
                    </a:prstGeom>
                    <a:noFill/>
                  </pic:spPr>
                </pic:pic>
              </a:graphicData>
            </a:graphic>
          </wp:inline>
        </w:drawing>
      </w:r>
    </w:p>
    <w:p w14:paraId="2CA4B0B3" w14:textId="1428D1AB" w:rsidR="00B5784B" w:rsidRDefault="00B5784B" w:rsidP="00B5784B">
      <w:pPr>
        <w:jc w:val="both"/>
        <w:rPr>
          <w:b/>
          <w:color w:val="548DD4" w:themeColor="text2" w:themeTint="99"/>
        </w:rPr>
      </w:pPr>
      <w:r w:rsidRPr="00AF24E8">
        <w:rPr>
          <w:b/>
          <w:color w:val="548DD4" w:themeColor="text2" w:themeTint="99"/>
        </w:rPr>
        <w:t xml:space="preserve">Figura </w:t>
      </w:r>
      <w:r>
        <w:rPr>
          <w:b/>
          <w:color w:val="548DD4" w:themeColor="text2" w:themeTint="99"/>
        </w:rPr>
        <w:t>25</w:t>
      </w:r>
      <w:r w:rsidRPr="00AF24E8">
        <w:rPr>
          <w:b/>
          <w:color w:val="548DD4" w:themeColor="text2" w:themeTint="99"/>
        </w:rPr>
        <w:t xml:space="preserve">. </w:t>
      </w:r>
      <w:r w:rsidR="000320CA">
        <w:rPr>
          <w:b/>
          <w:color w:val="548DD4" w:themeColor="text2" w:themeTint="99"/>
        </w:rPr>
        <w:t xml:space="preserve">KPIS </w:t>
      </w:r>
      <w:r>
        <w:rPr>
          <w:b/>
          <w:color w:val="548DD4" w:themeColor="text2" w:themeTint="99"/>
        </w:rPr>
        <w:t xml:space="preserve"> (</w:t>
      </w:r>
      <w:r w:rsidR="000320CA">
        <w:rPr>
          <w:b/>
          <w:color w:val="548DD4" w:themeColor="text2" w:themeTint="99"/>
        </w:rPr>
        <w:t xml:space="preserve">Indicadores de calidad del </w:t>
      </w:r>
      <w:r w:rsidR="006755CF">
        <w:rPr>
          <w:b/>
          <w:color w:val="548DD4" w:themeColor="text2" w:themeTint="99"/>
        </w:rPr>
        <w:t>pronóstico</w:t>
      </w:r>
      <w:r>
        <w:rPr>
          <w:b/>
          <w:color w:val="548DD4" w:themeColor="text2" w:themeTint="99"/>
        </w:rPr>
        <w:t>)</w:t>
      </w:r>
    </w:p>
    <w:p w14:paraId="5B95C691" w14:textId="479AE909" w:rsidR="000320CA" w:rsidRDefault="000320CA" w:rsidP="00B5784B">
      <w:pPr>
        <w:jc w:val="both"/>
        <w:rPr>
          <w:b/>
          <w:color w:val="548DD4" w:themeColor="text2" w:themeTint="99"/>
        </w:rPr>
      </w:pPr>
    </w:p>
    <w:p w14:paraId="1CEACD79" w14:textId="09F767E5" w:rsidR="000320CA" w:rsidRDefault="000320CA" w:rsidP="00B5784B">
      <w:pPr>
        <w:jc w:val="both"/>
      </w:pPr>
      <w:r>
        <w:t xml:space="preserve">Existen 2 paneles, uno para visualización general del </w:t>
      </w:r>
      <w:proofErr w:type="spellStart"/>
      <w:r>
        <w:t>pronostico</w:t>
      </w:r>
      <w:proofErr w:type="spellEnd"/>
      <w:r>
        <w:t xml:space="preserve"> y otro para visualización detallada y reportes específicos. </w:t>
      </w:r>
    </w:p>
    <w:p w14:paraId="735975BC" w14:textId="4A069A51" w:rsidR="002D3D3E" w:rsidRDefault="002D3D3E" w:rsidP="00B5784B">
      <w:pPr>
        <w:jc w:val="both"/>
      </w:pPr>
    </w:p>
    <w:p w14:paraId="7A5AFA5A" w14:textId="017C0032" w:rsidR="002D3D3E" w:rsidRDefault="002D3D3E" w:rsidP="001C2B87">
      <w:pPr>
        <w:pStyle w:val="Ttulo4"/>
      </w:pPr>
      <w:r>
        <w:t>General KPIS</w:t>
      </w:r>
    </w:p>
    <w:p w14:paraId="451B8603" w14:textId="3851711B" w:rsidR="00B5784B" w:rsidRDefault="006755CF" w:rsidP="00B5784B">
      <w:pPr>
        <w:jc w:val="both"/>
      </w:pPr>
      <w:r>
        <w:rPr>
          <w:noProof/>
        </w:rPr>
        <w:drawing>
          <wp:inline distT="0" distB="0" distL="0" distR="0" wp14:anchorId="4EE4C599" wp14:editId="5EC8DAC5">
            <wp:extent cx="2076450" cy="1214164"/>
            <wp:effectExtent l="0" t="0" r="0" b="5080"/>
            <wp:docPr id="163435700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0461" cy="1216509"/>
                    </a:xfrm>
                    <a:prstGeom prst="rect">
                      <a:avLst/>
                    </a:prstGeom>
                    <a:noFill/>
                  </pic:spPr>
                </pic:pic>
              </a:graphicData>
            </a:graphic>
          </wp:inline>
        </w:drawing>
      </w:r>
    </w:p>
    <w:p w14:paraId="2A0C1595" w14:textId="7D0054F9" w:rsidR="00B5784B" w:rsidRDefault="00B5784B" w:rsidP="00B5784B"/>
    <w:p w14:paraId="1D65393F" w14:textId="6030A020" w:rsidR="000320CA" w:rsidRDefault="000320CA" w:rsidP="000320CA">
      <w:pPr>
        <w:jc w:val="both"/>
        <w:rPr>
          <w:b/>
          <w:color w:val="548DD4" w:themeColor="text2" w:themeTint="99"/>
        </w:rPr>
      </w:pPr>
      <w:r w:rsidRPr="00AF24E8">
        <w:rPr>
          <w:b/>
          <w:color w:val="548DD4" w:themeColor="text2" w:themeTint="99"/>
        </w:rPr>
        <w:t xml:space="preserve">Figura </w:t>
      </w:r>
      <w:r>
        <w:rPr>
          <w:b/>
          <w:color w:val="548DD4" w:themeColor="text2" w:themeTint="99"/>
        </w:rPr>
        <w:t>26</w:t>
      </w:r>
      <w:r w:rsidRPr="00AF24E8">
        <w:rPr>
          <w:b/>
          <w:color w:val="548DD4" w:themeColor="text2" w:themeTint="99"/>
        </w:rPr>
        <w:t xml:space="preserve">. </w:t>
      </w:r>
      <w:r>
        <w:rPr>
          <w:b/>
          <w:color w:val="548DD4" w:themeColor="text2" w:themeTint="99"/>
        </w:rPr>
        <w:t>General KPIS  (Indicadores general)</w:t>
      </w:r>
    </w:p>
    <w:p w14:paraId="651450A3" w14:textId="12578154" w:rsidR="000320CA" w:rsidRDefault="000320CA" w:rsidP="00CA62F8"/>
    <w:p w14:paraId="551B8FB7" w14:textId="442F7D79" w:rsidR="000320CA" w:rsidRDefault="00CA62F8" w:rsidP="00CA62F8">
      <w:r>
        <w:t xml:space="preserve">En el panel de General </w:t>
      </w:r>
      <w:proofErr w:type="spellStart"/>
      <w:r>
        <w:t>KPIs</w:t>
      </w:r>
      <w:proofErr w:type="spellEnd"/>
      <w:r>
        <w:t xml:space="preserve"> se puede visualizar el total histórico por año y por mes, en distintas unidades de medida y exportar a Excel el </w:t>
      </w:r>
      <w:proofErr w:type="spellStart"/>
      <w:r>
        <w:t>pronostico</w:t>
      </w:r>
      <w:proofErr w:type="spellEnd"/>
      <w:r>
        <w:t xml:space="preserve"> resultante. </w:t>
      </w:r>
    </w:p>
    <w:p w14:paraId="6CED5A4E" w14:textId="0941A432" w:rsidR="00CA62F8" w:rsidRDefault="00CA62F8" w:rsidP="00CA62F8">
      <w:r>
        <w:t xml:space="preserve">1.- Selección de escenario para análisis. </w:t>
      </w:r>
    </w:p>
    <w:p w14:paraId="3644BBFA" w14:textId="53BCBDC5" w:rsidR="00CA62F8" w:rsidRDefault="00CA62F8" w:rsidP="00CA62F8">
      <w:r>
        <w:t>2.- Filtros por dimensiones para analiza</w:t>
      </w:r>
      <w:r w:rsidR="006846D3">
        <w:t>r.</w:t>
      </w:r>
    </w:p>
    <w:p w14:paraId="0AC90EB4" w14:textId="20421EB0" w:rsidR="006846D3" w:rsidRDefault="006846D3" w:rsidP="00CA62F8">
      <w:r>
        <w:t>3.- Selección unidad de medida para análisis.</w:t>
      </w:r>
    </w:p>
    <w:p w14:paraId="23A01BA8" w14:textId="789DFF4C" w:rsidR="006846D3" w:rsidRDefault="006846D3" w:rsidP="00CA62F8">
      <w:r>
        <w:t xml:space="preserve">4.-Grafico </w:t>
      </w:r>
      <w:proofErr w:type="spellStart"/>
      <w:r>
        <w:t>sumarizando</w:t>
      </w:r>
      <w:proofErr w:type="spellEnd"/>
      <w:r>
        <w:t xml:space="preserve"> años. Iterativo, se puede filtrar o agrupar.</w:t>
      </w:r>
    </w:p>
    <w:p w14:paraId="605808C2" w14:textId="4E7C7EEC" w:rsidR="006846D3" w:rsidRDefault="006846D3" w:rsidP="00CA62F8">
      <w:r>
        <w:t xml:space="preserve">5.-Grafico de </w:t>
      </w:r>
      <w:proofErr w:type="gramStart"/>
      <w:r>
        <w:t>roscas  %</w:t>
      </w:r>
      <w:proofErr w:type="gramEnd"/>
      <w:r>
        <w:t xml:space="preserve"> según categorías definidas. </w:t>
      </w:r>
    </w:p>
    <w:p w14:paraId="73F1DC4D" w14:textId="38714157" w:rsidR="006846D3" w:rsidRDefault="006846D3" w:rsidP="00CA62F8">
      <w:r>
        <w:t xml:space="preserve">6.- Control de máxima información histórica. </w:t>
      </w:r>
    </w:p>
    <w:p w14:paraId="6BE46E3C" w14:textId="4BAD5993" w:rsidR="006846D3" w:rsidRDefault="006846D3" w:rsidP="00CA62F8">
      <w:r>
        <w:t xml:space="preserve">7.- </w:t>
      </w:r>
      <w:proofErr w:type="spellStart"/>
      <w:r>
        <w:t>Exportacion</w:t>
      </w:r>
      <w:proofErr w:type="spellEnd"/>
      <w:r>
        <w:t xml:space="preserve"> a Excel. Solo lo que </w:t>
      </w:r>
      <w:proofErr w:type="gramStart"/>
      <w:r>
        <w:t>esta filtrado</w:t>
      </w:r>
      <w:proofErr w:type="gramEnd"/>
      <w:r>
        <w:t xml:space="preserve"> en los selectores. Seleccionar si la separación de los decimales es via punto o coma. </w:t>
      </w:r>
    </w:p>
    <w:p w14:paraId="5452460D" w14:textId="4CA8FCCF" w:rsidR="006846D3" w:rsidRDefault="006846D3" w:rsidP="00CA62F8">
      <w:r>
        <w:t xml:space="preserve">Sales and </w:t>
      </w:r>
      <w:proofErr w:type="spellStart"/>
      <w:r>
        <w:t>metrics</w:t>
      </w:r>
      <w:proofErr w:type="spellEnd"/>
      <w:r>
        <w:t xml:space="preserve"> </w:t>
      </w:r>
      <w:proofErr w:type="spellStart"/>
      <w:r>
        <w:t>reports</w:t>
      </w:r>
      <w:proofErr w:type="spellEnd"/>
      <w:r>
        <w:t xml:space="preserve">: </w:t>
      </w:r>
      <w:proofErr w:type="spellStart"/>
      <w:r>
        <w:t>Escartegrama</w:t>
      </w:r>
      <w:proofErr w:type="spellEnd"/>
      <w:r>
        <w:t xml:space="preserve">: marca el volumen pronosticado para la serie según el tamaño del </w:t>
      </w:r>
      <w:proofErr w:type="spellStart"/>
      <w:r>
        <w:t>circulo</w:t>
      </w:r>
      <w:proofErr w:type="spellEnd"/>
      <w:r>
        <w:t xml:space="preserve"> y en el color se estable </w:t>
      </w:r>
      <w:r w:rsidR="002D3D3E">
        <w:t xml:space="preserve">el error pronosticado para poder tener en claro que series dar prioridad de revisión. </w:t>
      </w:r>
    </w:p>
    <w:p w14:paraId="3A04D9A4" w14:textId="3E9FB761" w:rsidR="00CA62F8" w:rsidRDefault="00CA62F8" w:rsidP="000320CA">
      <w:r w:rsidRPr="00CA62F8">
        <w:rPr>
          <w:noProof/>
        </w:rPr>
        <w:drawing>
          <wp:inline distT="0" distB="0" distL="0" distR="0" wp14:anchorId="16257DC1" wp14:editId="63378553">
            <wp:extent cx="4001161" cy="1874015"/>
            <wp:effectExtent l="0" t="0" r="0"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53"/>
                    <a:stretch>
                      <a:fillRect/>
                    </a:stretch>
                  </pic:blipFill>
                  <pic:spPr>
                    <a:xfrm>
                      <a:off x="0" y="0"/>
                      <a:ext cx="4007259" cy="1876871"/>
                    </a:xfrm>
                    <a:prstGeom prst="rect">
                      <a:avLst/>
                    </a:prstGeom>
                  </pic:spPr>
                </pic:pic>
              </a:graphicData>
            </a:graphic>
          </wp:inline>
        </w:drawing>
      </w:r>
    </w:p>
    <w:p w14:paraId="104AD085" w14:textId="3AFD4F5D" w:rsidR="006846D3" w:rsidRDefault="006846D3" w:rsidP="006846D3">
      <w:r w:rsidRPr="006846D3">
        <w:rPr>
          <w:noProof/>
        </w:rPr>
        <w:lastRenderedPageBreak/>
        <w:drawing>
          <wp:inline distT="0" distB="0" distL="0" distR="0" wp14:anchorId="5F807CF6" wp14:editId="07C8BCBD">
            <wp:extent cx="3985304" cy="1866588"/>
            <wp:effectExtent l="0" t="0" r="0" b="635"/>
            <wp:docPr id="40" name="Imagen 2" descr="Interfaz de usuario gráfica, Aplicación&#10;&#10;Descripción generada automáticamente">
              <a:extLst xmlns:a="http://schemas.openxmlformats.org/drawingml/2006/main">
                <a:ext uri="{FF2B5EF4-FFF2-40B4-BE49-F238E27FC236}">
                  <a16:creationId xmlns:a16="http://schemas.microsoft.com/office/drawing/2014/main" id="{60168048-4825-B9C2-B146-710245B40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descr="Interfaz de usuario gráfica, Aplicación&#10;&#10;Descripción generada automáticamente">
                      <a:extLst>
                        <a:ext uri="{FF2B5EF4-FFF2-40B4-BE49-F238E27FC236}">
                          <a16:creationId xmlns:a16="http://schemas.microsoft.com/office/drawing/2014/main" id="{60168048-4825-B9C2-B146-710245B40435}"/>
                        </a:ext>
                      </a:extLst>
                    </pic:cNvPr>
                    <pic:cNvPicPr>
                      <a:picLocks noChangeAspect="1"/>
                    </pic:cNvPicPr>
                  </pic:nvPicPr>
                  <pic:blipFill>
                    <a:blip r:embed="rId54"/>
                    <a:stretch>
                      <a:fillRect/>
                    </a:stretch>
                  </pic:blipFill>
                  <pic:spPr>
                    <a:xfrm>
                      <a:off x="0" y="0"/>
                      <a:ext cx="3998300" cy="1872675"/>
                    </a:xfrm>
                    <a:prstGeom prst="rect">
                      <a:avLst/>
                    </a:prstGeom>
                  </pic:spPr>
                </pic:pic>
              </a:graphicData>
            </a:graphic>
          </wp:inline>
        </w:drawing>
      </w:r>
    </w:p>
    <w:p w14:paraId="0A66BDEC" w14:textId="4488B5A5" w:rsidR="006846D3" w:rsidRDefault="006846D3" w:rsidP="006846D3">
      <w:pPr>
        <w:jc w:val="both"/>
        <w:rPr>
          <w:b/>
          <w:color w:val="548DD4" w:themeColor="text2" w:themeTint="99"/>
        </w:rPr>
      </w:pPr>
      <w:r w:rsidRPr="00AF24E8">
        <w:rPr>
          <w:b/>
          <w:color w:val="548DD4" w:themeColor="text2" w:themeTint="99"/>
        </w:rPr>
        <w:t xml:space="preserve">Figura </w:t>
      </w:r>
      <w:r>
        <w:rPr>
          <w:b/>
          <w:color w:val="548DD4" w:themeColor="text2" w:themeTint="99"/>
        </w:rPr>
        <w:t>27</w:t>
      </w:r>
      <w:r w:rsidRPr="00AF24E8">
        <w:rPr>
          <w:b/>
          <w:color w:val="548DD4" w:themeColor="text2" w:themeTint="99"/>
        </w:rPr>
        <w:t xml:space="preserve">. </w:t>
      </w:r>
      <w:r>
        <w:rPr>
          <w:b/>
          <w:color w:val="548DD4" w:themeColor="text2" w:themeTint="99"/>
        </w:rPr>
        <w:t>General KPIS  (Indicadores general) tablero</w:t>
      </w:r>
    </w:p>
    <w:p w14:paraId="2290AA2D" w14:textId="77777777" w:rsidR="006846D3" w:rsidRDefault="006846D3" w:rsidP="006846D3"/>
    <w:p w14:paraId="22DA7F2D" w14:textId="04BBCCA1" w:rsidR="006846D3" w:rsidRDefault="002D3D3E" w:rsidP="001C2B87">
      <w:pPr>
        <w:pStyle w:val="Ttulo4"/>
      </w:pPr>
      <w:proofErr w:type="spellStart"/>
      <w:r>
        <w:t>Detailed</w:t>
      </w:r>
      <w:proofErr w:type="spellEnd"/>
      <w:r>
        <w:t xml:space="preserve"> </w:t>
      </w:r>
      <w:proofErr w:type="spellStart"/>
      <w:r>
        <w:t>kpis</w:t>
      </w:r>
      <w:proofErr w:type="spellEnd"/>
    </w:p>
    <w:p w14:paraId="33A5DD62" w14:textId="1D47474B" w:rsidR="002D3D3E" w:rsidRDefault="00415447" w:rsidP="006846D3">
      <w:r>
        <w:t>R</w:t>
      </w:r>
      <w:r w:rsidR="002D3D3E">
        <w:t xml:space="preserve">eportes de comparativa de últimos años y el </w:t>
      </w:r>
      <w:proofErr w:type="spellStart"/>
      <w:r w:rsidR="002D3D3E">
        <w:t>pronostico</w:t>
      </w:r>
      <w:proofErr w:type="spellEnd"/>
      <w:r w:rsidR="002D3D3E">
        <w:t xml:space="preserve"> con la apertura deseada</w:t>
      </w:r>
    </w:p>
    <w:p w14:paraId="068E4CEA" w14:textId="7CA89062" w:rsidR="002D3D3E" w:rsidRDefault="006755CF" w:rsidP="006846D3">
      <w:r>
        <w:rPr>
          <w:noProof/>
        </w:rPr>
        <w:drawing>
          <wp:inline distT="0" distB="0" distL="0" distR="0" wp14:anchorId="500DCD6E" wp14:editId="71FC71D9">
            <wp:extent cx="2877820" cy="1682750"/>
            <wp:effectExtent l="0" t="0" r="0" b="0"/>
            <wp:docPr id="74583595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7820" cy="1682750"/>
                    </a:xfrm>
                    <a:prstGeom prst="rect">
                      <a:avLst/>
                    </a:prstGeom>
                    <a:noFill/>
                  </pic:spPr>
                </pic:pic>
              </a:graphicData>
            </a:graphic>
          </wp:inline>
        </w:drawing>
      </w:r>
    </w:p>
    <w:p w14:paraId="2F8D8D24" w14:textId="7AE2AF44" w:rsidR="002D3D3E" w:rsidRDefault="002D3D3E" w:rsidP="002D3D3E">
      <w:pPr>
        <w:jc w:val="both"/>
        <w:rPr>
          <w:b/>
          <w:color w:val="548DD4" w:themeColor="text2" w:themeTint="99"/>
        </w:rPr>
      </w:pPr>
      <w:r w:rsidRPr="00AF24E8">
        <w:rPr>
          <w:b/>
          <w:color w:val="548DD4" w:themeColor="text2" w:themeTint="99"/>
        </w:rPr>
        <w:t xml:space="preserve">Figura </w:t>
      </w:r>
      <w:r>
        <w:rPr>
          <w:b/>
          <w:color w:val="548DD4" w:themeColor="text2" w:themeTint="99"/>
        </w:rPr>
        <w:t>28</w:t>
      </w:r>
      <w:r w:rsidRPr="00AF24E8">
        <w:rPr>
          <w:b/>
          <w:color w:val="548DD4" w:themeColor="text2" w:themeTint="99"/>
        </w:rPr>
        <w:t xml:space="preserve">. </w:t>
      </w:r>
      <w:proofErr w:type="spellStart"/>
      <w:r>
        <w:rPr>
          <w:b/>
          <w:color w:val="548DD4" w:themeColor="text2" w:themeTint="99"/>
        </w:rPr>
        <w:t>Detailed</w:t>
      </w:r>
      <w:proofErr w:type="spellEnd"/>
      <w:r>
        <w:rPr>
          <w:b/>
          <w:color w:val="548DD4" w:themeColor="text2" w:themeTint="99"/>
        </w:rPr>
        <w:t xml:space="preserve"> KPIS  (Indicadores detallados) </w:t>
      </w:r>
    </w:p>
    <w:p w14:paraId="656AAD6D" w14:textId="0B2BB290" w:rsidR="00415447" w:rsidRDefault="00415447" w:rsidP="002D3D3E">
      <w:pPr>
        <w:jc w:val="both"/>
        <w:rPr>
          <w:b/>
          <w:color w:val="548DD4" w:themeColor="text2" w:themeTint="99"/>
        </w:rPr>
      </w:pPr>
    </w:p>
    <w:p w14:paraId="7A7FD0A3" w14:textId="264A5397" w:rsidR="00415447" w:rsidRDefault="00415447" w:rsidP="002D3D3E">
      <w:pPr>
        <w:jc w:val="both"/>
      </w:pPr>
      <w:r>
        <w:t xml:space="preserve">Estos reportes tienen como finalidad evaluar la calidad del pronóstico. </w:t>
      </w:r>
    </w:p>
    <w:p w14:paraId="149B7FF0" w14:textId="77777777" w:rsidR="00415447" w:rsidRDefault="00415447" w:rsidP="00415447">
      <w:r>
        <w:t xml:space="preserve">1.- Selección de escenario para análisis. </w:t>
      </w:r>
    </w:p>
    <w:p w14:paraId="2C87DC93" w14:textId="77777777" w:rsidR="00415447" w:rsidRDefault="00415447" w:rsidP="00415447">
      <w:r>
        <w:t>2.- Filtros por dimensiones para analizar.</w:t>
      </w:r>
    </w:p>
    <w:p w14:paraId="7325CAB1" w14:textId="389D83CA" w:rsidR="00415447" w:rsidRDefault="00415447" w:rsidP="00415447">
      <w:r>
        <w:t>3.- Parámetros</w:t>
      </w:r>
    </w:p>
    <w:p w14:paraId="19EE5055" w14:textId="56CD02E6" w:rsidR="00415447" w:rsidRDefault="00474321" w:rsidP="00415447">
      <w:r>
        <w:rPr>
          <w:color w:val="4F81BD" w:themeColor="accent1"/>
        </w:rPr>
        <w:t xml:space="preserve">Agrupación </w:t>
      </w:r>
      <w:r w:rsidR="00415447" w:rsidRPr="00415447">
        <w:rPr>
          <w:color w:val="4F81BD" w:themeColor="accent1"/>
        </w:rPr>
        <w:t xml:space="preserve">: </w:t>
      </w:r>
      <w:r w:rsidR="00415447">
        <w:t xml:space="preserve">define la agrupación cual se quiere ver </w:t>
      </w:r>
      <w:proofErr w:type="spellStart"/>
      <w:r w:rsidR="00415447">
        <w:t>sumarizado</w:t>
      </w:r>
      <w:proofErr w:type="spellEnd"/>
      <w:r w:rsidR="00415447">
        <w:t xml:space="preserve"> las series.</w:t>
      </w:r>
    </w:p>
    <w:p w14:paraId="0DE16E71" w14:textId="00D15393" w:rsidR="00415447" w:rsidRDefault="00415447" w:rsidP="00415447">
      <w:proofErr w:type="spellStart"/>
      <w:r w:rsidRPr="00415447">
        <w:rPr>
          <w:color w:val="4F81BD" w:themeColor="accent1"/>
        </w:rPr>
        <w:t>External</w:t>
      </w:r>
      <w:proofErr w:type="spellEnd"/>
      <w:r w:rsidRPr="00415447">
        <w:rPr>
          <w:color w:val="4F81BD" w:themeColor="accent1"/>
        </w:rPr>
        <w:t xml:space="preserve"> variable to compare</w:t>
      </w:r>
      <w:r>
        <w:t xml:space="preserve">: define si se quiere comparar con una variable </w:t>
      </w:r>
      <w:proofErr w:type="spellStart"/>
      <w:r>
        <w:t>external</w:t>
      </w:r>
      <w:proofErr w:type="spellEnd"/>
      <w:r>
        <w:t xml:space="preserve"> cargada en el template </w:t>
      </w:r>
      <w:proofErr w:type="spellStart"/>
      <w:r>
        <w:t>External</w:t>
      </w:r>
      <w:proofErr w:type="spellEnd"/>
      <w:r>
        <w:t xml:space="preserve"> Variable.</w:t>
      </w:r>
    </w:p>
    <w:p w14:paraId="797FE4F2" w14:textId="6F8F0CE2" w:rsidR="00415447" w:rsidRDefault="00415447" w:rsidP="00415447">
      <w:pPr>
        <w:rPr>
          <w:color w:val="4F81BD" w:themeColor="accent1"/>
        </w:rPr>
      </w:pPr>
      <w:proofErr w:type="spellStart"/>
      <w:r w:rsidRPr="00415447">
        <w:rPr>
          <w:color w:val="4F81BD" w:themeColor="accent1"/>
        </w:rPr>
        <w:t>Unit</w:t>
      </w:r>
      <w:proofErr w:type="spellEnd"/>
      <w:r w:rsidRPr="00415447">
        <w:rPr>
          <w:color w:val="4F81BD" w:themeColor="accent1"/>
        </w:rPr>
        <w:t xml:space="preserve"> </w:t>
      </w:r>
      <w:proofErr w:type="spellStart"/>
      <w:r w:rsidRPr="00415447">
        <w:rPr>
          <w:color w:val="4F81BD" w:themeColor="accent1"/>
        </w:rPr>
        <w:t>of</w:t>
      </w:r>
      <w:proofErr w:type="spellEnd"/>
      <w:r w:rsidRPr="00415447">
        <w:rPr>
          <w:color w:val="4F81BD" w:themeColor="accent1"/>
        </w:rPr>
        <w:t xml:space="preserve"> </w:t>
      </w:r>
      <w:proofErr w:type="spellStart"/>
      <w:r w:rsidRPr="00415447">
        <w:rPr>
          <w:color w:val="4F81BD" w:themeColor="accent1"/>
        </w:rPr>
        <w:t>Measurade</w:t>
      </w:r>
      <w:proofErr w:type="spellEnd"/>
      <w:r w:rsidRPr="00415447">
        <w:rPr>
          <w:color w:val="4F81BD" w:themeColor="accent1"/>
        </w:rPr>
        <w:t xml:space="preserve">: </w:t>
      </w:r>
      <w:r>
        <w:t>unidad de medida que se quiere analizar. Según el template “</w:t>
      </w:r>
      <w:r w:rsidRPr="00415447">
        <w:rPr>
          <w:color w:val="4F81BD" w:themeColor="accent1"/>
        </w:rPr>
        <w:t>conversión Factores”</w:t>
      </w:r>
    </w:p>
    <w:p w14:paraId="5DEE3894" w14:textId="0358159F" w:rsidR="00415447" w:rsidRDefault="00415447" w:rsidP="00FC149F">
      <w:proofErr w:type="spellStart"/>
      <w:r>
        <w:rPr>
          <w:color w:val="4F81BD" w:themeColor="accent1"/>
        </w:rPr>
        <w:t>Convert</w:t>
      </w:r>
      <w:proofErr w:type="spellEnd"/>
      <w:r>
        <w:rPr>
          <w:color w:val="4F81BD" w:themeColor="accent1"/>
        </w:rPr>
        <w:t xml:space="preserve"> </w:t>
      </w:r>
      <w:proofErr w:type="spellStart"/>
      <w:r>
        <w:rPr>
          <w:color w:val="4F81BD" w:themeColor="accent1"/>
        </w:rPr>
        <w:t>external</w:t>
      </w:r>
      <w:proofErr w:type="spellEnd"/>
      <w:r>
        <w:rPr>
          <w:color w:val="4F81BD" w:themeColor="accent1"/>
        </w:rPr>
        <w:t xml:space="preserve"> variable</w:t>
      </w:r>
      <w:r w:rsidR="002D42E1">
        <w:rPr>
          <w:color w:val="4F81BD" w:themeColor="accent1"/>
        </w:rPr>
        <w:t>?</w:t>
      </w:r>
      <w:r>
        <w:rPr>
          <w:color w:val="4F81BD" w:themeColor="accent1"/>
        </w:rPr>
        <w:t xml:space="preserve">: </w:t>
      </w:r>
      <w:r w:rsidR="002D42E1" w:rsidRPr="002D42E1">
        <w:t xml:space="preserve">Para convertir variables externas con un factor de conversión o dejar en </w:t>
      </w:r>
      <w:r w:rsidR="00474321" w:rsidRPr="002D42E1">
        <w:t>misma unidad</w:t>
      </w:r>
      <w:r w:rsidR="002D42E1" w:rsidRPr="002D42E1">
        <w:t xml:space="preserve"> de medida. </w:t>
      </w:r>
    </w:p>
    <w:p w14:paraId="528C5742" w14:textId="64ED06B2" w:rsidR="002D42E1" w:rsidRPr="002D42E1" w:rsidRDefault="002D42E1" w:rsidP="00FC149F">
      <w:proofErr w:type="spellStart"/>
      <w:r w:rsidRPr="002D42E1">
        <w:rPr>
          <w:color w:val="4F81BD" w:themeColor="accent1"/>
        </w:rPr>
        <w:t>Selected</w:t>
      </w:r>
      <w:proofErr w:type="spellEnd"/>
      <w:r w:rsidRPr="002D42E1">
        <w:rPr>
          <w:color w:val="4F81BD" w:themeColor="accent1"/>
        </w:rPr>
        <w:t xml:space="preserve"> date</w:t>
      </w:r>
      <w:r>
        <w:t>. Es el periodo desde se toma la comparativa</w:t>
      </w:r>
    </w:p>
    <w:p w14:paraId="5B7EEE14" w14:textId="0953BEE6" w:rsidR="002D42E1" w:rsidRDefault="00415447" w:rsidP="00FC149F">
      <w:pPr>
        <w:pStyle w:val="NormalWeb"/>
        <w:shd w:val="clear" w:color="auto" w:fill="FFFFFF"/>
        <w:spacing w:before="0" w:beforeAutospacing="0" w:after="0" w:afterAutospacing="0"/>
        <w:rPr>
          <w:rFonts w:ascii="Open Sans" w:hAnsi="Open Sans" w:cs="Open Sans"/>
          <w:color w:val="333333"/>
          <w:sz w:val="20"/>
          <w:szCs w:val="20"/>
        </w:rPr>
      </w:pPr>
      <w:r w:rsidRPr="005229C3">
        <w:rPr>
          <w:rFonts w:asciiTheme="minorHAnsi" w:eastAsiaTheme="minorHAnsi" w:hAnsiTheme="minorHAnsi" w:cstheme="minorBidi"/>
          <w:sz w:val="22"/>
          <w:szCs w:val="22"/>
          <w:lang w:eastAsia="en-US"/>
        </w:rPr>
        <w:t>4.-</w:t>
      </w:r>
      <w:r w:rsidR="002D42E1" w:rsidRPr="005229C3">
        <w:rPr>
          <w:rFonts w:asciiTheme="minorHAnsi" w:eastAsiaTheme="minorHAnsi" w:hAnsiTheme="minorHAnsi" w:cstheme="minorBidi"/>
          <w:sz w:val="22"/>
          <w:szCs w:val="22"/>
          <w:lang w:eastAsia="en-US"/>
        </w:rPr>
        <w:t xml:space="preserve"> </w:t>
      </w:r>
      <w:proofErr w:type="spellStart"/>
      <w:r w:rsidR="002D42E1" w:rsidRPr="005229C3">
        <w:rPr>
          <w:rFonts w:asciiTheme="minorHAnsi" w:eastAsiaTheme="minorHAnsi" w:hAnsiTheme="minorHAnsi" w:cstheme="minorBidi"/>
          <w:color w:val="4F81BD" w:themeColor="accent1"/>
          <w:sz w:val="22"/>
          <w:szCs w:val="22"/>
          <w:lang w:eastAsia="en-US"/>
        </w:rPr>
        <w:t>Month</w:t>
      </w:r>
      <w:proofErr w:type="spellEnd"/>
      <w:r w:rsidR="002D42E1" w:rsidRPr="005229C3">
        <w:rPr>
          <w:rFonts w:asciiTheme="minorHAnsi" w:eastAsiaTheme="minorHAnsi" w:hAnsiTheme="minorHAnsi" w:cstheme="minorBidi"/>
          <w:color w:val="4F81BD" w:themeColor="accent1"/>
          <w:sz w:val="22"/>
          <w:szCs w:val="22"/>
          <w:lang w:eastAsia="en-US"/>
        </w:rPr>
        <w:t xml:space="preserve"> to </w:t>
      </w:r>
      <w:r w:rsidR="002D42E1" w:rsidRPr="00805D10">
        <w:rPr>
          <w:rFonts w:asciiTheme="minorHAnsi" w:eastAsiaTheme="minorHAnsi" w:hAnsiTheme="minorHAnsi" w:cstheme="minorBidi"/>
          <w:color w:val="4F81BD" w:themeColor="accent1"/>
          <w:sz w:val="22"/>
          <w:szCs w:val="22"/>
          <w:lang w:eastAsia="en-US"/>
        </w:rPr>
        <w:t>Date</w:t>
      </w:r>
      <w:r w:rsidR="002D42E1" w:rsidRPr="005229C3">
        <w:rPr>
          <w:rFonts w:ascii="Open Sans" w:hAnsi="Open Sans" w:cs="Open Sans"/>
          <w:color w:val="4F81BD" w:themeColor="accent1"/>
          <w:sz w:val="20"/>
          <w:szCs w:val="20"/>
        </w:rPr>
        <w:t xml:space="preserve"> </w:t>
      </w:r>
      <w:r w:rsidR="005229C3" w:rsidRPr="005229C3">
        <w:rPr>
          <w:rFonts w:asciiTheme="minorHAnsi" w:eastAsiaTheme="minorHAnsi" w:hAnsiTheme="minorHAnsi" w:cstheme="minorBidi"/>
          <w:sz w:val="22"/>
          <w:szCs w:val="22"/>
          <w:lang w:eastAsia="en-US"/>
        </w:rPr>
        <w:t>toma los valores desde el primer día del periodo seleccionado hasta el mes actual</w:t>
      </w:r>
      <w:r w:rsidR="005229C3">
        <w:rPr>
          <w:rFonts w:ascii="Open Sans" w:hAnsi="Open Sans" w:cs="Open Sans"/>
          <w:color w:val="333333"/>
          <w:sz w:val="20"/>
          <w:szCs w:val="20"/>
        </w:rPr>
        <w:t xml:space="preserve">. </w:t>
      </w:r>
    </w:p>
    <w:p w14:paraId="58F16845" w14:textId="1A5E2280" w:rsidR="00415447" w:rsidRDefault="00415447" w:rsidP="00FC149F">
      <w:r>
        <w:t xml:space="preserve">5.- </w:t>
      </w:r>
      <w:proofErr w:type="spellStart"/>
      <w:r w:rsidR="00615BCA" w:rsidRPr="00805D10">
        <w:rPr>
          <w:color w:val="4F81BD" w:themeColor="accent1"/>
        </w:rPr>
        <w:t>Year</w:t>
      </w:r>
      <w:proofErr w:type="spellEnd"/>
      <w:r w:rsidR="00615BCA" w:rsidRPr="00805D10">
        <w:rPr>
          <w:color w:val="4F81BD" w:themeColor="accent1"/>
        </w:rPr>
        <w:t xml:space="preserve"> to go: </w:t>
      </w:r>
      <w:r w:rsidR="00615BCA">
        <w:t xml:space="preserve">desde el primer día del corriente año hasta un año a la fecha. </w:t>
      </w:r>
    </w:p>
    <w:p w14:paraId="403A06EB" w14:textId="7F007460" w:rsidR="00415447" w:rsidRDefault="00415447" w:rsidP="00FC149F">
      <w:r>
        <w:t xml:space="preserve">6.- </w:t>
      </w:r>
      <w:proofErr w:type="spellStart"/>
      <w:r w:rsidR="00615BCA" w:rsidRPr="00805D10">
        <w:rPr>
          <w:color w:val="4F81BD" w:themeColor="accent1"/>
        </w:rPr>
        <w:t>Year</w:t>
      </w:r>
      <w:proofErr w:type="spellEnd"/>
      <w:r w:rsidR="00615BCA" w:rsidRPr="00805D10">
        <w:rPr>
          <w:color w:val="4F81BD" w:themeColor="accent1"/>
        </w:rPr>
        <w:t xml:space="preserve"> to date:</w:t>
      </w:r>
      <w:r w:rsidR="00615BCA">
        <w:t xml:space="preserve"> desde el primer día del corriente año a la fecha seleccionada.</w:t>
      </w:r>
    </w:p>
    <w:p w14:paraId="6E2CE1CE" w14:textId="227F939A" w:rsidR="00805D10" w:rsidRDefault="00415447" w:rsidP="00FC149F">
      <w:r>
        <w:t xml:space="preserve">7.- </w:t>
      </w:r>
      <w:r w:rsidR="00474321">
        <w:rPr>
          <w:color w:val="4F81BD" w:themeColor="accent1"/>
        </w:rPr>
        <w:t>Reporte por año</w:t>
      </w:r>
      <w:r w:rsidR="00805D10" w:rsidRPr="00805D10">
        <w:rPr>
          <w:color w:val="4F81BD" w:themeColor="accent1"/>
        </w:rPr>
        <w:t xml:space="preserve">: </w:t>
      </w:r>
      <w:r w:rsidR="00805D10">
        <w:t xml:space="preserve">del periodo seleccionado comparado con mismo periodo años anteriores. </w:t>
      </w:r>
    </w:p>
    <w:p w14:paraId="0D2835C6" w14:textId="1EB29427" w:rsidR="00415447" w:rsidRDefault="00805D10" w:rsidP="00FC149F">
      <w:r>
        <w:t xml:space="preserve">8.- </w:t>
      </w:r>
      <w:r w:rsidRPr="00805D10">
        <w:rPr>
          <w:color w:val="4F81BD" w:themeColor="accent1"/>
        </w:rPr>
        <w:t xml:space="preserve">Full </w:t>
      </w:r>
      <w:proofErr w:type="spellStart"/>
      <w:r w:rsidRPr="00805D10">
        <w:rPr>
          <w:color w:val="4F81BD" w:themeColor="accent1"/>
        </w:rPr>
        <w:t>Year</w:t>
      </w:r>
      <w:proofErr w:type="spellEnd"/>
      <w:r w:rsidRPr="00805D10">
        <w:rPr>
          <w:color w:val="4F81BD" w:themeColor="accent1"/>
        </w:rPr>
        <w:t xml:space="preserve">: </w:t>
      </w:r>
      <w:r>
        <w:t xml:space="preserve">toma datos del año en curso, tanto histórico como proyectados. </w:t>
      </w:r>
      <w:r w:rsidR="00415447">
        <w:t xml:space="preserve"> </w:t>
      </w:r>
    </w:p>
    <w:p w14:paraId="0C758C7E" w14:textId="77777777" w:rsidR="00415447" w:rsidRDefault="00415447" w:rsidP="002D3D3E">
      <w:pPr>
        <w:jc w:val="both"/>
      </w:pPr>
    </w:p>
    <w:p w14:paraId="3195F1FE" w14:textId="6392908E" w:rsidR="00474321" w:rsidRDefault="00474321" w:rsidP="002D3D3E">
      <w:pPr>
        <w:jc w:val="both"/>
      </w:pPr>
      <w:r>
        <w:t xml:space="preserve">El reporte por año toma el mes seleccionado y lo compara con la venta histórica y la venta futura para poder validar. </w:t>
      </w:r>
    </w:p>
    <w:p w14:paraId="40E16EB4" w14:textId="1CD2EDD4" w:rsidR="00415447" w:rsidRDefault="00474321" w:rsidP="002D3D3E">
      <w:pPr>
        <w:jc w:val="both"/>
        <w:rPr>
          <w:b/>
          <w:color w:val="548DD4" w:themeColor="text2" w:themeTint="99"/>
        </w:rPr>
      </w:pPr>
      <w:r w:rsidRPr="00474321">
        <w:rPr>
          <w:b/>
          <w:noProof/>
          <w:color w:val="548DD4" w:themeColor="text2" w:themeTint="99"/>
        </w:rPr>
        <w:lastRenderedPageBreak/>
        <w:drawing>
          <wp:inline distT="0" distB="0" distL="0" distR="0" wp14:anchorId="62FAB109" wp14:editId="454CD162">
            <wp:extent cx="3079124" cy="2867025"/>
            <wp:effectExtent l="0" t="0" r="6985" b="0"/>
            <wp:docPr id="177021585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15859" name="Imagen 1" descr="Interfaz de usuario gráfica, Aplicación, Teams&#10;&#10;Descripción generada automáticamente"/>
                    <pic:cNvPicPr/>
                  </pic:nvPicPr>
                  <pic:blipFill>
                    <a:blip r:embed="rId55"/>
                    <a:stretch>
                      <a:fillRect/>
                    </a:stretch>
                  </pic:blipFill>
                  <pic:spPr>
                    <a:xfrm>
                      <a:off x="0" y="0"/>
                      <a:ext cx="3081185" cy="2868944"/>
                    </a:xfrm>
                    <a:prstGeom prst="rect">
                      <a:avLst/>
                    </a:prstGeom>
                  </pic:spPr>
                </pic:pic>
              </a:graphicData>
            </a:graphic>
          </wp:inline>
        </w:drawing>
      </w:r>
    </w:p>
    <w:p w14:paraId="583C453E" w14:textId="5483B3A5" w:rsidR="00FC149F" w:rsidRDefault="00FC149F" w:rsidP="00FC149F">
      <w:pPr>
        <w:jc w:val="both"/>
        <w:rPr>
          <w:b/>
          <w:color w:val="548DD4" w:themeColor="text2" w:themeTint="99"/>
        </w:rPr>
      </w:pPr>
      <w:r w:rsidRPr="00AF24E8">
        <w:rPr>
          <w:b/>
          <w:color w:val="548DD4" w:themeColor="text2" w:themeTint="99"/>
        </w:rPr>
        <w:t xml:space="preserve">Figura </w:t>
      </w:r>
      <w:r>
        <w:rPr>
          <w:b/>
          <w:color w:val="548DD4" w:themeColor="text2" w:themeTint="99"/>
        </w:rPr>
        <w:t>29</w:t>
      </w:r>
      <w:r w:rsidRPr="00AF24E8">
        <w:rPr>
          <w:b/>
          <w:color w:val="548DD4" w:themeColor="text2" w:themeTint="99"/>
        </w:rPr>
        <w:t xml:space="preserve">. </w:t>
      </w:r>
      <w:proofErr w:type="spellStart"/>
      <w:r>
        <w:rPr>
          <w:b/>
          <w:color w:val="548DD4" w:themeColor="text2" w:themeTint="99"/>
        </w:rPr>
        <w:t>Detailed</w:t>
      </w:r>
      <w:proofErr w:type="spellEnd"/>
      <w:r>
        <w:rPr>
          <w:b/>
          <w:color w:val="548DD4" w:themeColor="text2" w:themeTint="99"/>
        </w:rPr>
        <w:t xml:space="preserve"> KPIS tablero (Indicadores detallados) </w:t>
      </w:r>
    </w:p>
    <w:p w14:paraId="5B8F953C" w14:textId="2E5D05E6" w:rsidR="00081F8E" w:rsidRDefault="00081F8E" w:rsidP="00FC149F">
      <w:pPr>
        <w:jc w:val="both"/>
        <w:rPr>
          <w:b/>
          <w:color w:val="548DD4" w:themeColor="text2" w:themeTint="99"/>
        </w:rPr>
      </w:pPr>
    </w:p>
    <w:p w14:paraId="37AC6B36" w14:textId="7975F923" w:rsidR="00474321" w:rsidRDefault="00474321" w:rsidP="00FC149F">
      <w:pPr>
        <w:jc w:val="both"/>
        <w:rPr>
          <w:b/>
          <w:color w:val="548DD4" w:themeColor="text2" w:themeTint="99"/>
        </w:rPr>
      </w:pPr>
      <w:r>
        <w:rPr>
          <w:b/>
          <w:noProof/>
          <w:color w:val="548DD4" w:themeColor="text2" w:themeTint="99"/>
        </w:rPr>
        <w:drawing>
          <wp:inline distT="0" distB="0" distL="0" distR="0" wp14:anchorId="36C0ECFF" wp14:editId="03A5B075">
            <wp:extent cx="3400424" cy="2791460"/>
            <wp:effectExtent l="0" t="0" r="0" b="8890"/>
            <wp:docPr id="88521771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6337" cy="2796314"/>
                    </a:xfrm>
                    <a:prstGeom prst="rect">
                      <a:avLst/>
                    </a:prstGeom>
                    <a:noFill/>
                  </pic:spPr>
                </pic:pic>
              </a:graphicData>
            </a:graphic>
          </wp:inline>
        </w:drawing>
      </w:r>
    </w:p>
    <w:p w14:paraId="72C044CD" w14:textId="77777777" w:rsidR="00474321" w:rsidRDefault="00474321" w:rsidP="00FC149F">
      <w:pPr>
        <w:jc w:val="both"/>
        <w:rPr>
          <w:b/>
          <w:color w:val="548DD4" w:themeColor="text2" w:themeTint="99"/>
        </w:rPr>
      </w:pPr>
    </w:p>
    <w:p w14:paraId="41B81FFF" w14:textId="4FB05280" w:rsidR="00081F8E" w:rsidRDefault="00081F8E" w:rsidP="00FC149F">
      <w:pPr>
        <w:jc w:val="both"/>
        <w:rPr>
          <w:b/>
          <w:color w:val="548DD4" w:themeColor="text2" w:themeTint="99"/>
        </w:rPr>
      </w:pPr>
    </w:p>
    <w:p w14:paraId="3A59E2AD" w14:textId="68E74E9A" w:rsidR="00081F8E" w:rsidRDefault="00081F8E" w:rsidP="001C2B87">
      <w:pPr>
        <w:pStyle w:val="Ttulo3"/>
      </w:pPr>
      <w:bookmarkStart w:id="31" w:name="_Toc173574506"/>
      <w:r>
        <w:t>Proceso de forecast</w:t>
      </w:r>
      <w:bookmarkEnd w:id="31"/>
      <w:r>
        <w:t xml:space="preserve"> </w:t>
      </w:r>
    </w:p>
    <w:p w14:paraId="0CBF5A6B" w14:textId="23FC60A3" w:rsidR="00081F8E" w:rsidRDefault="00081F8E" w:rsidP="00081F8E"/>
    <w:p w14:paraId="241415AC" w14:textId="09893E80" w:rsidR="00081F8E" w:rsidRDefault="00DF150F" w:rsidP="00081F8E">
      <w:r>
        <w:t xml:space="preserve">El proceso de </w:t>
      </w:r>
      <w:r w:rsidR="008E393D">
        <w:t xml:space="preserve">DTA </w:t>
      </w:r>
      <w:proofErr w:type="spellStart"/>
      <w:r w:rsidR="008E393D">
        <w:t>FI&amp;O</w:t>
      </w:r>
      <w:r>
        <w:t>esta</w:t>
      </w:r>
      <w:proofErr w:type="spellEnd"/>
      <w:r>
        <w:t xml:space="preserve"> diseñado en forma secuencial en las siguientes etapas</w:t>
      </w:r>
    </w:p>
    <w:p w14:paraId="60C29ED6" w14:textId="21058661" w:rsidR="00DF150F" w:rsidRDefault="00DF150F" w:rsidP="00081F8E">
      <w:r>
        <w:t>1.- Carga de información (mínimo históricas)</w:t>
      </w:r>
    </w:p>
    <w:p w14:paraId="7707925C" w14:textId="042F6CCA" w:rsidR="00DF150F" w:rsidRDefault="00DF150F" w:rsidP="00081F8E">
      <w:r>
        <w:t>2.- Análisis Exploratorio (verificación información cargada.</w:t>
      </w:r>
    </w:p>
    <w:p w14:paraId="6047D2C9" w14:textId="33812C95" w:rsidR="00DF150F" w:rsidRDefault="00DF150F" w:rsidP="00081F8E">
      <w:r>
        <w:t>3.- Parametrización (Ejecución de corrida de Forecast o nuevos escenarios)</w:t>
      </w:r>
    </w:p>
    <w:p w14:paraId="423249D1" w14:textId="3CEAD4EC" w:rsidR="00DF150F" w:rsidRDefault="00DF150F" w:rsidP="00081F8E">
      <w:r>
        <w:t xml:space="preserve">4.- </w:t>
      </w:r>
      <w:r w:rsidR="00474321">
        <w:t>Análisis de forecast</w:t>
      </w:r>
      <w:r>
        <w:t xml:space="preserve"> (Análisis y modificación de los modelos de la corrida)</w:t>
      </w:r>
    </w:p>
    <w:p w14:paraId="72EFBCA2" w14:textId="62F75C38" w:rsidR="00DF150F" w:rsidRDefault="00DF150F" w:rsidP="00081F8E">
      <w:r>
        <w:t>5.- Colaboración (Validación del forecast por otras áreas)</w:t>
      </w:r>
    </w:p>
    <w:p w14:paraId="01E006B8" w14:textId="2357075E" w:rsidR="00DF150F" w:rsidRDefault="00DF150F" w:rsidP="00081F8E">
      <w:r>
        <w:t>6.- KPI (revisión de indicadores de calidad de forecast y publicación de este a otras áreas.)</w:t>
      </w:r>
    </w:p>
    <w:p w14:paraId="5CC25DEA" w14:textId="2799BFC3" w:rsidR="00DF150F" w:rsidRDefault="00DF150F" w:rsidP="00081F8E"/>
    <w:p w14:paraId="505E68F1" w14:textId="17F72A58" w:rsidR="00DF150F" w:rsidRPr="00081F8E" w:rsidRDefault="00DF150F" w:rsidP="00081F8E"/>
    <w:p w14:paraId="03B4D05F" w14:textId="0995633E" w:rsidR="006846D3" w:rsidRDefault="006846D3" w:rsidP="006846D3">
      <w:pPr>
        <w:tabs>
          <w:tab w:val="left" w:pos="1224"/>
        </w:tabs>
      </w:pPr>
      <w:r>
        <w:tab/>
      </w:r>
    </w:p>
    <w:p w14:paraId="430CEF74" w14:textId="21822701" w:rsidR="006846D3" w:rsidRDefault="00112ED4" w:rsidP="006846D3">
      <w:pPr>
        <w:tabs>
          <w:tab w:val="left" w:pos="1224"/>
        </w:tabs>
        <w:rPr>
          <w:b/>
          <w:color w:val="548DD4" w:themeColor="text2" w:themeTint="99"/>
        </w:rPr>
      </w:pPr>
      <w:r w:rsidRPr="00AF24E8">
        <w:rPr>
          <w:b/>
          <w:color w:val="548DD4" w:themeColor="text2" w:themeTint="99"/>
        </w:rPr>
        <w:t xml:space="preserve">Figura </w:t>
      </w:r>
      <w:r>
        <w:rPr>
          <w:b/>
          <w:color w:val="548DD4" w:themeColor="text2" w:themeTint="99"/>
        </w:rPr>
        <w:t>30.-Proceso sugerido</w:t>
      </w:r>
    </w:p>
    <w:p w14:paraId="6C57B770" w14:textId="77777777" w:rsidR="00474321" w:rsidRDefault="00474321" w:rsidP="006846D3">
      <w:pPr>
        <w:tabs>
          <w:tab w:val="left" w:pos="1224"/>
        </w:tabs>
        <w:rPr>
          <w:b/>
          <w:color w:val="548DD4" w:themeColor="text2" w:themeTint="99"/>
        </w:rPr>
      </w:pPr>
    </w:p>
    <w:p w14:paraId="365DA56C" w14:textId="77777777" w:rsidR="00474321" w:rsidRDefault="00474321" w:rsidP="006846D3">
      <w:pPr>
        <w:tabs>
          <w:tab w:val="left" w:pos="1224"/>
        </w:tabs>
        <w:rPr>
          <w:b/>
          <w:color w:val="548DD4" w:themeColor="text2" w:themeTint="99"/>
        </w:rPr>
      </w:pPr>
    </w:p>
    <w:p w14:paraId="32B3AC48" w14:textId="46BFE756" w:rsidR="00474321" w:rsidRDefault="00BB2185" w:rsidP="00BB2185">
      <w:pPr>
        <w:pStyle w:val="Ttulo2"/>
      </w:pPr>
      <w:bookmarkStart w:id="32" w:name="_Toc173574507"/>
      <w:r>
        <w:t>3.-Gestion de inventario</w:t>
      </w:r>
      <w:bookmarkEnd w:id="32"/>
    </w:p>
    <w:p w14:paraId="63318B38" w14:textId="77777777" w:rsidR="00BB2185" w:rsidRDefault="00BB2185" w:rsidP="006846D3">
      <w:pPr>
        <w:tabs>
          <w:tab w:val="left" w:pos="1224"/>
        </w:tabs>
      </w:pPr>
    </w:p>
    <w:p w14:paraId="57059271" w14:textId="359A31FF" w:rsidR="00BB2185" w:rsidRDefault="00BB2185" w:rsidP="00BB2185">
      <w:pPr>
        <w:pStyle w:val="Ttulo3"/>
      </w:pPr>
      <w:bookmarkStart w:id="33" w:name="_Toc173574508"/>
      <w:r>
        <w:t>Proceso gestion inventario</w:t>
      </w:r>
      <w:bookmarkEnd w:id="33"/>
    </w:p>
    <w:p w14:paraId="08C5AB7A" w14:textId="77777777" w:rsidR="00BB2185" w:rsidRDefault="00BB2185" w:rsidP="006846D3">
      <w:pPr>
        <w:tabs>
          <w:tab w:val="left" w:pos="1224"/>
        </w:tabs>
      </w:pPr>
    </w:p>
    <w:p w14:paraId="2A63FA19" w14:textId="4FBD365D" w:rsidR="00BB2185" w:rsidRDefault="00BB2185" w:rsidP="006846D3">
      <w:pPr>
        <w:tabs>
          <w:tab w:val="left" w:pos="1224"/>
        </w:tabs>
      </w:pPr>
      <w:r>
        <w:rPr>
          <w:noProof/>
        </w:rPr>
        <w:drawing>
          <wp:inline distT="0" distB="0" distL="0" distR="0" wp14:anchorId="00130860" wp14:editId="64740BE7">
            <wp:extent cx="4030345" cy="2321114"/>
            <wp:effectExtent l="0" t="0" r="8255" b="3175"/>
            <wp:docPr id="16936258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5313" cy="2323975"/>
                    </a:xfrm>
                    <a:prstGeom prst="rect">
                      <a:avLst/>
                    </a:prstGeom>
                    <a:noFill/>
                  </pic:spPr>
                </pic:pic>
              </a:graphicData>
            </a:graphic>
          </wp:inline>
        </w:drawing>
      </w:r>
    </w:p>
    <w:p w14:paraId="366EBD0E" w14:textId="77777777" w:rsidR="00BB2185" w:rsidRDefault="00BB2185" w:rsidP="006846D3">
      <w:pPr>
        <w:tabs>
          <w:tab w:val="left" w:pos="1224"/>
        </w:tabs>
      </w:pPr>
    </w:p>
    <w:p w14:paraId="2609072C" w14:textId="32958D20" w:rsidR="00BB2185" w:rsidRDefault="00BB2185" w:rsidP="006846D3">
      <w:pPr>
        <w:tabs>
          <w:tab w:val="left" w:pos="1224"/>
        </w:tabs>
      </w:pPr>
      <w:r>
        <w:t xml:space="preserve">Pasos para </w:t>
      </w:r>
      <w:proofErr w:type="spellStart"/>
      <w:r>
        <w:t>definicion</w:t>
      </w:r>
      <w:proofErr w:type="spellEnd"/>
      <w:r>
        <w:t xml:space="preserve"> politica</w:t>
      </w:r>
    </w:p>
    <w:p w14:paraId="61F4D3A0" w14:textId="75E58F01" w:rsidR="00BB2185" w:rsidRDefault="00BB2185" w:rsidP="006846D3">
      <w:pPr>
        <w:tabs>
          <w:tab w:val="left" w:pos="1224"/>
        </w:tabs>
      </w:pPr>
      <w:r>
        <w:rPr>
          <w:noProof/>
        </w:rPr>
        <w:drawing>
          <wp:inline distT="0" distB="0" distL="0" distR="0" wp14:anchorId="08324162" wp14:editId="0166D76C">
            <wp:extent cx="3966119" cy="2352675"/>
            <wp:effectExtent l="0" t="0" r="0" b="0"/>
            <wp:docPr id="4243736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8860" cy="2354301"/>
                    </a:xfrm>
                    <a:prstGeom prst="rect">
                      <a:avLst/>
                    </a:prstGeom>
                    <a:noFill/>
                  </pic:spPr>
                </pic:pic>
              </a:graphicData>
            </a:graphic>
          </wp:inline>
        </w:drawing>
      </w:r>
    </w:p>
    <w:p w14:paraId="3EA9DC2E" w14:textId="77777777" w:rsidR="00BB2185" w:rsidRDefault="00BB2185" w:rsidP="006846D3">
      <w:pPr>
        <w:tabs>
          <w:tab w:val="left" w:pos="1224"/>
        </w:tabs>
      </w:pPr>
    </w:p>
    <w:p w14:paraId="1AD09CFD" w14:textId="77777777" w:rsidR="00BB2185" w:rsidRDefault="00BB2185" w:rsidP="006846D3">
      <w:pPr>
        <w:tabs>
          <w:tab w:val="left" w:pos="1224"/>
        </w:tabs>
      </w:pPr>
    </w:p>
    <w:p w14:paraId="3004AE98" w14:textId="77777777" w:rsidR="00BB2185" w:rsidRDefault="00BB2185" w:rsidP="00BB2185">
      <w:pPr>
        <w:pStyle w:val="Ttulo3"/>
      </w:pPr>
      <w:bookmarkStart w:id="34" w:name="_Toc173574509"/>
      <w:r>
        <w:t>Modulo Optimizador de inventario</w:t>
      </w:r>
      <w:bookmarkEnd w:id="34"/>
    </w:p>
    <w:p w14:paraId="3EAAC932" w14:textId="77777777" w:rsidR="00BB2185" w:rsidRDefault="00BB2185" w:rsidP="00BB2185"/>
    <w:p w14:paraId="38F5640C" w14:textId="77777777" w:rsidR="00BB2185" w:rsidRDefault="00BB2185" w:rsidP="00BB2185">
      <w:pPr>
        <w:pStyle w:val="Ttulo3"/>
      </w:pPr>
      <w:bookmarkStart w:id="35" w:name="_Toc173574510"/>
      <w:r>
        <w:t>Calculo técnico de stock de seguridad y lote óptimo de compras</w:t>
      </w:r>
      <w:bookmarkEnd w:id="35"/>
    </w:p>
    <w:p w14:paraId="390BF4E1" w14:textId="77777777" w:rsidR="00BB2185" w:rsidRDefault="00BB2185" w:rsidP="00BB2185"/>
    <w:p w14:paraId="1ABE3162" w14:textId="77777777" w:rsidR="00BB2185" w:rsidRDefault="00BB2185" w:rsidP="00BB2185"/>
    <w:p w14:paraId="0D7947AF" w14:textId="77777777" w:rsidR="00BB2185" w:rsidRDefault="00BB2185" w:rsidP="00BB2185">
      <w:r>
        <w:rPr>
          <w:noProof/>
        </w:rPr>
        <w:lastRenderedPageBreak/>
        <w:drawing>
          <wp:inline distT="0" distB="0" distL="0" distR="0" wp14:anchorId="47B72E5F" wp14:editId="18D1F042">
            <wp:extent cx="5760415" cy="2514600"/>
            <wp:effectExtent l="0" t="0" r="0" b="0"/>
            <wp:docPr id="693681448" name="Imagen 1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81448" name="Imagen 17" descr="Interfaz de usuario gráfica, Aplicación, Tabl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25259" cy="2542906"/>
                    </a:xfrm>
                    <a:prstGeom prst="rect">
                      <a:avLst/>
                    </a:prstGeom>
                    <a:noFill/>
                  </pic:spPr>
                </pic:pic>
              </a:graphicData>
            </a:graphic>
          </wp:inline>
        </w:drawing>
      </w:r>
    </w:p>
    <w:p w14:paraId="00BFB834" w14:textId="77777777" w:rsidR="00BB2185" w:rsidRDefault="00BB2185" w:rsidP="00BB2185"/>
    <w:p w14:paraId="560A5C23" w14:textId="77777777" w:rsidR="00BB2185" w:rsidRDefault="00BB2185" w:rsidP="00BB2185"/>
    <w:p w14:paraId="667D7BDD" w14:textId="77777777" w:rsidR="00BB2185" w:rsidRDefault="00BB2185" w:rsidP="00BB2185"/>
    <w:p w14:paraId="7705A7B8" w14:textId="77777777" w:rsidR="00BB2185" w:rsidRDefault="00BB2185" w:rsidP="00BB2185"/>
    <w:p w14:paraId="2F004743" w14:textId="77777777" w:rsidR="00BB2185" w:rsidRDefault="00BB2185" w:rsidP="00BB2185"/>
    <w:p w14:paraId="38BAB446" w14:textId="77777777" w:rsidR="00BB2185" w:rsidRDefault="00BB2185" w:rsidP="00BB2185"/>
    <w:p w14:paraId="6DA2C096" w14:textId="77777777" w:rsidR="00BB2185" w:rsidRDefault="00BB2185" w:rsidP="00BB2185"/>
    <w:p w14:paraId="17C32E8F" w14:textId="77777777" w:rsidR="00BB2185" w:rsidRDefault="00BB2185" w:rsidP="00BB2185"/>
    <w:p w14:paraId="35DDE55D" w14:textId="77777777" w:rsidR="00BB2185" w:rsidRDefault="00BB2185" w:rsidP="00BB2185"/>
    <w:p w14:paraId="1CB4EA38" w14:textId="77777777" w:rsidR="00BB2185" w:rsidRDefault="00BB2185" w:rsidP="00BB2185"/>
    <w:p w14:paraId="638A1A1E" w14:textId="77777777" w:rsidR="00BB2185" w:rsidRDefault="00BB2185" w:rsidP="00BB2185">
      <w:pPr>
        <w:pStyle w:val="Ttulo3"/>
      </w:pPr>
      <w:bookmarkStart w:id="36" w:name="_Toc173574511"/>
      <w:r>
        <w:t>Semaforo de inventario</w:t>
      </w:r>
      <w:bookmarkEnd w:id="36"/>
    </w:p>
    <w:p w14:paraId="4418DE72" w14:textId="77777777" w:rsidR="00BB2185" w:rsidRDefault="00BB2185" w:rsidP="00BB2185">
      <w:r>
        <w:rPr>
          <w:noProof/>
        </w:rPr>
        <w:drawing>
          <wp:inline distT="0" distB="0" distL="0" distR="0" wp14:anchorId="5726A88E" wp14:editId="0F12B137">
            <wp:extent cx="3438525" cy="2389891"/>
            <wp:effectExtent l="0" t="0" r="0" b="0"/>
            <wp:docPr id="2044752290"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52290" name="Imagen 18" descr="Tabl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45252" cy="2394567"/>
                    </a:xfrm>
                    <a:prstGeom prst="rect">
                      <a:avLst/>
                    </a:prstGeom>
                    <a:noFill/>
                  </pic:spPr>
                </pic:pic>
              </a:graphicData>
            </a:graphic>
          </wp:inline>
        </w:drawing>
      </w:r>
    </w:p>
    <w:p w14:paraId="091A8453" w14:textId="77777777" w:rsidR="00BB2185" w:rsidRDefault="00BB2185" w:rsidP="00BB2185">
      <w:r>
        <w:t>Gráfico de semaforo</w:t>
      </w:r>
    </w:p>
    <w:p w14:paraId="59530D83" w14:textId="77777777" w:rsidR="00BB2185" w:rsidRDefault="00BB2185" w:rsidP="00BB2185">
      <w:r>
        <w:rPr>
          <w:noProof/>
        </w:rPr>
        <w:lastRenderedPageBreak/>
        <w:drawing>
          <wp:inline distT="0" distB="0" distL="0" distR="0" wp14:anchorId="5993EC32" wp14:editId="52EECF10">
            <wp:extent cx="3438525" cy="1904408"/>
            <wp:effectExtent l="0" t="0" r="0" b="635"/>
            <wp:docPr id="41910472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4729" name="Imagen 19" descr="Escala de tiempo&#10;&#10;Descripción generada automáticamente con confianza medi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5294" cy="1908157"/>
                    </a:xfrm>
                    <a:prstGeom prst="rect">
                      <a:avLst/>
                    </a:prstGeom>
                    <a:noFill/>
                  </pic:spPr>
                </pic:pic>
              </a:graphicData>
            </a:graphic>
          </wp:inline>
        </w:drawing>
      </w:r>
    </w:p>
    <w:p w14:paraId="623A3E9E" w14:textId="77777777" w:rsidR="00BB2185" w:rsidRDefault="00BB2185" w:rsidP="00BB2185"/>
    <w:p w14:paraId="6F81200B" w14:textId="77777777" w:rsidR="00BB2185" w:rsidRDefault="00BB2185" w:rsidP="00BB2185">
      <w:pPr>
        <w:pStyle w:val="Ttulo3"/>
      </w:pPr>
      <w:bookmarkStart w:id="37" w:name="_Toc173574512"/>
      <w:r>
        <w:t>Sugerencia de compras para optimizar el inventario</w:t>
      </w:r>
      <w:bookmarkEnd w:id="37"/>
    </w:p>
    <w:p w14:paraId="766C997E" w14:textId="7360FE76" w:rsidR="00BB2185" w:rsidRPr="006846D3" w:rsidRDefault="00BB2185" w:rsidP="006846D3">
      <w:pPr>
        <w:tabs>
          <w:tab w:val="left" w:pos="1224"/>
        </w:tabs>
      </w:pPr>
      <w:r>
        <w:rPr>
          <w:noProof/>
        </w:rPr>
        <w:drawing>
          <wp:inline distT="0" distB="0" distL="0" distR="0" wp14:anchorId="6B0EDF6A" wp14:editId="2AFF2241">
            <wp:extent cx="5309870" cy="1805502"/>
            <wp:effectExtent l="0" t="0" r="5080" b="4445"/>
            <wp:docPr id="992089225" name="Imagen 2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9225" name="Imagen 20" descr="Calendario&#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09870" cy="1805502"/>
                    </a:xfrm>
                    <a:prstGeom prst="rect">
                      <a:avLst/>
                    </a:prstGeom>
                    <a:noFill/>
                  </pic:spPr>
                </pic:pic>
              </a:graphicData>
            </a:graphic>
          </wp:inline>
        </w:drawing>
      </w:r>
    </w:p>
    <w:sectPr w:rsidR="00BB2185" w:rsidRPr="006846D3" w:rsidSect="00A27F58">
      <w:pgSz w:w="11906" w:h="16838"/>
      <w:pgMar w:top="1417" w:right="1701" w:bottom="1417" w:left="1843"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0037C" w14:textId="77777777" w:rsidR="00F92EFC" w:rsidRDefault="00F92EFC" w:rsidP="00F4143A">
      <w:r>
        <w:separator/>
      </w:r>
    </w:p>
  </w:endnote>
  <w:endnote w:type="continuationSeparator" w:id="0">
    <w:p w14:paraId="643D31AB" w14:textId="77777777" w:rsidR="00F92EFC" w:rsidRDefault="00F92EFC" w:rsidP="00F41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412"/>
      <w:gridCol w:w="443"/>
    </w:tblGrid>
    <w:tr w:rsidR="00226EC8" w14:paraId="78EB24B3" w14:textId="77777777">
      <w:trPr>
        <w:jc w:val="right"/>
      </w:trPr>
      <w:tc>
        <w:tcPr>
          <w:tcW w:w="4795" w:type="dxa"/>
          <w:vAlign w:val="center"/>
        </w:tcPr>
        <w:sdt>
          <w:sdtPr>
            <w:rPr>
              <w:caps/>
              <w:color w:val="000000" w:themeColor="text1"/>
            </w:rPr>
            <w:alias w:val="Autor"/>
            <w:tag w:val=""/>
            <w:id w:val="1534539408"/>
            <w:placeholder>
              <w:docPart w:val="C0FDABE470A244E09B770C006178AAAE"/>
            </w:placeholder>
            <w:dataBinding w:prefixMappings="xmlns:ns0='http://purl.org/dc/elements/1.1/' xmlns:ns1='http://schemas.openxmlformats.org/package/2006/metadata/core-properties' " w:xpath="/ns1:coreProperties[1]/ns0:creator[1]" w:storeItemID="{6C3C8BC8-F283-45AE-878A-BAB7291924A1}"/>
            <w:text/>
          </w:sdtPr>
          <w:sdtContent>
            <w:p w14:paraId="0B1E1B88" w14:textId="63ED63CB" w:rsidR="00226EC8" w:rsidRDefault="00226EC8">
              <w:pPr>
                <w:pStyle w:val="Encabezado"/>
                <w:jc w:val="right"/>
                <w:rPr>
                  <w:caps/>
                  <w:color w:val="000000" w:themeColor="text1"/>
                </w:rPr>
              </w:pPr>
              <w:r>
                <w:rPr>
                  <w:caps/>
                  <w:color w:val="000000" w:themeColor="text1"/>
                </w:rPr>
                <w:t>www.dtalogistica.com</w:t>
              </w:r>
            </w:p>
          </w:sdtContent>
        </w:sdt>
      </w:tc>
      <w:tc>
        <w:tcPr>
          <w:tcW w:w="250" w:type="pct"/>
          <w:shd w:val="clear" w:color="auto" w:fill="C0504D" w:themeFill="accent2"/>
          <w:vAlign w:val="center"/>
        </w:tcPr>
        <w:p w14:paraId="1D12E515" w14:textId="77777777" w:rsidR="00226EC8" w:rsidRDefault="00226EC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056A897F" w14:textId="7A398131" w:rsidR="00226EC8" w:rsidRDefault="00226E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B94F6" w14:textId="77777777" w:rsidR="00F92EFC" w:rsidRDefault="00F92EFC" w:rsidP="00F4143A">
      <w:r>
        <w:separator/>
      </w:r>
    </w:p>
  </w:footnote>
  <w:footnote w:type="continuationSeparator" w:id="0">
    <w:p w14:paraId="0A704B89" w14:textId="77777777" w:rsidR="00F92EFC" w:rsidRDefault="00F92EFC" w:rsidP="00F414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hybridMultilevel"/>
    <w:tmpl w:val="0B03E0C6"/>
    <w:lvl w:ilvl="0" w:tplc="8A9E786E">
      <w:start w:val="1"/>
      <w:numFmt w:val="decimal"/>
      <w:lvlText w:val="1.%1."/>
      <w:lvlJc w:val="left"/>
    </w:lvl>
    <w:lvl w:ilvl="1" w:tplc="A5F8AB94">
      <w:start w:val="1"/>
      <w:numFmt w:val="decimal"/>
      <w:lvlText w:val="1.1.%2."/>
      <w:lvlJc w:val="left"/>
    </w:lvl>
    <w:lvl w:ilvl="2" w:tplc="EA185722">
      <w:start w:val="1"/>
      <w:numFmt w:val="bullet"/>
      <w:lvlText w:val=""/>
      <w:lvlJc w:val="left"/>
    </w:lvl>
    <w:lvl w:ilvl="3" w:tplc="40EE4D5A">
      <w:start w:val="1"/>
      <w:numFmt w:val="bullet"/>
      <w:lvlText w:val=""/>
      <w:lvlJc w:val="left"/>
    </w:lvl>
    <w:lvl w:ilvl="4" w:tplc="C9624614">
      <w:start w:val="1"/>
      <w:numFmt w:val="bullet"/>
      <w:lvlText w:val=""/>
      <w:lvlJc w:val="left"/>
    </w:lvl>
    <w:lvl w:ilvl="5" w:tplc="DA102F0C">
      <w:start w:val="1"/>
      <w:numFmt w:val="bullet"/>
      <w:lvlText w:val=""/>
      <w:lvlJc w:val="left"/>
    </w:lvl>
    <w:lvl w:ilvl="6" w:tplc="60FE4BE2">
      <w:start w:val="1"/>
      <w:numFmt w:val="bullet"/>
      <w:lvlText w:val=""/>
      <w:lvlJc w:val="left"/>
    </w:lvl>
    <w:lvl w:ilvl="7" w:tplc="94202772">
      <w:start w:val="1"/>
      <w:numFmt w:val="bullet"/>
      <w:lvlText w:val=""/>
      <w:lvlJc w:val="left"/>
    </w:lvl>
    <w:lvl w:ilvl="8" w:tplc="CE3C6AF4">
      <w:start w:val="1"/>
      <w:numFmt w:val="bullet"/>
      <w:lvlText w:val=""/>
      <w:lvlJc w:val="left"/>
    </w:lvl>
  </w:abstractNum>
  <w:abstractNum w:abstractNumId="1" w15:restartNumberingAfterBreak="0">
    <w:nsid w:val="00000004"/>
    <w:multiLevelType w:val="hybridMultilevel"/>
    <w:tmpl w:val="54E49EB4"/>
    <w:lvl w:ilvl="0" w:tplc="33EA0F10">
      <w:start w:val="2"/>
      <w:numFmt w:val="decimal"/>
      <w:lvlText w:val="%1"/>
      <w:lvlJc w:val="left"/>
    </w:lvl>
    <w:lvl w:ilvl="1" w:tplc="29423FEA">
      <w:start w:val="1"/>
      <w:numFmt w:val="bullet"/>
      <w:lvlText w:val=""/>
      <w:lvlJc w:val="left"/>
    </w:lvl>
    <w:lvl w:ilvl="2" w:tplc="4E6635EC">
      <w:start w:val="1"/>
      <w:numFmt w:val="bullet"/>
      <w:lvlText w:val=""/>
      <w:lvlJc w:val="left"/>
    </w:lvl>
    <w:lvl w:ilvl="3" w:tplc="ECD40EF6">
      <w:start w:val="1"/>
      <w:numFmt w:val="bullet"/>
      <w:lvlText w:val=""/>
      <w:lvlJc w:val="left"/>
    </w:lvl>
    <w:lvl w:ilvl="4" w:tplc="74A8C6D4">
      <w:start w:val="1"/>
      <w:numFmt w:val="bullet"/>
      <w:lvlText w:val=""/>
      <w:lvlJc w:val="left"/>
    </w:lvl>
    <w:lvl w:ilvl="5" w:tplc="6B9CB044">
      <w:start w:val="1"/>
      <w:numFmt w:val="bullet"/>
      <w:lvlText w:val=""/>
      <w:lvlJc w:val="left"/>
    </w:lvl>
    <w:lvl w:ilvl="6" w:tplc="B67C272C">
      <w:start w:val="1"/>
      <w:numFmt w:val="bullet"/>
      <w:lvlText w:val=""/>
      <w:lvlJc w:val="left"/>
    </w:lvl>
    <w:lvl w:ilvl="7" w:tplc="4230A7D8">
      <w:start w:val="1"/>
      <w:numFmt w:val="bullet"/>
      <w:lvlText w:val=""/>
      <w:lvlJc w:val="left"/>
    </w:lvl>
    <w:lvl w:ilvl="8" w:tplc="BD9ED31C">
      <w:start w:val="1"/>
      <w:numFmt w:val="bullet"/>
      <w:lvlText w:val=""/>
      <w:lvlJc w:val="left"/>
    </w:lvl>
  </w:abstractNum>
  <w:abstractNum w:abstractNumId="2" w15:restartNumberingAfterBreak="0">
    <w:nsid w:val="00000005"/>
    <w:multiLevelType w:val="hybridMultilevel"/>
    <w:tmpl w:val="71F32454"/>
    <w:lvl w:ilvl="0" w:tplc="FE9E859A">
      <w:start w:val="4"/>
      <w:numFmt w:val="decimal"/>
      <w:lvlText w:val="%1"/>
      <w:lvlJc w:val="left"/>
    </w:lvl>
    <w:lvl w:ilvl="1" w:tplc="E53CEFCC">
      <w:start w:val="1"/>
      <w:numFmt w:val="bullet"/>
      <w:lvlText w:val=""/>
      <w:lvlJc w:val="left"/>
    </w:lvl>
    <w:lvl w:ilvl="2" w:tplc="2FC888C2">
      <w:start w:val="1"/>
      <w:numFmt w:val="bullet"/>
      <w:lvlText w:val=""/>
      <w:lvlJc w:val="left"/>
    </w:lvl>
    <w:lvl w:ilvl="3" w:tplc="EB1C1034">
      <w:start w:val="1"/>
      <w:numFmt w:val="bullet"/>
      <w:lvlText w:val=""/>
      <w:lvlJc w:val="left"/>
    </w:lvl>
    <w:lvl w:ilvl="4" w:tplc="19206920">
      <w:start w:val="1"/>
      <w:numFmt w:val="bullet"/>
      <w:lvlText w:val=""/>
      <w:lvlJc w:val="left"/>
    </w:lvl>
    <w:lvl w:ilvl="5" w:tplc="91B20386">
      <w:start w:val="1"/>
      <w:numFmt w:val="bullet"/>
      <w:lvlText w:val=""/>
      <w:lvlJc w:val="left"/>
    </w:lvl>
    <w:lvl w:ilvl="6" w:tplc="6FA81DF0">
      <w:start w:val="1"/>
      <w:numFmt w:val="bullet"/>
      <w:lvlText w:val=""/>
      <w:lvlJc w:val="left"/>
    </w:lvl>
    <w:lvl w:ilvl="7" w:tplc="C2909144">
      <w:start w:val="1"/>
      <w:numFmt w:val="bullet"/>
      <w:lvlText w:val=""/>
      <w:lvlJc w:val="left"/>
    </w:lvl>
    <w:lvl w:ilvl="8" w:tplc="5E3EF8E2">
      <w:start w:val="1"/>
      <w:numFmt w:val="bullet"/>
      <w:lvlText w:val=""/>
      <w:lvlJc w:val="left"/>
    </w:lvl>
  </w:abstractNum>
  <w:abstractNum w:abstractNumId="3" w15:restartNumberingAfterBreak="0">
    <w:nsid w:val="00000006"/>
    <w:multiLevelType w:val="hybridMultilevel"/>
    <w:tmpl w:val="2CA88610"/>
    <w:lvl w:ilvl="0" w:tplc="C7AC86AC">
      <w:start w:val="1"/>
      <w:numFmt w:val="decimal"/>
      <w:lvlText w:val="2.%1."/>
      <w:lvlJc w:val="left"/>
    </w:lvl>
    <w:lvl w:ilvl="1" w:tplc="D9669902">
      <w:start w:val="1"/>
      <w:numFmt w:val="bullet"/>
      <w:lvlText w:val=""/>
      <w:lvlJc w:val="left"/>
    </w:lvl>
    <w:lvl w:ilvl="2" w:tplc="79A4F59A">
      <w:start w:val="1"/>
      <w:numFmt w:val="bullet"/>
      <w:lvlText w:val=""/>
      <w:lvlJc w:val="left"/>
    </w:lvl>
    <w:lvl w:ilvl="3" w:tplc="DE061D26">
      <w:start w:val="1"/>
      <w:numFmt w:val="bullet"/>
      <w:lvlText w:val=""/>
      <w:lvlJc w:val="left"/>
    </w:lvl>
    <w:lvl w:ilvl="4" w:tplc="7DE2A510">
      <w:start w:val="1"/>
      <w:numFmt w:val="bullet"/>
      <w:lvlText w:val=""/>
      <w:lvlJc w:val="left"/>
    </w:lvl>
    <w:lvl w:ilvl="5" w:tplc="06BCA138">
      <w:start w:val="1"/>
      <w:numFmt w:val="bullet"/>
      <w:lvlText w:val=""/>
      <w:lvlJc w:val="left"/>
    </w:lvl>
    <w:lvl w:ilvl="6" w:tplc="7A5CC05A">
      <w:start w:val="1"/>
      <w:numFmt w:val="bullet"/>
      <w:lvlText w:val=""/>
      <w:lvlJc w:val="left"/>
    </w:lvl>
    <w:lvl w:ilvl="7" w:tplc="E92867FE">
      <w:start w:val="1"/>
      <w:numFmt w:val="bullet"/>
      <w:lvlText w:val=""/>
      <w:lvlJc w:val="left"/>
    </w:lvl>
    <w:lvl w:ilvl="8" w:tplc="DDF80150">
      <w:start w:val="1"/>
      <w:numFmt w:val="bullet"/>
      <w:lvlText w:val=""/>
      <w:lvlJc w:val="left"/>
    </w:lvl>
  </w:abstractNum>
  <w:abstractNum w:abstractNumId="4" w15:restartNumberingAfterBreak="0">
    <w:nsid w:val="00000007"/>
    <w:multiLevelType w:val="hybridMultilevel"/>
    <w:tmpl w:val="0836C40E"/>
    <w:lvl w:ilvl="0" w:tplc="AE72C4AC">
      <w:start w:val="1"/>
      <w:numFmt w:val="bullet"/>
      <w:lvlText w:val=""/>
      <w:lvlJc w:val="left"/>
    </w:lvl>
    <w:lvl w:ilvl="1" w:tplc="A45E34D4">
      <w:start w:val="2"/>
      <w:numFmt w:val="decimal"/>
      <w:lvlText w:val="2.%2."/>
      <w:lvlJc w:val="left"/>
    </w:lvl>
    <w:lvl w:ilvl="2" w:tplc="1F242E86">
      <w:start w:val="1"/>
      <w:numFmt w:val="bullet"/>
      <w:lvlText w:val=""/>
      <w:lvlJc w:val="left"/>
    </w:lvl>
    <w:lvl w:ilvl="3" w:tplc="1F602BAA">
      <w:start w:val="1"/>
      <w:numFmt w:val="bullet"/>
      <w:lvlText w:val=""/>
      <w:lvlJc w:val="left"/>
    </w:lvl>
    <w:lvl w:ilvl="4" w:tplc="845EA0AC">
      <w:start w:val="1"/>
      <w:numFmt w:val="bullet"/>
      <w:lvlText w:val=""/>
      <w:lvlJc w:val="left"/>
    </w:lvl>
    <w:lvl w:ilvl="5" w:tplc="54582D24">
      <w:start w:val="1"/>
      <w:numFmt w:val="bullet"/>
      <w:lvlText w:val=""/>
      <w:lvlJc w:val="left"/>
    </w:lvl>
    <w:lvl w:ilvl="6" w:tplc="44C479A6">
      <w:start w:val="1"/>
      <w:numFmt w:val="bullet"/>
      <w:lvlText w:val=""/>
      <w:lvlJc w:val="left"/>
    </w:lvl>
    <w:lvl w:ilvl="7" w:tplc="58C859A2">
      <w:start w:val="1"/>
      <w:numFmt w:val="bullet"/>
      <w:lvlText w:val=""/>
      <w:lvlJc w:val="left"/>
    </w:lvl>
    <w:lvl w:ilvl="8" w:tplc="253E42C4">
      <w:start w:val="1"/>
      <w:numFmt w:val="bullet"/>
      <w:lvlText w:val=""/>
      <w:lvlJc w:val="left"/>
    </w:lvl>
  </w:abstractNum>
  <w:abstractNum w:abstractNumId="5" w15:restartNumberingAfterBreak="0">
    <w:nsid w:val="00000008"/>
    <w:multiLevelType w:val="hybridMultilevel"/>
    <w:tmpl w:val="02901D82"/>
    <w:lvl w:ilvl="0" w:tplc="022EFC36">
      <w:start w:val="1"/>
      <w:numFmt w:val="bullet"/>
      <w:lvlText w:val=""/>
      <w:lvlJc w:val="left"/>
    </w:lvl>
    <w:lvl w:ilvl="1" w:tplc="42C00D4E">
      <w:start w:val="1"/>
      <w:numFmt w:val="bullet"/>
      <w:lvlText w:val=""/>
      <w:lvlJc w:val="left"/>
    </w:lvl>
    <w:lvl w:ilvl="2" w:tplc="D6FE84E2">
      <w:start w:val="1"/>
      <w:numFmt w:val="bullet"/>
      <w:lvlText w:val=""/>
      <w:lvlJc w:val="left"/>
    </w:lvl>
    <w:lvl w:ilvl="3" w:tplc="31F6F5B2">
      <w:start w:val="1"/>
      <w:numFmt w:val="bullet"/>
      <w:lvlText w:val=""/>
      <w:lvlJc w:val="left"/>
    </w:lvl>
    <w:lvl w:ilvl="4" w:tplc="6570EC82">
      <w:start w:val="1"/>
      <w:numFmt w:val="bullet"/>
      <w:lvlText w:val=""/>
      <w:lvlJc w:val="left"/>
    </w:lvl>
    <w:lvl w:ilvl="5" w:tplc="B470A246">
      <w:start w:val="1"/>
      <w:numFmt w:val="bullet"/>
      <w:lvlText w:val=""/>
      <w:lvlJc w:val="left"/>
    </w:lvl>
    <w:lvl w:ilvl="6" w:tplc="DE1A2A10">
      <w:start w:val="1"/>
      <w:numFmt w:val="bullet"/>
      <w:lvlText w:val=""/>
      <w:lvlJc w:val="left"/>
    </w:lvl>
    <w:lvl w:ilvl="7" w:tplc="136209B0">
      <w:start w:val="1"/>
      <w:numFmt w:val="bullet"/>
      <w:lvlText w:val=""/>
      <w:lvlJc w:val="left"/>
    </w:lvl>
    <w:lvl w:ilvl="8" w:tplc="16CC14C6">
      <w:start w:val="1"/>
      <w:numFmt w:val="bullet"/>
      <w:lvlText w:val=""/>
      <w:lvlJc w:val="left"/>
    </w:lvl>
  </w:abstractNum>
  <w:abstractNum w:abstractNumId="6" w15:restartNumberingAfterBreak="0">
    <w:nsid w:val="00000009"/>
    <w:multiLevelType w:val="hybridMultilevel"/>
    <w:tmpl w:val="3A95F874"/>
    <w:lvl w:ilvl="0" w:tplc="D1EE4C78">
      <w:start w:val="1"/>
      <w:numFmt w:val="bullet"/>
      <w:lvlText w:val=""/>
      <w:lvlJc w:val="left"/>
    </w:lvl>
    <w:lvl w:ilvl="1" w:tplc="1596A258">
      <w:start w:val="1"/>
      <w:numFmt w:val="bullet"/>
      <w:lvlText w:val=""/>
      <w:lvlJc w:val="left"/>
    </w:lvl>
    <w:lvl w:ilvl="2" w:tplc="AE56A53E">
      <w:start w:val="1"/>
      <w:numFmt w:val="bullet"/>
      <w:lvlText w:val=""/>
      <w:lvlJc w:val="left"/>
    </w:lvl>
    <w:lvl w:ilvl="3" w:tplc="BD003CFA">
      <w:start w:val="1"/>
      <w:numFmt w:val="bullet"/>
      <w:lvlText w:val=""/>
      <w:lvlJc w:val="left"/>
    </w:lvl>
    <w:lvl w:ilvl="4" w:tplc="B9FEC558">
      <w:start w:val="1"/>
      <w:numFmt w:val="bullet"/>
      <w:lvlText w:val=""/>
      <w:lvlJc w:val="left"/>
    </w:lvl>
    <w:lvl w:ilvl="5" w:tplc="74684B88">
      <w:start w:val="1"/>
      <w:numFmt w:val="bullet"/>
      <w:lvlText w:val=""/>
      <w:lvlJc w:val="left"/>
    </w:lvl>
    <w:lvl w:ilvl="6" w:tplc="0902FD94">
      <w:start w:val="1"/>
      <w:numFmt w:val="bullet"/>
      <w:lvlText w:val=""/>
      <w:lvlJc w:val="left"/>
    </w:lvl>
    <w:lvl w:ilvl="7" w:tplc="C54CABA8">
      <w:start w:val="1"/>
      <w:numFmt w:val="bullet"/>
      <w:lvlText w:val=""/>
      <w:lvlJc w:val="left"/>
    </w:lvl>
    <w:lvl w:ilvl="8" w:tplc="E19CACF0">
      <w:start w:val="1"/>
      <w:numFmt w:val="bullet"/>
      <w:lvlText w:val=""/>
      <w:lvlJc w:val="left"/>
    </w:lvl>
  </w:abstractNum>
  <w:abstractNum w:abstractNumId="7" w15:restartNumberingAfterBreak="0">
    <w:nsid w:val="0000000A"/>
    <w:multiLevelType w:val="hybridMultilevel"/>
    <w:tmpl w:val="08138640"/>
    <w:lvl w:ilvl="0" w:tplc="59184308">
      <w:start w:val="1"/>
      <w:numFmt w:val="bullet"/>
      <w:lvlText w:val=""/>
      <w:lvlJc w:val="left"/>
    </w:lvl>
    <w:lvl w:ilvl="1" w:tplc="FEDCE4FE">
      <w:start w:val="1"/>
      <w:numFmt w:val="bullet"/>
      <w:lvlText w:val=""/>
      <w:lvlJc w:val="left"/>
    </w:lvl>
    <w:lvl w:ilvl="2" w:tplc="759A1B16">
      <w:start w:val="1"/>
      <w:numFmt w:val="bullet"/>
      <w:lvlText w:val=""/>
      <w:lvlJc w:val="left"/>
    </w:lvl>
    <w:lvl w:ilvl="3" w:tplc="9378FC3C">
      <w:start w:val="1"/>
      <w:numFmt w:val="bullet"/>
      <w:lvlText w:val=""/>
      <w:lvlJc w:val="left"/>
    </w:lvl>
    <w:lvl w:ilvl="4" w:tplc="54E8D31C">
      <w:start w:val="1"/>
      <w:numFmt w:val="bullet"/>
      <w:lvlText w:val=""/>
      <w:lvlJc w:val="left"/>
    </w:lvl>
    <w:lvl w:ilvl="5" w:tplc="69460BDC">
      <w:start w:val="1"/>
      <w:numFmt w:val="bullet"/>
      <w:lvlText w:val=""/>
      <w:lvlJc w:val="left"/>
    </w:lvl>
    <w:lvl w:ilvl="6" w:tplc="360263AE">
      <w:start w:val="1"/>
      <w:numFmt w:val="bullet"/>
      <w:lvlText w:val=""/>
      <w:lvlJc w:val="left"/>
    </w:lvl>
    <w:lvl w:ilvl="7" w:tplc="93E09930">
      <w:start w:val="1"/>
      <w:numFmt w:val="bullet"/>
      <w:lvlText w:val=""/>
      <w:lvlJc w:val="left"/>
    </w:lvl>
    <w:lvl w:ilvl="8" w:tplc="769E2122">
      <w:start w:val="1"/>
      <w:numFmt w:val="bullet"/>
      <w:lvlText w:val=""/>
      <w:lvlJc w:val="left"/>
    </w:lvl>
  </w:abstractNum>
  <w:abstractNum w:abstractNumId="8" w15:restartNumberingAfterBreak="0">
    <w:nsid w:val="0000000B"/>
    <w:multiLevelType w:val="hybridMultilevel"/>
    <w:tmpl w:val="1E7FF520"/>
    <w:lvl w:ilvl="0" w:tplc="9C249ECA">
      <w:start w:val="1"/>
      <w:numFmt w:val="bullet"/>
      <w:lvlText w:val=""/>
      <w:lvlJc w:val="left"/>
    </w:lvl>
    <w:lvl w:ilvl="1" w:tplc="197E7CC4">
      <w:start w:val="1"/>
      <w:numFmt w:val="bullet"/>
      <w:lvlText w:val=""/>
      <w:lvlJc w:val="left"/>
    </w:lvl>
    <w:lvl w:ilvl="2" w:tplc="DD28C972">
      <w:start w:val="1"/>
      <w:numFmt w:val="bullet"/>
      <w:lvlText w:val=""/>
      <w:lvlJc w:val="left"/>
    </w:lvl>
    <w:lvl w:ilvl="3" w:tplc="BE626524">
      <w:start w:val="1"/>
      <w:numFmt w:val="bullet"/>
      <w:lvlText w:val=""/>
      <w:lvlJc w:val="left"/>
    </w:lvl>
    <w:lvl w:ilvl="4" w:tplc="A8EAB156">
      <w:start w:val="1"/>
      <w:numFmt w:val="bullet"/>
      <w:lvlText w:val=""/>
      <w:lvlJc w:val="left"/>
    </w:lvl>
    <w:lvl w:ilvl="5" w:tplc="E0385EB6">
      <w:start w:val="1"/>
      <w:numFmt w:val="bullet"/>
      <w:lvlText w:val=""/>
      <w:lvlJc w:val="left"/>
    </w:lvl>
    <w:lvl w:ilvl="6" w:tplc="0846E9AE">
      <w:start w:val="1"/>
      <w:numFmt w:val="bullet"/>
      <w:lvlText w:val=""/>
      <w:lvlJc w:val="left"/>
    </w:lvl>
    <w:lvl w:ilvl="7" w:tplc="48AEC3B0">
      <w:start w:val="1"/>
      <w:numFmt w:val="bullet"/>
      <w:lvlText w:val=""/>
      <w:lvlJc w:val="left"/>
    </w:lvl>
    <w:lvl w:ilvl="8" w:tplc="B3C89F60">
      <w:start w:val="1"/>
      <w:numFmt w:val="bullet"/>
      <w:lvlText w:val=""/>
      <w:lvlJc w:val="left"/>
    </w:lvl>
  </w:abstractNum>
  <w:abstractNum w:abstractNumId="9" w15:restartNumberingAfterBreak="0">
    <w:nsid w:val="0000000C"/>
    <w:multiLevelType w:val="hybridMultilevel"/>
    <w:tmpl w:val="7C3DBD3C"/>
    <w:lvl w:ilvl="0" w:tplc="D1E025DC">
      <w:start w:val="3"/>
      <w:numFmt w:val="decimal"/>
      <w:lvlText w:val="2.%1."/>
      <w:lvlJc w:val="left"/>
    </w:lvl>
    <w:lvl w:ilvl="1" w:tplc="F2DCA678">
      <w:start w:val="1"/>
      <w:numFmt w:val="bullet"/>
      <w:lvlText w:val=""/>
      <w:lvlJc w:val="left"/>
    </w:lvl>
    <w:lvl w:ilvl="2" w:tplc="C306552A">
      <w:start w:val="1"/>
      <w:numFmt w:val="bullet"/>
      <w:lvlText w:val=""/>
      <w:lvlJc w:val="left"/>
    </w:lvl>
    <w:lvl w:ilvl="3" w:tplc="8B443810">
      <w:start w:val="1"/>
      <w:numFmt w:val="bullet"/>
      <w:lvlText w:val=""/>
      <w:lvlJc w:val="left"/>
    </w:lvl>
    <w:lvl w:ilvl="4" w:tplc="3CDC4DD0">
      <w:start w:val="1"/>
      <w:numFmt w:val="bullet"/>
      <w:lvlText w:val=""/>
      <w:lvlJc w:val="left"/>
    </w:lvl>
    <w:lvl w:ilvl="5" w:tplc="7642239A">
      <w:start w:val="1"/>
      <w:numFmt w:val="bullet"/>
      <w:lvlText w:val=""/>
      <w:lvlJc w:val="left"/>
    </w:lvl>
    <w:lvl w:ilvl="6" w:tplc="212297DE">
      <w:start w:val="1"/>
      <w:numFmt w:val="bullet"/>
      <w:lvlText w:val=""/>
      <w:lvlJc w:val="left"/>
    </w:lvl>
    <w:lvl w:ilvl="7" w:tplc="A1026636">
      <w:start w:val="1"/>
      <w:numFmt w:val="bullet"/>
      <w:lvlText w:val=""/>
      <w:lvlJc w:val="left"/>
    </w:lvl>
    <w:lvl w:ilvl="8" w:tplc="BF327D66">
      <w:start w:val="1"/>
      <w:numFmt w:val="bullet"/>
      <w:lvlText w:val=""/>
      <w:lvlJc w:val="left"/>
    </w:lvl>
  </w:abstractNum>
  <w:abstractNum w:abstractNumId="10" w15:restartNumberingAfterBreak="0">
    <w:nsid w:val="0000000D"/>
    <w:multiLevelType w:val="hybridMultilevel"/>
    <w:tmpl w:val="737B8DDC"/>
    <w:lvl w:ilvl="0" w:tplc="35649A6E">
      <w:start w:val="4"/>
      <w:numFmt w:val="decimal"/>
      <w:lvlText w:val="2.%1."/>
      <w:lvlJc w:val="left"/>
    </w:lvl>
    <w:lvl w:ilvl="1" w:tplc="E5E4EF02">
      <w:start w:val="1"/>
      <w:numFmt w:val="bullet"/>
      <w:lvlText w:val=""/>
      <w:lvlJc w:val="left"/>
    </w:lvl>
    <w:lvl w:ilvl="2" w:tplc="AE9E6E76">
      <w:start w:val="1"/>
      <w:numFmt w:val="bullet"/>
      <w:lvlText w:val=""/>
      <w:lvlJc w:val="left"/>
    </w:lvl>
    <w:lvl w:ilvl="3" w:tplc="3C04F9F4">
      <w:start w:val="1"/>
      <w:numFmt w:val="bullet"/>
      <w:lvlText w:val=""/>
      <w:lvlJc w:val="left"/>
    </w:lvl>
    <w:lvl w:ilvl="4" w:tplc="C5DC0FEA">
      <w:start w:val="1"/>
      <w:numFmt w:val="bullet"/>
      <w:lvlText w:val=""/>
      <w:lvlJc w:val="left"/>
    </w:lvl>
    <w:lvl w:ilvl="5" w:tplc="D0E22266">
      <w:start w:val="1"/>
      <w:numFmt w:val="bullet"/>
      <w:lvlText w:val=""/>
      <w:lvlJc w:val="left"/>
    </w:lvl>
    <w:lvl w:ilvl="6" w:tplc="08ECB820">
      <w:start w:val="1"/>
      <w:numFmt w:val="bullet"/>
      <w:lvlText w:val=""/>
      <w:lvlJc w:val="left"/>
    </w:lvl>
    <w:lvl w:ilvl="7" w:tplc="44D6315A">
      <w:start w:val="1"/>
      <w:numFmt w:val="bullet"/>
      <w:lvlText w:val=""/>
      <w:lvlJc w:val="left"/>
    </w:lvl>
    <w:lvl w:ilvl="8" w:tplc="B0C4CBD4">
      <w:start w:val="1"/>
      <w:numFmt w:val="bullet"/>
      <w:lvlText w:val=""/>
      <w:lvlJc w:val="left"/>
    </w:lvl>
  </w:abstractNum>
  <w:abstractNum w:abstractNumId="11" w15:restartNumberingAfterBreak="0">
    <w:nsid w:val="0000000E"/>
    <w:multiLevelType w:val="hybridMultilevel"/>
    <w:tmpl w:val="6CEAF086"/>
    <w:lvl w:ilvl="0" w:tplc="86D630DE">
      <w:start w:val="9"/>
      <w:numFmt w:val="upperLetter"/>
      <w:lvlText w:val="%1."/>
      <w:lvlJc w:val="left"/>
    </w:lvl>
    <w:lvl w:ilvl="1" w:tplc="121868CA">
      <w:start w:val="1"/>
      <w:numFmt w:val="upperLetter"/>
      <w:lvlText w:val="%2"/>
      <w:lvlJc w:val="left"/>
    </w:lvl>
    <w:lvl w:ilvl="2" w:tplc="74AC560C">
      <w:start w:val="1"/>
      <w:numFmt w:val="bullet"/>
      <w:lvlText w:val=""/>
      <w:lvlJc w:val="left"/>
    </w:lvl>
    <w:lvl w:ilvl="3" w:tplc="7D5825EE">
      <w:start w:val="1"/>
      <w:numFmt w:val="bullet"/>
      <w:lvlText w:val=""/>
      <w:lvlJc w:val="left"/>
    </w:lvl>
    <w:lvl w:ilvl="4" w:tplc="9C8AD7FA">
      <w:start w:val="1"/>
      <w:numFmt w:val="bullet"/>
      <w:lvlText w:val=""/>
      <w:lvlJc w:val="left"/>
    </w:lvl>
    <w:lvl w:ilvl="5" w:tplc="312A8C24">
      <w:start w:val="1"/>
      <w:numFmt w:val="bullet"/>
      <w:lvlText w:val=""/>
      <w:lvlJc w:val="left"/>
    </w:lvl>
    <w:lvl w:ilvl="6" w:tplc="B7A6DD78">
      <w:start w:val="1"/>
      <w:numFmt w:val="bullet"/>
      <w:lvlText w:val=""/>
      <w:lvlJc w:val="left"/>
    </w:lvl>
    <w:lvl w:ilvl="7" w:tplc="F676A5CA">
      <w:start w:val="1"/>
      <w:numFmt w:val="bullet"/>
      <w:lvlText w:val=""/>
      <w:lvlJc w:val="left"/>
    </w:lvl>
    <w:lvl w:ilvl="8" w:tplc="E3281192">
      <w:start w:val="1"/>
      <w:numFmt w:val="bullet"/>
      <w:lvlText w:val=""/>
      <w:lvlJc w:val="left"/>
    </w:lvl>
  </w:abstractNum>
  <w:abstractNum w:abstractNumId="12" w15:restartNumberingAfterBreak="0">
    <w:nsid w:val="0000000F"/>
    <w:multiLevelType w:val="hybridMultilevel"/>
    <w:tmpl w:val="22221A70"/>
    <w:lvl w:ilvl="0" w:tplc="FEB4C6A8">
      <w:start w:val="35"/>
      <w:numFmt w:val="upperLetter"/>
      <w:lvlText w:val="%1."/>
      <w:lvlJc w:val="left"/>
    </w:lvl>
    <w:lvl w:ilvl="1" w:tplc="9EE2E390">
      <w:start w:val="1"/>
      <w:numFmt w:val="upperLetter"/>
      <w:lvlText w:val="%2"/>
      <w:lvlJc w:val="left"/>
    </w:lvl>
    <w:lvl w:ilvl="2" w:tplc="98A80E64">
      <w:start w:val="1"/>
      <w:numFmt w:val="bullet"/>
      <w:lvlText w:val=""/>
      <w:lvlJc w:val="left"/>
    </w:lvl>
    <w:lvl w:ilvl="3" w:tplc="74F8E43C">
      <w:start w:val="1"/>
      <w:numFmt w:val="bullet"/>
      <w:lvlText w:val=""/>
      <w:lvlJc w:val="left"/>
    </w:lvl>
    <w:lvl w:ilvl="4" w:tplc="75743EAC">
      <w:start w:val="1"/>
      <w:numFmt w:val="bullet"/>
      <w:lvlText w:val=""/>
      <w:lvlJc w:val="left"/>
    </w:lvl>
    <w:lvl w:ilvl="5" w:tplc="BD32D43A">
      <w:start w:val="1"/>
      <w:numFmt w:val="bullet"/>
      <w:lvlText w:val=""/>
      <w:lvlJc w:val="left"/>
    </w:lvl>
    <w:lvl w:ilvl="6" w:tplc="695A3B0A">
      <w:start w:val="1"/>
      <w:numFmt w:val="bullet"/>
      <w:lvlText w:val=""/>
      <w:lvlJc w:val="left"/>
    </w:lvl>
    <w:lvl w:ilvl="7" w:tplc="5AD06658">
      <w:start w:val="1"/>
      <w:numFmt w:val="bullet"/>
      <w:lvlText w:val=""/>
      <w:lvlJc w:val="left"/>
    </w:lvl>
    <w:lvl w:ilvl="8" w:tplc="C3B8087C">
      <w:start w:val="1"/>
      <w:numFmt w:val="bullet"/>
      <w:lvlText w:val=""/>
      <w:lvlJc w:val="left"/>
    </w:lvl>
  </w:abstractNum>
  <w:abstractNum w:abstractNumId="13" w15:restartNumberingAfterBreak="0">
    <w:nsid w:val="00000010"/>
    <w:multiLevelType w:val="hybridMultilevel"/>
    <w:tmpl w:val="4516DDE8"/>
    <w:lvl w:ilvl="0" w:tplc="09A44A3A">
      <w:start w:val="5"/>
      <w:numFmt w:val="decimal"/>
      <w:lvlText w:val="2.%1."/>
      <w:lvlJc w:val="left"/>
    </w:lvl>
    <w:lvl w:ilvl="1" w:tplc="00ECD2EC">
      <w:start w:val="1"/>
      <w:numFmt w:val="bullet"/>
      <w:lvlText w:val=""/>
      <w:lvlJc w:val="left"/>
    </w:lvl>
    <w:lvl w:ilvl="2" w:tplc="33746DD8">
      <w:start w:val="1"/>
      <w:numFmt w:val="bullet"/>
      <w:lvlText w:val=""/>
      <w:lvlJc w:val="left"/>
    </w:lvl>
    <w:lvl w:ilvl="3" w:tplc="808E415C">
      <w:start w:val="1"/>
      <w:numFmt w:val="bullet"/>
      <w:lvlText w:val=""/>
      <w:lvlJc w:val="left"/>
    </w:lvl>
    <w:lvl w:ilvl="4" w:tplc="EE780D30">
      <w:start w:val="1"/>
      <w:numFmt w:val="bullet"/>
      <w:lvlText w:val=""/>
      <w:lvlJc w:val="left"/>
    </w:lvl>
    <w:lvl w:ilvl="5" w:tplc="4FB430DE">
      <w:start w:val="1"/>
      <w:numFmt w:val="bullet"/>
      <w:lvlText w:val=""/>
      <w:lvlJc w:val="left"/>
    </w:lvl>
    <w:lvl w:ilvl="6" w:tplc="38B251BC">
      <w:start w:val="1"/>
      <w:numFmt w:val="bullet"/>
      <w:lvlText w:val=""/>
      <w:lvlJc w:val="left"/>
    </w:lvl>
    <w:lvl w:ilvl="7" w:tplc="FCB8CB3E">
      <w:start w:val="1"/>
      <w:numFmt w:val="bullet"/>
      <w:lvlText w:val=""/>
      <w:lvlJc w:val="left"/>
    </w:lvl>
    <w:lvl w:ilvl="8" w:tplc="88B88342">
      <w:start w:val="1"/>
      <w:numFmt w:val="bullet"/>
      <w:lvlText w:val=""/>
      <w:lvlJc w:val="left"/>
    </w:lvl>
  </w:abstractNum>
  <w:abstractNum w:abstractNumId="14" w15:restartNumberingAfterBreak="0">
    <w:nsid w:val="02AE02F9"/>
    <w:multiLevelType w:val="hybridMultilevel"/>
    <w:tmpl w:val="5D74C8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3627DD8"/>
    <w:multiLevelType w:val="hybridMultilevel"/>
    <w:tmpl w:val="1BDAE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7CF463A"/>
    <w:multiLevelType w:val="hybridMultilevel"/>
    <w:tmpl w:val="B394B0DE"/>
    <w:lvl w:ilvl="0" w:tplc="2C0A0001">
      <w:start w:val="1"/>
      <w:numFmt w:val="bullet"/>
      <w:lvlText w:val=""/>
      <w:lvlJc w:val="left"/>
      <w:rPr>
        <w:rFonts w:ascii="Symbol" w:hAnsi="Symbol" w:hint="default"/>
      </w:rPr>
    </w:lvl>
    <w:lvl w:ilvl="1" w:tplc="FFFFFFFF">
      <w:start w:val="1"/>
      <w:numFmt w:val="upp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3FAE49CA"/>
    <w:multiLevelType w:val="hybridMultilevel"/>
    <w:tmpl w:val="15DE3A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01D735F"/>
    <w:multiLevelType w:val="hybridMultilevel"/>
    <w:tmpl w:val="C3F65028"/>
    <w:lvl w:ilvl="0" w:tplc="2C0A0001">
      <w:start w:val="1"/>
      <w:numFmt w:val="bullet"/>
      <w:lvlText w:val=""/>
      <w:lvlJc w:val="left"/>
      <w:pPr>
        <w:ind w:left="153" w:hanging="360"/>
      </w:pPr>
      <w:rPr>
        <w:rFonts w:ascii="Symbol" w:hAnsi="Symbol" w:hint="default"/>
      </w:rPr>
    </w:lvl>
    <w:lvl w:ilvl="1" w:tplc="2C0A0003" w:tentative="1">
      <w:start w:val="1"/>
      <w:numFmt w:val="bullet"/>
      <w:lvlText w:val="o"/>
      <w:lvlJc w:val="left"/>
      <w:pPr>
        <w:ind w:left="873" w:hanging="360"/>
      </w:pPr>
      <w:rPr>
        <w:rFonts w:ascii="Courier New" w:hAnsi="Courier New" w:cs="Courier New" w:hint="default"/>
      </w:rPr>
    </w:lvl>
    <w:lvl w:ilvl="2" w:tplc="2C0A0005" w:tentative="1">
      <w:start w:val="1"/>
      <w:numFmt w:val="bullet"/>
      <w:lvlText w:val=""/>
      <w:lvlJc w:val="left"/>
      <w:pPr>
        <w:ind w:left="1593" w:hanging="360"/>
      </w:pPr>
      <w:rPr>
        <w:rFonts w:ascii="Wingdings" w:hAnsi="Wingdings" w:hint="default"/>
      </w:rPr>
    </w:lvl>
    <w:lvl w:ilvl="3" w:tplc="2C0A0001" w:tentative="1">
      <w:start w:val="1"/>
      <w:numFmt w:val="bullet"/>
      <w:lvlText w:val=""/>
      <w:lvlJc w:val="left"/>
      <w:pPr>
        <w:ind w:left="2313" w:hanging="360"/>
      </w:pPr>
      <w:rPr>
        <w:rFonts w:ascii="Symbol" w:hAnsi="Symbol" w:hint="default"/>
      </w:rPr>
    </w:lvl>
    <w:lvl w:ilvl="4" w:tplc="2C0A0003" w:tentative="1">
      <w:start w:val="1"/>
      <w:numFmt w:val="bullet"/>
      <w:lvlText w:val="o"/>
      <w:lvlJc w:val="left"/>
      <w:pPr>
        <w:ind w:left="3033" w:hanging="360"/>
      </w:pPr>
      <w:rPr>
        <w:rFonts w:ascii="Courier New" w:hAnsi="Courier New" w:cs="Courier New" w:hint="default"/>
      </w:rPr>
    </w:lvl>
    <w:lvl w:ilvl="5" w:tplc="2C0A0005" w:tentative="1">
      <w:start w:val="1"/>
      <w:numFmt w:val="bullet"/>
      <w:lvlText w:val=""/>
      <w:lvlJc w:val="left"/>
      <w:pPr>
        <w:ind w:left="3753" w:hanging="360"/>
      </w:pPr>
      <w:rPr>
        <w:rFonts w:ascii="Wingdings" w:hAnsi="Wingdings" w:hint="default"/>
      </w:rPr>
    </w:lvl>
    <w:lvl w:ilvl="6" w:tplc="2C0A0001" w:tentative="1">
      <w:start w:val="1"/>
      <w:numFmt w:val="bullet"/>
      <w:lvlText w:val=""/>
      <w:lvlJc w:val="left"/>
      <w:pPr>
        <w:ind w:left="4473" w:hanging="360"/>
      </w:pPr>
      <w:rPr>
        <w:rFonts w:ascii="Symbol" w:hAnsi="Symbol" w:hint="default"/>
      </w:rPr>
    </w:lvl>
    <w:lvl w:ilvl="7" w:tplc="2C0A0003" w:tentative="1">
      <w:start w:val="1"/>
      <w:numFmt w:val="bullet"/>
      <w:lvlText w:val="o"/>
      <w:lvlJc w:val="left"/>
      <w:pPr>
        <w:ind w:left="5193" w:hanging="360"/>
      </w:pPr>
      <w:rPr>
        <w:rFonts w:ascii="Courier New" w:hAnsi="Courier New" w:cs="Courier New" w:hint="default"/>
      </w:rPr>
    </w:lvl>
    <w:lvl w:ilvl="8" w:tplc="2C0A0005" w:tentative="1">
      <w:start w:val="1"/>
      <w:numFmt w:val="bullet"/>
      <w:lvlText w:val=""/>
      <w:lvlJc w:val="left"/>
      <w:pPr>
        <w:ind w:left="5913" w:hanging="360"/>
      </w:pPr>
      <w:rPr>
        <w:rFonts w:ascii="Wingdings" w:hAnsi="Wingdings" w:hint="default"/>
      </w:rPr>
    </w:lvl>
  </w:abstractNum>
  <w:abstractNum w:abstractNumId="19" w15:restartNumberingAfterBreak="0">
    <w:nsid w:val="67044605"/>
    <w:multiLevelType w:val="hybridMultilevel"/>
    <w:tmpl w:val="DA3842D8"/>
    <w:lvl w:ilvl="0" w:tplc="2C0A0001">
      <w:start w:val="1"/>
      <w:numFmt w:val="bullet"/>
      <w:lvlText w:val=""/>
      <w:lvlJc w:val="left"/>
      <w:pPr>
        <w:ind w:left="153" w:hanging="360"/>
      </w:pPr>
      <w:rPr>
        <w:rFonts w:ascii="Symbol" w:hAnsi="Symbol" w:hint="default"/>
      </w:rPr>
    </w:lvl>
    <w:lvl w:ilvl="1" w:tplc="2C0A0003" w:tentative="1">
      <w:start w:val="1"/>
      <w:numFmt w:val="bullet"/>
      <w:lvlText w:val="o"/>
      <w:lvlJc w:val="left"/>
      <w:pPr>
        <w:ind w:left="873" w:hanging="360"/>
      </w:pPr>
      <w:rPr>
        <w:rFonts w:ascii="Courier New" w:hAnsi="Courier New" w:cs="Courier New" w:hint="default"/>
      </w:rPr>
    </w:lvl>
    <w:lvl w:ilvl="2" w:tplc="2C0A0005" w:tentative="1">
      <w:start w:val="1"/>
      <w:numFmt w:val="bullet"/>
      <w:lvlText w:val=""/>
      <w:lvlJc w:val="left"/>
      <w:pPr>
        <w:ind w:left="1593" w:hanging="360"/>
      </w:pPr>
      <w:rPr>
        <w:rFonts w:ascii="Wingdings" w:hAnsi="Wingdings" w:hint="default"/>
      </w:rPr>
    </w:lvl>
    <w:lvl w:ilvl="3" w:tplc="2C0A0001" w:tentative="1">
      <w:start w:val="1"/>
      <w:numFmt w:val="bullet"/>
      <w:lvlText w:val=""/>
      <w:lvlJc w:val="left"/>
      <w:pPr>
        <w:ind w:left="2313" w:hanging="360"/>
      </w:pPr>
      <w:rPr>
        <w:rFonts w:ascii="Symbol" w:hAnsi="Symbol" w:hint="default"/>
      </w:rPr>
    </w:lvl>
    <w:lvl w:ilvl="4" w:tplc="2C0A0003" w:tentative="1">
      <w:start w:val="1"/>
      <w:numFmt w:val="bullet"/>
      <w:lvlText w:val="o"/>
      <w:lvlJc w:val="left"/>
      <w:pPr>
        <w:ind w:left="3033" w:hanging="360"/>
      </w:pPr>
      <w:rPr>
        <w:rFonts w:ascii="Courier New" w:hAnsi="Courier New" w:cs="Courier New" w:hint="default"/>
      </w:rPr>
    </w:lvl>
    <w:lvl w:ilvl="5" w:tplc="2C0A0005" w:tentative="1">
      <w:start w:val="1"/>
      <w:numFmt w:val="bullet"/>
      <w:lvlText w:val=""/>
      <w:lvlJc w:val="left"/>
      <w:pPr>
        <w:ind w:left="3753" w:hanging="360"/>
      </w:pPr>
      <w:rPr>
        <w:rFonts w:ascii="Wingdings" w:hAnsi="Wingdings" w:hint="default"/>
      </w:rPr>
    </w:lvl>
    <w:lvl w:ilvl="6" w:tplc="2C0A0001" w:tentative="1">
      <w:start w:val="1"/>
      <w:numFmt w:val="bullet"/>
      <w:lvlText w:val=""/>
      <w:lvlJc w:val="left"/>
      <w:pPr>
        <w:ind w:left="4473" w:hanging="360"/>
      </w:pPr>
      <w:rPr>
        <w:rFonts w:ascii="Symbol" w:hAnsi="Symbol" w:hint="default"/>
      </w:rPr>
    </w:lvl>
    <w:lvl w:ilvl="7" w:tplc="2C0A0003" w:tentative="1">
      <w:start w:val="1"/>
      <w:numFmt w:val="bullet"/>
      <w:lvlText w:val="o"/>
      <w:lvlJc w:val="left"/>
      <w:pPr>
        <w:ind w:left="5193" w:hanging="360"/>
      </w:pPr>
      <w:rPr>
        <w:rFonts w:ascii="Courier New" w:hAnsi="Courier New" w:cs="Courier New" w:hint="default"/>
      </w:rPr>
    </w:lvl>
    <w:lvl w:ilvl="8" w:tplc="2C0A0005" w:tentative="1">
      <w:start w:val="1"/>
      <w:numFmt w:val="bullet"/>
      <w:lvlText w:val=""/>
      <w:lvlJc w:val="left"/>
      <w:pPr>
        <w:ind w:left="5913" w:hanging="360"/>
      </w:pPr>
      <w:rPr>
        <w:rFonts w:ascii="Wingdings" w:hAnsi="Wingdings" w:hint="default"/>
      </w:rPr>
    </w:lvl>
  </w:abstractNum>
  <w:abstractNum w:abstractNumId="20" w15:restartNumberingAfterBreak="0">
    <w:nsid w:val="6BFA2CE1"/>
    <w:multiLevelType w:val="hybridMultilevel"/>
    <w:tmpl w:val="D4240A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ECF3FF3"/>
    <w:multiLevelType w:val="hybridMultilevel"/>
    <w:tmpl w:val="248C8F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13C4C83"/>
    <w:multiLevelType w:val="hybridMultilevel"/>
    <w:tmpl w:val="60563DB6"/>
    <w:lvl w:ilvl="0" w:tplc="2C0A0001">
      <w:start w:val="1"/>
      <w:numFmt w:val="bullet"/>
      <w:lvlText w:val=""/>
      <w:lvlJc w:val="left"/>
      <w:pPr>
        <w:ind w:left="153" w:hanging="360"/>
      </w:pPr>
      <w:rPr>
        <w:rFonts w:ascii="Symbol" w:hAnsi="Symbol" w:hint="default"/>
      </w:rPr>
    </w:lvl>
    <w:lvl w:ilvl="1" w:tplc="2C0A0003" w:tentative="1">
      <w:start w:val="1"/>
      <w:numFmt w:val="bullet"/>
      <w:lvlText w:val="o"/>
      <w:lvlJc w:val="left"/>
      <w:pPr>
        <w:ind w:left="873" w:hanging="360"/>
      </w:pPr>
      <w:rPr>
        <w:rFonts w:ascii="Courier New" w:hAnsi="Courier New" w:cs="Courier New" w:hint="default"/>
      </w:rPr>
    </w:lvl>
    <w:lvl w:ilvl="2" w:tplc="2C0A0005" w:tentative="1">
      <w:start w:val="1"/>
      <w:numFmt w:val="bullet"/>
      <w:lvlText w:val=""/>
      <w:lvlJc w:val="left"/>
      <w:pPr>
        <w:ind w:left="1593" w:hanging="360"/>
      </w:pPr>
      <w:rPr>
        <w:rFonts w:ascii="Wingdings" w:hAnsi="Wingdings" w:hint="default"/>
      </w:rPr>
    </w:lvl>
    <w:lvl w:ilvl="3" w:tplc="2C0A0001" w:tentative="1">
      <w:start w:val="1"/>
      <w:numFmt w:val="bullet"/>
      <w:lvlText w:val=""/>
      <w:lvlJc w:val="left"/>
      <w:pPr>
        <w:ind w:left="2313" w:hanging="360"/>
      </w:pPr>
      <w:rPr>
        <w:rFonts w:ascii="Symbol" w:hAnsi="Symbol" w:hint="default"/>
      </w:rPr>
    </w:lvl>
    <w:lvl w:ilvl="4" w:tplc="2C0A0003" w:tentative="1">
      <w:start w:val="1"/>
      <w:numFmt w:val="bullet"/>
      <w:lvlText w:val="o"/>
      <w:lvlJc w:val="left"/>
      <w:pPr>
        <w:ind w:left="3033" w:hanging="360"/>
      </w:pPr>
      <w:rPr>
        <w:rFonts w:ascii="Courier New" w:hAnsi="Courier New" w:cs="Courier New" w:hint="default"/>
      </w:rPr>
    </w:lvl>
    <w:lvl w:ilvl="5" w:tplc="2C0A0005" w:tentative="1">
      <w:start w:val="1"/>
      <w:numFmt w:val="bullet"/>
      <w:lvlText w:val=""/>
      <w:lvlJc w:val="left"/>
      <w:pPr>
        <w:ind w:left="3753" w:hanging="360"/>
      </w:pPr>
      <w:rPr>
        <w:rFonts w:ascii="Wingdings" w:hAnsi="Wingdings" w:hint="default"/>
      </w:rPr>
    </w:lvl>
    <w:lvl w:ilvl="6" w:tplc="2C0A0001" w:tentative="1">
      <w:start w:val="1"/>
      <w:numFmt w:val="bullet"/>
      <w:lvlText w:val=""/>
      <w:lvlJc w:val="left"/>
      <w:pPr>
        <w:ind w:left="4473" w:hanging="360"/>
      </w:pPr>
      <w:rPr>
        <w:rFonts w:ascii="Symbol" w:hAnsi="Symbol" w:hint="default"/>
      </w:rPr>
    </w:lvl>
    <w:lvl w:ilvl="7" w:tplc="2C0A0003" w:tentative="1">
      <w:start w:val="1"/>
      <w:numFmt w:val="bullet"/>
      <w:lvlText w:val="o"/>
      <w:lvlJc w:val="left"/>
      <w:pPr>
        <w:ind w:left="5193" w:hanging="360"/>
      </w:pPr>
      <w:rPr>
        <w:rFonts w:ascii="Courier New" w:hAnsi="Courier New" w:cs="Courier New" w:hint="default"/>
      </w:rPr>
    </w:lvl>
    <w:lvl w:ilvl="8" w:tplc="2C0A0005" w:tentative="1">
      <w:start w:val="1"/>
      <w:numFmt w:val="bullet"/>
      <w:lvlText w:val=""/>
      <w:lvlJc w:val="left"/>
      <w:pPr>
        <w:ind w:left="5913" w:hanging="360"/>
      </w:pPr>
      <w:rPr>
        <w:rFonts w:ascii="Wingdings" w:hAnsi="Wingdings" w:hint="default"/>
      </w:rPr>
    </w:lvl>
  </w:abstractNum>
  <w:abstractNum w:abstractNumId="23" w15:restartNumberingAfterBreak="0">
    <w:nsid w:val="73E144C6"/>
    <w:multiLevelType w:val="hybridMultilevel"/>
    <w:tmpl w:val="5A26B72E"/>
    <w:lvl w:ilvl="0" w:tplc="2C0A0001">
      <w:start w:val="1"/>
      <w:numFmt w:val="bullet"/>
      <w:lvlText w:val=""/>
      <w:lvlJc w:val="left"/>
      <w:pPr>
        <w:ind w:left="153" w:hanging="360"/>
      </w:pPr>
      <w:rPr>
        <w:rFonts w:ascii="Symbol" w:hAnsi="Symbol" w:hint="default"/>
      </w:rPr>
    </w:lvl>
    <w:lvl w:ilvl="1" w:tplc="2C0A0003" w:tentative="1">
      <w:start w:val="1"/>
      <w:numFmt w:val="bullet"/>
      <w:lvlText w:val="o"/>
      <w:lvlJc w:val="left"/>
      <w:pPr>
        <w:ind w:left="873" w:hanging="360"/>
      </w:pPr>
      <w:rPr>
        <w:rFonts w:ascii="Courier New" w:hAnsi="Courier New" w:cs="Courier New" w:hint="default"/>
      </w:rPr>
    </w:lvl>
    <w:lvl w:ilvl="2" w:tplc="2C0A0005" w:tentative="1">
      <w:start w:val="1"/>
      <w:numFmt w:val="bullet"/>
      <w:lvlText w:val=""/>
      <w:lvlJc w:val="left"/>
      <w:pPr>
        <w:ind w:left="1593" w:hanging="360"/>
      </w:pPr>
      <w:rPr>
        <w:rFonts w:ascii="Wingdings" w:hAnsi="Wingdings" w:hint="default"/>
      </w:rPr>
    </w:lvl>
    <w:lvl w:ilvl="3" w:tplc="2C0A0001" w:tentative="1">
      <w:start w:val="1"/>
      <w:numFmt w:val="bullet"/>
      <w:lvlText w:val=""/>
      <w:lvlJc w:val="left"/>
      <w:pPr>
        <w:ind w:left="2313" w:hanging="360"/>
      </w:pPr>
      <w:rPr>
        <w:rFonts w:ascii="Symbol" w:hAnsi="Symbol" w:hint="default"/>
      </w:rPr>
    </w:lvl>
    <w:lvl w:ilvl="4" w:tplc="2C0A0003" w:tentative="1">
      <w:start w:val="1"/>
      <w:numFmt w:val="bullet"/>
      <w:lvlText w:val="o"/>
      <w:lvlJc w:val="left"/>
      <w:pPr>
        <w:ind w:left="3033" w:hanging="360"/>
      </w:pPr>
      <w:rPr>
        <w:rFonts w:ascii="Courier New" w:hAnsi="Courier New" w:cs="Courier New" w:hint="default"/>
      </w:rPr>
    </w:lvl>
    <w:lvl w:ilvl="5" w:tplc="2C0A0005" w:tentative="1">
      <w:start w:val="1"/>
      <w:numFmt w:val="bullet"/>
      <w:lvlText w:val=""/>
      <w:lvlJc w:val="left"/>
      <w:pPr>
        <w:ind w:left="3753" w:hanging="360"/>
      </w:pPr>
      <w:rPr>
        <w:rFonts w:ascii="Wingdings" w:hAnsi="Wingdings" w:hint="default"/>
      </w:rPr>
    </w:lvl>
    <w:lvl w:ilvl="6" w:tplc="2C0A0001" w:tentative="1">
      <w:start w:val="1"/>
      <w:numFmt w:val="bullet"/>
      <w:lvlText w:val=""/>
      <w:lvlJc w:val="left"/>
      <w:pPr>
        <w:ind w:left="4473" w:hanging="360"/>
      </w:pPr>
      <w:rPr>
        <w:rFonts w:ascii="Symbol" w:hAnsi="Symbol" w:hint="default"/>
      </w:rPr>
    </w:lvl>
    <w:lvl w:ilvl="7" w:tplc="2C0A0003" w:tentative="1">
      <w:start w:val="1"/>
      <w:numFmt w:val="bullet"/>
      <w:lvlText w:val="o"/>
      <w:lvlJc w:val="left"/>
      <w:pPr>
        <w:ind w:left="5193" w:hanging="360"/>
      </w:pPr>
      <w:rPr>
        <w:rFonts w:ascii="Courier New" w:hAnsi="Courier New" w:cs="Courier New" w:hint="default"/>
      </w:rPr>
    </w:lvl>
    <w:lvl w:ilvl="8" w:tplc="2C0A0005" w:tentative="1">
      <w:start w:val="1"/>
      <w:numFmt w:val="bullet"/>
      <w:lvlText w:val=""/>
      <w:lvlJc w:val="left"/>
      <w:pPr>
        <w:ind w:left="5913" w:hanging="360"/>
      </w:pPr>
      <w:rPr>
        <w:rFonts w:ascii="Wingdings" w:hAnsi="Wingdings" w:hint="default"/>
      </w:rPr>
    </w:lvl>
  </w:abstractNum>
  <w:abstractNum w:abstractNumId="24" w15:restartNumberingAfterBreak="0">
    <w:nsid w:val="7ED5012B"/>
    <w:multiLevelType w:val="hybridMultilevel"/>
    <w:tmpl w:val="10E6CF66"/>
    <w:lvl w:ilvl="0" w:tplc="2C0A0001">
      <w:start w:val="1"/>
      <w:numFmt w:val="bullet"/>
      <w:lvlText w:val=""/>
      <w:lvlJc w:val="left"/>
      <w:pPr>
        <w:ind w:left="770" w:hanging="360"/>
      </w:pPr>
      <w:rPr>
        <w:rFonts w:ascii="Symbol" w:hAnsi="Symbol" w:hint="default"/>
      </w:rPr>
    </w:lvl>
    <w:lvl w:ilvl="1" w:tplc="2C0A0003" w:tentative="1">
      <w:start w:val="1"/>
      <w:numFmt w:val="bullet"/>
      <w:lvlText w:val="o"/>
      <w:lvlJc w:val="left"/>
      <w:pPr>
        <w:ind w:left="1490" w:hanging="360"/>
      </w:pPr>
      <w:rPr>
        <w:rFonts w:ascii="Courier New" w:hAnsi="Courier New" w:cs="Courier New" w:hint="default"/>
      </w:rPr>
    </w:lvl>
    <w:lvl w:ilvl="2" w:tplc="2C0A0005" w:tentative="1">
      <w:start w:val="1"/>
      <w:numFmt w:val="bullet"/>
      <w:lvlText w:val=""/>
      <w:lvlJc w:val="left"/>
      <w:pPr>
        <w:ind w:left="2210" w:hanging="360"/>
      </w:pPr>
      <w:rPr>
        <w:rFonts w:ascii="Wingdings" w:hAnsi="Wingdings" w:hint="default"/>
      </w:rPr>
    </w:lvl>
    <w:lvl w:ilvl="3" w:tplc="2C0A0001" w:tentative="1">
      <w:start w:val="1"/>
      <w:numFmt w:val="bullet"/>
      <w:lvlText w:val=""/>
      <w:lvlJc w:val="left"/>
      <w:pPr>
        <w:ind w:left="2930" w:hanging="360"/>
      </w:pPr>
      <w:rPr>
        <w:rFonts w:ascii="Symbol" w:hAnsi="Symbol" w:hint="default"/>
      </w:rPr>
    </w:lvl>
    <w:lvl w:ilvl="4" w:tplc="2C0A0003" w:tentative="1">
      <w:start w:val="1"/>
      <w:numFmt w:val="bullet"/>
      <w:lvlText w:val="o"/>
      <w:lvlJc w:val="left"/>
      <w:pPr>
        <w:ind w:left="3650" w:hanging="360"/>
      </w:pPr>
      <w:rPr>
        <w:rFonts w:ascii="Courier New" w:hAnsi="Courier New" w:cs="Courier New" w:hint="default"/>
      </w:rPr>
    </w:lvl>
    <w:lvl w:ilvl="5" w:tplc="2C0A0005" w:tentative="1">
      <w:start w:val="1"/>
      <w:numFmt w:val="bullet"/>
      <w:lvlText w:val=""/>
      <w:lvlJc w:val="left"/>
      <w:pPr>
        <w:ind w:left="4370" w:hanging="360"/>
      </w:pPr>
      <w:rPr>
        <w:rFonts w:ascii="Wingdings" w:hAnsi="Wingdings" w:hint="default"/>
      </w:rPr>
    </w:lvl>
    <w:lvl w:ilvl="6" w:tplc="2C0A0001" w:tentative="1">
      <w:start w:val="1"/>
      <w:numFmt w:val="bullet"/>
      <w:lvlText w:val=""/>
      <w:lvlJc w:val="left"/>
      <w:pPr>
        <w:ind w:left="5090" w:hanging="360"/>
      </w:pPr>
      <w:rPr>
        <w:rFonts w:ascii="Symbol" w:hAnsi="Symbol" w:hint="default"/>
      </w:rPr>
    </w:lvl>
    <w:lvl w:ilvl="7" w:tplc="2C0A0003" w:tentative="1">
      <w:start w:val="1"/>
      <w:numFmt w:val="bullet"/>
      <w:lvlText w:val="o"/>
      <w:lvlJc w:val="left"/>
      <w:pPr>
        <w:ind w:left="5810" w:hanging="360"/>
      </w:pPr>
      <w:rPr>
        <w:rFonts w:ascii="Courier New" w:hAnsi="Courier New" w:cs="Courier New" w:hint="default"/>
      </w:rPr>
    </w:lvl>
    <w:lvl w:ilvl="8" w:tplc="2C0A0005" w:tentative="1">
      <w:start w:val="1"/>
      <w:numFmt w:val="bullet"/>
      <w:lvlText w:val=""/>
      <w:lvlJc w:val="left"/>
      <w:pPr>
        <w:ind w:left="6530" w:hanging="360"/>
      </w:pPr>
      <w:rPr>
        <w:rFonts w:ascii="Wingdings" w:hAnsi="Wingdings" w:hint="default"/>
      </w:rPr>
    </w:lvl>
  </w:abstractNum>
  <w:num w:numId="1" w16cid:durableId="130443129">
    <w:abstractNumId w:val="0"/>
  </w:num>
  <w:num w:numId="2" w16cid:durableId="3821003">
    <w:abstractNumId w:val="1"/>
  </w:num>
  <w:num w:numId="3" w16cid:durableId="1216509641">
    <w:abstractNumId w:val="2"/>
  </w:num>
  <w:num w:numId="4" w16cid:durableId="20059601">
    <w:abstractNumId w:val="3"/>
  </w:num>
  <w:num w:numId="5" w16cid:durableId="2139717398">
    <w:abstractNumId w:val="4"/>
  </w:num>
  <w:num w:numId="6" w16cid:durableId="59403473">
    <w:abstractNumId w:val="5"/>
  </w:num>
  <w:num w:numId="7" w16cid:durableId="480657116">
    <w:abstractNumId w:val="6"/>
  </w:num>
  <w:num w:numId="8" w16cid:durableId="1287930891">
    <w:abstractNumId w:val="7"/>
  </w:num>
  <w:num w:numId="9" w16cid:durableId="1544322531">
    <w:abstractNumId w:val="8"/>
  </w:num>
  <w:num w:numId="10" w16cid:durableId="943457408">
    <w:abstractNumId w:val="9"/>
  </w:num>
  <w:num w:numId="11" w16cid:durableId="398746658">
    <w:abstractNumId w:val="10"/>
  </w:num>
  <w:num w:numId="12" w16cid:durableId="841772591">
    <w:abstractNumId w:val="11"/>
  </w:num>
  <w:num w:numId="13" w16cid:durableId="348875644">
    <w:abstractNumId w:val="12"/>
  </w:num>
  <w:num w:numId="14" w16cid:durableId="1151867230">
    <w:abstractNumId w:val="13"/>
  </w:num>
  <w:num w:numId="15" w16cid:durableId="547650686">
    <w:abstractNumId w:val="21"/>
  </w:num>
  <w:num w:numId="16" w16cid:durableId="1571500651">
    <w:abstractNumId w:val="14"/>
  </w:num>
  <w:num w:numId="17" w16cid:durableId="62535108">
    <w:abstractNumId w:val="16"/>
  </w:num>
  <w:num w:numId="18" w16cid:durableId="1821922275">
    <w:abstractNumId w:val="15"/>
  </w:num>
  <w:num w:numId="19" w16cid:durableId="693699264">
    <w:abstractNumId w:val="17"/>
  </w:num>
  <w:num w:numId="20" w16cid:durableId="255096538">
    <w:abstractNumId w:val="20"/>
  </w:num>
  <w:num w:numId="21" w16cid:durableId="173108701">
    <w:abstractNumId w:val="24"/>
  </w:num>
  <w:num w:numId="22" w16cid:durableId="233394413">
    <w:abstractNumId w:val="19"/>
  </w:num>
  <w:num w:numId="23" w16cid:durableId="1118372238">
    <w:abstractNumId w:val="18"/>
  </w:num>
  <w:num w:numId="24" w16cid:durableId="29845346">
    <w:abstractNumId w:val="22"/>
  </w:num>
  <w:num w:numId="25" w16cid:durableId="19621043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0EB"/>
    <w:rsid w:val="000124C5"/>
    <w:rsid w:val="000320CA"/>
    <w:rsid w:val="00043906"/>
    <w:rsid w:val="00046E5D"/>
    <w:rsid w:val="00055D7E"/>
    <w:rsid w:val="00081F8E"/>
    <w:rsid w:val="0008582A"/>
    <w:rsid w:val="0008795A"/>
    <w:rsid w:val="000A48AE"/>
    <w:rsid w:val="000C5DF9"/>
    <w:rsid w:val="000E3BF4"/>
    <w:rsid w:val="00110BAF"/>
    <w:rsid w:val="00112890"/>
    <w:rsid w:val="00112ED4"/>
    <w:rsid w:val="0012269E"/>
    <w:rsid w:val="00144386"/>
    <w:rsid w:val="00155C9B"/>
    <w:rsid w:val="00156C60"/>
    <w:rsid w:val="001904D1"/>
    <w:rsid w:val="001B69E9"/>
    <w:rsid w:val="001C2B87"/>
    <w:rsid w:val="002028AF"/>
    <w:rsid w:val="00224CC8"/>
    <w:rsid w:val="00226EC8"/>
    <w:rsid w:val="0024690C"/>
    <w:rsid w:val="00276F34"/>
    <w:rsid w:val="0028055B"/>
    <w:rsid w:val="00284F45"/>
    <w:rsid w:val="002B5E8E"/>
    <w:rsid w:val="002D3D3E"/>
    <w:rsid w:val="002D42E1"/>
    <w:rsid w:val="0030364C"/>
    <w:rsid w:val="00305837"/>
    <w:rsid w:val="00320BCC"/>
    <w:rsid w:val="0035393F"/>
    <w:rsid w:val="00364C58"/>
    <w:rsid w:val="003735E4"/>
    <w:rsid w:val="003A0829"/>
    <w:rsid w:val="003B4A89"/>
    <w:rsid w:val="003D0FA5"/>
    <w:rsid w:val="003E2A08"/>
    <w:rsid w:val="003F1064"/>
    <w:rsid w:val="003F5C89"/>
    <w:rsid w:val="0041413E"/>
    <w:rsid w:val="00415447"/>
    <w:rsid w:val="0043253B"/>
    <w:rsid w:val="004464C8"/>
    <w:rsid w:val="00474321"/>
    <w:rsid w:val="004B170D"/>
    <w:rsid w:val="004C4CAA"/>
    <w:rsid w:val="005229C3"/>
    <w:rsid w:val="00526926"/>
    <w:rsid w:val="0053680D"/>
    <w:rsid w:val="005523FA"/>
    <w:rsid w:val="005803A4"/>
    <w:rsid w:val="0058543A"/>
    <w:rsid w:val="00590B7C"/>
    <w:rsid w:val="005A40BA"/>
    <w:rsid w:val="005B49A5"/>
    <w:rsid w:val="005E29A3"/>
    <w:rsid w:val="00615BCA"/>
    <w:rsid w:val="006222CB"/>
    <w:rsid w:val="006414F7"/>
    <w:rsid w:val="00664185"/>
    <w:rsid w:val="00666DBE"/>
    <w:rsid w:val="006755CF"/>
    <w:rsid w:val="006846D3"/>
    <w:rsid w:val="00686FB3"/>
    <w:rsid w:val="00695FDE"/>
    <w:rsid w:val="00696561"/>
    <w:rsid w:val="006B6BC1"/>
    <w:rsid w:val="006C6312"/>
    <w:rsid w:val="006C757D"/>
    <w:rsid w:val="00726021"/>
    <w:rsid w:val="0076353D"/>
    <w:rsid w:val="00765184"/>
    <w:rsid w:val="00770B2B"/>
    <w:rsid w:val="00775E79"/>
    <w:rsid w:val="007915AE"/>
    <w:rsid w:val="007A3CF7"/>
    <w:rsid w:val="007E4D5D"/>
    <w:rsid w:val="008000F7"/>
    <w:rsid w:val="00805D10"/>
    <w:rsid w:val="00807814"/>
    <w:rsid w:val="0085080B"/>
    <w:rsid w:val="008537BF"/>
    <w:rsid w:val="008E393D"/>
    <w:rsid w:val="008F297B"/>
    <w:rsid w:val="008F5BCE"/>
    <w:rsid w:val="008F5CB3"/>
    <w:rsid w:val="008F6238"/>
    <w:rsid w:val="00933414"/>
    <w:rsid w:val="00934C4D"/>
    <w:rsid w:val="00940296"/>
    <w:rsid w:val="00972CE3"/>
    <w:rsid w:val="0097422B"/>
    <w:rsid w:val="00983FB6"/>
    <w:rsid w:val="009947C2"/>
    <w:rsid w:val="009A6F87"/>
    <w:rsid w:val="009B1EE6"/>
    <w:rsid w:val="009B4661"/>
    <w:rsid w:val="009C066B"/>
    <w:rsid w:val="009C231B"/>
    <w:rsid w:val="00A202FB"/>
    <w:rsid w:val="00A26B0B"/>
    <w:rsid w:val="00A27F58"/>
    <w:rsid w:val="00A66A75"/>
    <w:rsid w:val="00A81F9D"/>
    <w:rsid w:val="00A92FC4"/>
    <w:rsid w:val="00AA100E"/>
    <w:rsid w:val="00AE5C34"/>
    <w:rsid w:val="00AF24E8"/>
    <w:rsid w:val="00B01AC6"/>
    <w:rsid w:val="00B23A58"/>
    <w:rsid w:val="00B34911"/>
    <w:rsid w:val="00B53822"/>
    <w:rsid w:val="00B5784B"/>
    <w:rsid w:val="00B71452"/>
    <w:rsid w:val="00B72299"/>
    <w:rsid w:val="00B82261"/>
    <w:rsid w:val="00B840AF"/>
    <w:rsid w:val="00B9192A"/>
    <w:rsid w:val="00B9307F"/>
    <w:rsid w:val="00BA26CC"/>
    <w:rsid w:val="00BA562E"/>
    <w:rsid w:val="00BB2185"/>
    <w:rsid w:val="00BB2BC2"/>
    <w:rsid w:val="00BE18FE"/>
    <w:rsid w:val="00BE5F15"/>
    <w:rsid w:val="00C41C54"/>
    <w:rsid w:val="00C952E6"/>
    <w:rsid w:val="00CA43AE"/>
    <w:rsid w:val="00CA62F8"/>
    <w:rsid w:val="00CC7E6C"/>
    <w:rsid w:val="00CE6D2E"/>
    <w:rsid w:val="00D2713A"/>
    <w:rsid w:val="00D46CB5"/>
    <w:rsid w:val="00D723F5"/>
    <w:rsid w:val="00D7559B"/>
    <w:rsid w:val="00D8576C"/>
    <w:rsid w:val="00DD397F"/>
    <w:rsid w:val="00DE5F76"/>
    <w:rsid w:val="00DF150F"/>
    <w:rsid w:val="00E01218"/>
    <w:rsid w:val="00E13C87"/>
    <w:rsid w:val="00E96E31"/>
    <w:rsid w:val="00ED6391"/>
    <w:rsid w:val="00EE4A1D"/>
    <w:rsid w:val="00F238AD"/>
    <w:rsid w:val="00F33D5C"/>
    <w:rsid w:val="00F4143A"/>
    <w:rsid w:val="00F50204"/>
    <w:rsid w:val="00F66897"/>
    <w:rsid w:val="00F91FAC"/>
    <w:rsid w:val="00F92EFC"/>
    <w:rsid w:val="00FC149F"/>
    <w:rsid w:val="00FC1ACB"/>
    <w:rsid w:val="00FC2776"/>
    <w:rsid w:val="00FD10EB"/>
    <w:rsid w:val="00FD3A22"/>
    <w:rsid w:val="00FE32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FAF0A"/>
  <w15:docId w15:val="{3F8B46E8-0343-41AC-97EE-6239D1B2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3A2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D3A2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686FB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EE4A1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1C2B87"/>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D10EB"/>
    <w:rPr>
      <w:rFonts w:ascii="Tahoma" w:hAnsi="Tahoma" w:cs="Tahoma"/>
      <w:sz w:val="16"/>
      <w:szCs w:val="16"/>
    </w:rPr>
  </w:style>
  <w:style w:type="character" w:customStyle="1" w:styleId="TextodegloboCar">
    <w:name w:val="Texto de globo Car"/>
    <w:basedOn w:val="Fuentedeprrafopredeter"/>
    <w:link w:val="Textodeglobo"/>
    <w:uiPriority w:val="99"/>
    <w:semiHidden/>
    <w:rsid w:val="00FD10EB"/>
    <w:rPr>
      <w:rFonts w:ascii="Tahoma" w:hAnsi="Tahoma" w:cs="Tahoma"/>
      <w:sz w:val="16"/>
      <w:szCs w:val="16"/>
    </w:rPr>
  </w:style>
  <w:style w:type="character" w:styleId="Refdecomentario">
    <w:name w:val="annotation reference"/>
    <w:basedOn w:val="Fuentedeprrafopredeter"/>
    <w:uiPriority w:val="99"/>
    <w:semiHidden/>
    <w:unhideWhenUsed/>
    <w:rsid w:val="00BA26CC"/>
    <w:rPr>
      <w:sz w:val="16"/>
      <w:szCs w:val="16"/>
    </w:rPr>
  </w:style>
  <w:style w:type="paragraph" w:styleId="Textocomentario">
    <w:name w:val="annotation text"/>
    <w:basedOn w:val="Normal"/>
    <w:link w:val="TextocomentarioCar"/>
    <w:uiPriority w:val="99"/>
    <w:semiHidden/>
    <w:unhideWhenUsed/>
    <w:rsid w:val="00BA26CC"/>
    <w:rPr>
      <w:sz w:val="20"/>
      <w:szCs w:val="20"/>
    </w:rPr>
  </w:style>
  <w:style w:type="character" w:customStyle="1" w:styleId="TextocomentarioCar">
    <w:name w:val="Texto comentario Car"/>
    <w:basedOn w:val="Fuentedeprrafopredeter"/>
    <w:link w:val="Textocomentario"/>
    <w:uiPriority w:val="99"/>
    <w:semiHidden/>
    <w:rsid w:val="00BA26CC"/>
    <w:rPr>
      <w:sz w:val="20"/>
      <w:szCs w:val="20"/>
    </w:rPr>
  </w:style>
  <w:style w:type="paragraph" w:styleId="Asuntodelcomentario">
    <w:name w:val="annotation subject"/>
    <w:basedOn w:val="Textocomentario"/>
    <w:next w:val="Textocomentario"/>
    <w:link w:val="AsuntodelcomentarioCar"/>
    <w:uiPriority w:val="99"/>
    <w:semiHidden/>
    <w:unhideWhenUsed/>
    <w:rsid w:val="00BA26CC"/>
    <w:rPr>
      <w:b/>
      <w:bCs/>
    </w:rPr>
  </w:style>
  <w:style w:type="character" w:customStyle="1" w:styleId="AsuntodelcomentarioCar">
    <w:name w:val="Asunto del comentario Car"/>
    <w:basedOn w:val="TextocomentarioCar"/>
    <w:link w:val="Asuntodelcomentario"/>
    <w:uiPriority w:val="99"/>
    <w:semiHidden/>
    <w:rsid w:val="00BA26CC"/>
    <w:rPr>
      <w:b/>
      <w:bCs/>
      <w:sz w:val="20"/>
      <w:szCs w:val="20"/>
    </w:rPr>
  </w:style>
  <w:style w:type="paragraph" w:styleId="Sinespaciado">
    <w:name w:val="No Spacing"/>
    <w:link w:val="SinespaciadoCar"/>
    <w:uiPriority w:val="1"/>
    <w:qFormat/>
    <w:rsid w:val="002028AF"/>
    <w:rPr>
      <w:rFonts w:eastAsiaTheme="minorEastAsia"/>
      <w:lang w:eastAsia="es-AR"/>
    </w:rPr>
  </w:style>
  <w:style w:type="character" w:customStyle="1" w:styleId="SinespaciadoCar">
    <w:name w:val="Sin espaciado Car"/>
    <w:basedOn w:val="Fuentedeprrafopredeter"/>
    <w:link w:val="Sinespaciado"/>
    <w:uiPriority w:val="1"/>
    <w:rsid w:val="002028AF"/>
    <w:rPr>
      <w:rFonts w:eastAsiaTheme="minorEastAsia"/>
      <w:lang w:eastAsia="es-AR"/>
    </w:rPr>
  </w:style>
  <w:style w:type="character" w:customStyle="1" w:styleId="Ttulo1Car">
    <w:name w:val="Título 1 Car"/>
    <w:basedOn w:val="Fuentedeprrafopredeter"/>
    <w:link w:val="Ttulo1"/>
    <w:uiPriority w:val="9"/>
    <w:rsid w:val="00FD3A22"/>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FD3A22"/>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F4143A"/>
    <w:pPr>
      <w:ind w:left="720"/>
      <w:contextualSpacing/>
    </w:pPr>
  </w:style>
  <w:style w:type="paragraph" w:styleId="Encabezado">
    <w:name w:val="header"/>
    <w:basedOn w:val="Normal"/>
    <w:link w:val="EncabezadoCar"/>
    <w:uiPriority w:val="99"/>
    <w:unhideWhenUsed/>
    <w:rsid w:val="00F4143A"/>
    <w:pPr>
      <w:tabs>
        <w:tab w:val="center" w:pos="4252"/>
        <w:tab w:val="right" w:pos="8504"/>
      </w:tabs>
    </w:pPr>
  </w:style>
  <w:style w:type="character" w:customStyle="1" w:styleId="EncabezadoCar">
    <w:name w:val="Encabezado Car"/>
    <w:basedOn w:val="Fuentedeprrafopredeter"/>
    <w:link w:val="Encabezado"/>
    <w:uiPriority w:val="99"/>
    <w:rsid w:val="00F4143A"/>
  </w:style>
  <w:style w:type="paragraph" w:styleId="Piedepgina">
    <w:name w:val="footer"/>
    <w:basedOn w:val="Normal"/>
    <w:link w:val="PiedepginaCar"/>
    <w:uiPriority w:val="99"/>
    <w:unhideWhenUsed/>
    <w:rsid w:val="00F4143A"/>
    <w:pPr>
      <w:tabs>
        <w:tab w:val="center" w:pos="4252"/>
        <w:tab w:val="right" w:pos="8504"/>
      </w:tabs>
    </w:pPr>
  </w:style>
  <w:style w:type="character" w:customStyle="1" w:styleId="PiedepginaCar">
    <w:name w:val="Pie de página Car"/>
    <w:basedOn w:val="Fuentedeprrafopredeter"/>
    <w:link w:val="Piedepgina"/>
    <w:uiPriority w:val="99"/>
    <w:rsid w:val="00F4143A"/>
  </w:style>
  <w:style w:type="paragraph" w:styleId="TtuloTDC">
    <w:name w:val="TOC Heading"/>
    <w:basedOn w:val="Ttulo1"/>
    <w:next w:val="Normal"/>
    <w:uiPriority w:val="39"/>
    <w:unhideWhenUsed/>
    <w:qFormat/>
    <w:rsid w:val="00972CE3"/>
    <w:pPr>
      <w:spacing w:line="259" w:lineRule="auto"/>
      <w:outlineLvl w:val="9"/>
    </w:pPr>
    <w:rPr>
      <w:lang w:eastAsia="es-AR"/>
    </w:rPr>
  </w:style>
  <w:style w:type="paragraph" w:styleId="TDC1">
    <w:name w:val="toc 1"/>
    <w:basedOn w:val="Normal"/>
    <w:next w:val="Normal"/>
    <w:autoRedefine/>
    <w:uiPriority w:val="39"/>
    <w:unhideWhenUsed/>
    <w:rsid w:val="00972CE3"/>
    <w:pPr>
      <w:spacing w:after="100"/>
    </w:pPr>
  </w:style>
  <w:style w:type="paragraph" w:styleId="TDC2">
    <w:name w:val="toc 2"/>
    <w:basedOn w:val="Normal"/>
    <w:next w:val="Normal"/>
    <w:autoRedefine/>
    <w:uiPriority w:val="39"/>
    <w:unhideWhenUsed/>
    <w:rsid w:val="00972CE3"/>
    <w:pPr>
      <w:spacing w:after="100"/>
      <w:ind w:left="220"/>
    </w:pPr>
  </w:style>
  <w:style w:type="character" w:styleId="Hipervnculo">
    <w:name w:val="Hyperlink"/>
    <w:basedOn w:val="Fuentedeprrafopredeter"/>
    <w:uiPriority w:val="99"/>
    <w:unhideWhenUsed/>
    <w:rsid w:val="00972CE3"/>
    <w:rPr>
      <w:color w:val="0000FF" w:themeColor="hyperlink"/>
      <w:u w:val="single"/>
    </w:rPr>
  </w:style>
  <w:style w:type="character" w:customStyle="1" w:styleId="Ttulo3Car">
    <w:name w:val="Título 3 Car"/>
    <w:basedOn w:val="Fuentedeprrafopredeter"/>
    <w:link w:val="Ttulo3"/>
    <w:uiPriority w:val="9"/>
    <w:rsid w:val="00686FB3"/>
    <w:rPr>
      <w:rFonts w:asciiTheme="majorHAnsi" w:eastAsiaTheme="majorEastAsia" w:hAnsiTheme="majorHAnsi" w:cstheme="majorBidi"/>
      <w:color w:val="243F60" w:themeColor="accent1" w:themeShade="7F"/>
      <w:sz w:val="24"/>
      <w:szCs w:val="24"/>
    </w:rPr>
  </w:style>
  <w:style w:type="paragraph" w:styleId="TDC3">
    <w:name w:val="toc 3"/>
    <w:basedOn w:val="Normal"/>
    <w:next w:val="Normal"/>
    <w:autoRedefine/>
    <w:uiPriority w:val="39"/>
    <w:unhideWhenUsed/>
    <w:rsid w:val="006C6312"/>
    <w:pPr>
      <w:spacing w:after="100"/>
      <w:ind w:left="440"/>
    </w:pPr>
  </w:style>
  <w:style w:type="character" w:customStyle="1" w:styleId="Ttulo4Car">
    <w:name w:val="Título 4 Car"/>
    <w:basedOn w:val="Fuentedeprrafopredeter"/>
    <w:link w:val="Ttulo4"/>
    <w:uiPriority w:val="9"/>
    <w:rsid w:val="00EE4A1D"/>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3F1064"/>
    <w:rPr>
      <w:color w:val="605E5C"/>
      <w:shd w:val="clear" w:color="auto" w:fill="E1DFDD"/>
    </w:rPr>
  </w:style>
  <w:style w:type="paragraph" w:styleId="NormalWeb">
    <w:name w:val="Normal (Web)"/>
    <w:basedOn w:val="Normal"/>
    <w:uiPriority w:val="99"/>
    <w:semiHidden/>
    <w:unhideWhenUsed/>
    <w:rsid w:val="002D42E1"/>
    <w:pPr>
      <w:spacing w:before="100" w:beforeAutospacing="1" w:after="100" w:afterAutospacing="1"/>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C2B87"/>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72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en.wikipedia.org/wiki/Symmetric_mean_absolute_percentage_error"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0.png"/><Relationship Id="rId40" Type="http://schemas.openxmlformats.org/officeDocument/2006/relationships/hyperlink" Target="https://en.wikipedia.org/wiki/Mean_absolute_percentage_error"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customXml" Target="../customXml/item5.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s.wikipedia.org/wiki/Ra%C3%ADz_del_error_cuadr%C3%A1tico_medio"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n.wikipedia.org/wiki/Mean_absolute_percentage_error"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Mean_absolute_error"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0FDABE470A244E09B770C006178AAAE"/>
        <w:category>
          <w:name w:val="General"/>
          <w:gallery w:val="placeholder"/>
        </w:category>
        <w:types>
          <w:type w:val="bbPlcHdr"/>
        </w:types>
        <w:behaviors>
          <w:behavior w:val="content"/>
        </w:behaviors>
        <w:guid w:val="{186BBE93-0C3A-4709-BA2E-197893BD7E05}"/>
      </w:docPartPr>
      <w:docPartBody>
        <w:p w:rsidR="004C13B0" w:rsidRDefault="009A1F19" w:rsidP="009A1F19">
          <w:pPr>
            <w:pStyle w:val="C0FDABE470A244E09B770C006178AAAE"/>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F19"/>
    <w:rsid w:val="001904D1"/>
    <w:rsid w:val="0049290F"/>
    <w:rsid w:val="004C13B0"/>
    <w:rsid w:val="00642AB0"/>
    <w:rsid w:val="007915AE"/>
    <w:rsid w:val="009A1F19"/>
    <w:rsid w:val="00FC49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0FDABE470A244E09B770C006178AAAE">
    <w:name w:val="C0FDABE470A244E09B770C006178AAAE"/>
    <w:rsid w:val="009A1F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ED739EA6EA610D4E8CF4F32C4921D8CB" ma:contentTypeVersion="6" ma:contentTypeDescription="Create a new document." ma:contentTypeScope="" ma:versionID="80d350c9366c1d1d27c2dc62ef1017bc">
  <xsd:schema xmlns:xsd="http://www.w3.org/2001/XMLSchema" xmlns:xs="http://www.w3.org/2001/XMLSchema" xmlns:p="http://schemas.microsoft.com/office/2006/metadata/properties" xmlns:ns2="38d9c05a-6945-4b7e-9481-9c93a2f54366" targetNamespace="http://schemas.microsoft.com/office/2006/metadata/properties" ma:root="true" ma:fieldsID="c1835c258f1d187a06becb1670fd410a" ns2:_="">
    <xsd:import namespace="38d9c05a-6945-4b7e-9481-9c93a2f5436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d9c05a-6945-4b7e-9481-9c93a2f543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93D7AF-F23E-45EC-A424-BC4786ED2B6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DB85DC-F9E2-4BD2-9522-236DA8B83F35}">
  <ds:schemaRefs>
    <ds:schemaRef ds:uri="http://schemas.openxmlformats.org/officeDocument/2006/bibliography"/>
  </ds:schemaRefs>
</ds:datastoreItem>
</file>

<file path=customXml/itemProps4.xml><?xml version="1.0" encoding="utf-8"?>
<ds:datastoreItem xmlns:ds="http://schemas.openxmlformats.org/officeDocument/2006/customXml" ds:itemID="{ABC5A053-140F-429C-8842-DB97D1DD065E}">
  <ds:schemaRefs>
    <ds:schemaRef ds:uri="http://schemas.microsoft.com/sharepoint/v3/contenttype/forms"/>
  </ds:schemaRefs>
</ds:datastoreItem>
</file>

<file path=customXml/itemProps5.xml><?xml version="1.0" encoding="utf-8"?>
<ds:datastoreItem xmlns:ds="http://schemas.openxmlformats.org/officeDocument/2006/customXml" ds:itemID="{10E1AC5E-2B78-46D5-BC73-878DC2E90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d9c05a-6945-4b7e-9481-9c93a2f543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6911</Words>
  <Characters>38015</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FI&amp;O</vt:lpstr>
    </vt:vector>
  </TitlesOfParts>
  <Company/>
  <LinksUpToDate>false</LinksUpToDate>
  <CharactersWithSpaces>44837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FI&amp;O</dc:title>
  <dc:subject>Manual de usuario</dc:subject>
  <dc:creator>www.dtalogistica.com</dc:creator>
  <cp:lastModifiedBy>Diego Travaglino</cp:lastModifiedBy>
  <cp:revision>8</cp:revision>
  <dcterms:created xsi:type="dcterms:W3CDTF">2024-04-22T00:57:00Z</dcterms:created>
  <dcterms:modified xsi:type="dcterms:W3CDTF">2024-08-03T13:47:00Z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0x010100ED739EA6EA610D4E8CF4F32C4921D8CB</vt:lpwstr>
  </property>
</Properties>
</file>