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6"/>
        <w:ind w:left="0" w:firstLine="0"/>
        <w:jc w:val="left"/>
        <w:rPr>
          <w:rFonts w:ascii="Times New Roman"/>
          <w:sz w:val="18"/>
        </w:rPr>
      </w:pPr>
    </w:p>
    <w:p>
      <w:pPr>
        <w:pStyle w:val="BodyText"/>
        <w:ind w:left="1357" w:firstLine="0"/>
        <w:jc w:val="left"/>
        <w:rPr>
          <w:rFonts w:ascii="Times New Roman"/>
          <w:sz w:val="20"/>
        </w:rPr>
      </w:pPr>
      <w:r>
        <w:rPr>
          <w:rFonts w:ascii="Times New Roman"/>
          <w:sz w:val="20"/>
        </w:rPr>
        <mc:AlternateContent>
          <mc:Choice Requires="wps">
            <w:drawing>
              <wp:inline distT="0" distB="0" distL="0" distR="0">
                <wp:extent cx="4924425" cy="756285"/>
                <wp:effectExtent l="9525" t="0" r="0" b="5715"/>
                <wp:docPr id="2" name="Textbox 2"/>
                <wp:cNvGraphicFramePr>
                  <a:graphicFrameLocks/>
                </wp:cNvGraphicFramePr>
                <a:graphic>
                  <a:graphicData uri="http://schemas.microsoft.com/office/word/2010/wordprocessingShape">
                    <wps:wsp>
                      <wps:cNvPr id="2" name="Textbox 2"/>
                      <wps:cNvSpPr txBox="1"/>
                      <wps:spPr>
                        <a:xfrm>
                          <a:off x="0" y="0"/>
                          <a:ext cx="4924425" cy="756285"/>
                        </a:xfrm>
                        <a:prstGeom prst="rect">
                          <a:avLst/>
                        </a:prstGeom>
                        <a:ln w="9525">
                          <a:solidFill>
                            <a:srgbClr val="000000"/>
                          </a:solidFill>
                          <a:prstDash val="solid"/>
                        </a:ln>
                      </wps:spPr>
                      <wps:txbx>
                        <w:txbxContent>
                          <w:p>
                            <w:pPr>
                              <w:spacing w:before="45"/>
                              <w:ind w:left="44" w:right="44" w:firstLine="0"/>
                              <w:jc w:val="both"/>
                              <w:rPr>
                                <w:sz w:val="24"/>
                              </w:rPr>
                            </w:pPr>
                            <w:r>
                              <w:rPr>
                                <w:sz w:val="24"/>
                              </w:rPr>
                              <w:t>Este modelo</w:t>
                            </w:r>
                            <w:r>
                              <w:rPr>
                                <w:spacing w:val="-4"/>
                                <w:sz w:val="24"/>
                              </w:rPr>
                              <w:t> </w:t>
                            </w:r>
                            <w:r>
                              <w:rPr>
                                <w:sz w:val="24"/>
                              </w:rPr>
                              <w:t>de</w:t>
                            </w:r>
                            <w:r>
                              <w:rPr>
                                <w:spacing w:val="-4"/>
                                <w:sz w:val="24"/>
                              </w:rPr>
                              <w:t> </w:t>
                            </w:r>
                            <w:r>
                              <w:rPr>
                                <w:sz w:val="24"/>
                              </w:rPr>
                              <w:t>la</w:t>
                            </w:r>
                            <w:r>
                              <w:rPr>
                                <w:spacing w:val="-4"/>
                                <w:sz w:val="24"/>
                              </w:rPr>
                              <w:t> </w:t>
                            </w:r>
                            <w:r>
                              <w:rPr>
                                <w:sz w:val="24"/>
                              </w:rPr>
                              <w:t>Notaría</w:t>
                            </w:r>
                            <w:r>
                              <w:rPr>
                                <w:spacing w:val="-4"/>
                                <w:sz w:val="24"/>
                              </w:rPr>
                              <w:t> </w:t>
                            </w:r>
                            <w:r>
                              <w:rPr>
                                <w:sz w:val="24"/>
                              </w:rPr>
                              <w:t>de</w:t>
                            </w:r>
                            <w:r>
                              <w:rPr>
                                <w:spacing w:val="-4"/>
                                <w:sz w:val="24"/>
                              </w:rPr>
                              <w:t> </w:t>
                            </w:r>
                            <w:r>
                              <w:rPr>
                                <w:sz w:val="24"/>
                              </w:rPr>
                              <w:t>Barcelona</w:t>
                            </w:r>
                            <w:r>
                              <w:rPr>
                                <w:spacing w:val="-4"/>
                                <w:sz w:val="24"/>
                              </w:rPr>
                              <w:t> </w:t>
                            </w:r>
                            <w:r>
                              <w:rPr>
                                <w:sz w:val="24"/>
                              </w:rPr>
                              <w:t>Bosch-Bages</w:t>
                            </w:r>
                            <w:r>
                              <w:rPr>
                                <w:spacing w:val="-4"/>
                                <w:sz w:val="24"/>
                              </w:rPr>
                              <w:t> </w:t>
                            </w:r>
                            <w:r>
                              <w:rPr>
                                <w:sz w:val="24"/>
                              </w:rPr>
                              <w:t>se basa en</w:t>
                            </w:r>
                            <w:r>
                              <w:rPr>
                                <w:spacing w:val="-3"/>
                                <w:sz w:val="24"/>
                              </w:rPr>
                              <w:t> </w:t>
                            </w:r>
                            <w:r>
                              <w:rPr>
                                <w:sz w:val="24"/>
                              </w:rPr>
                              <w:t>el</w:t>
                            </w:r>
                            <w:r>
                              <w:rPr>
                                <w:spacing w:val="-3"/>
                                <w:sz w:val="24"/>
                              </w:rPr>
                              <w:t> </w:t>
                            </w:r>
                            <w:r>
                              <w:rPr>
                                <w:sz w:val="24"/>
                              </w:rPr>
                              <w:t>supuesto</w:t>
                            </w:r>
                            <w:r>
                              <w:rPr>
                                <w:spacing w:val="-3"/>
                                <w:sz w:val="24"/>
                              </w:rPr>
                              <w:t> </w:t>
                            </w:r>
                            <w:r>
                              <w:rPr>
                                <w:sz w:val="24"/>
                              </w:rPr>
                              <w:t>de</w:t>
                            </w:r>
                            <w:r>
                              <w:rPr>
                                <w:spacing w:val="-4"/>
                                <w:sz w:val="24"/>
                              </w:rPr>
                              <w:t> </w:t>
                            </w:r>
                            <w:r>
                              <w:rPr>
                                <w:sz w:val="24"/>
                              </w:rPr>
                              <w:t>una</w:t>
                            </w:r>
                            <w:r>
                              <w:rPr>
                                <w:spacing w:val="-3"/>
                                <w:sz w:val="24"/>
                              </w:rPr>
                              <w:t> </w:t>
                            </w:r>
                            <w:r>
                              <w:rPr>
                                <w:sz w:val="24"/>
                              </w:rPr>
                              <w:t>persona</w:t>
                            </w:r>
                            <w:r>
                              <w:rPr>
                                <w:spacing w:val="-3"/>
                                <w:sz w:val="24"/>
                              </w:rPr>
                              <w:t> </w:t>
                            </w:r>
                            <w:r>
                              <w:rPr>
                                <w:sz w:val="24"/>
                              </w:rPr>
                              <w:t>física</w:t>
                            </w:r>
                            <w:r>
                              <w:rPr>
                                <w:spacing w:val="-3"/>
                                <w:sz w:val="24"/>
                              </w:rPr>
                              <w:t> </w:t>
                            </w:r>
                            <w:r>
                              <w:rPr>
                                <w:sz w:val="24"/>
                              </w:rPr>
                              <w:t>que</w:t>
                            </w:r>
                            <w:r>
                              <w:rPr>
                                <w:spacing w:val="-4"/>
                                <w:sz w:val="24"/>
                              </w:rPr>
                              <w:t> </w:t>
                            </w:r>
                            <w:r>
                              <w:rPr>
                                <w:sz w:val="24"/>
                              </w:rPr>
                              <w:t>acuerda un </w:t>
                            </w:r>
                            <w:r>
                              <w:rPr>
                                <w:b/>
                                <w:sz w:val="24"/>
                              </w:rPr>
                              <w:t>préstamo hipotecario a interés fijo </w:t>
                            </w:r>
                            <w:r>
                              <w:rPr>
                                <w:sz w:val="24"/>
                              </w:rPr>
                              <w:t>con una entidad de</w:t>
                            </w:r>
                          </w:p>
                        </w:txbxContent>
                      </wps:txbx>
                      <wps:bodyPr wrap="square" lIns="0" tIns="0" rIns="0" bIns="0" rtlCol="0">
                        <a:noAutofit/>
                      </wps:bodyPr>
                    </wps:wsp>
                  </a:graphicData>
                </a:graphic>
              </wp:inline>
            </w:drawing>
          </mc:Choice>
          <mc:Fallback>
            <w:pict>
              <v:shape style="width:387.75pt;height:59.55pt;mso-position-horizontal-relative:char;mso-position-vertical-relative:line" type="#_x0000_t202" id="docshape2" filled="false" stroked="true" strokeweight=".75pt" strokecolor="#000000">
                <w10:anchorlock/>
                <v:textbox inset="0,0,0,0">
                  <w:txbxContent>
                    <w:p>
                      <w:pPr>
                        <w:spacing w:before="45"/>
                        <w:ind w:left="44" w:right="44" w:firstLine="0"/>
                        <w:jc w:val="both"/>
                        <w:rPr>
                          <w:sz w:val="24"/>
                        </w:rPr>
                      </w:pPr>
                      <w:r>
                        <w:rPr>
                          <w:sz w:val="24"/>
                        </w:rPr>
                        <w:t>Este modelo</w:t>
                      </w:r>
                      <w:r>
                        <w:rPr>
                          <w:spacing w:val="-4"/>
                          <w:sz w:val="24"/>
                        </w:rPr>
                        <w:t> </w:t>
                      </w:r>
                      <w:r>
                        <w:rPr>
                          <w:sz w:val="24"/>
                        </w:rPr>
                        <w:t>de</w:t>
                      </w:r>
                      <w:r>
                        <w:rPr>
                          <w:spacing w:val="-4"/>
                          <w:sz w:val="24"/>
                        </w:rPr>
                        <w:t> </w:t>
                      </w:r>
                      <w:r>
                        <w:rPr>
                          <w:sz w:val="24"/>
                        </w:rPr>
                        <w:t>la</w:t>
                      </w:r>
                      <w:r>
                        <w:rPr>
                          <w:spacing w:val="-4"/>
                          <w:sz w:val="24"/>
                        </w:rPr>
                        <w:t> </w:t>
                      </w:r>
                      <w:r>
                        <w:rPr>
                          <w:sz w:val="24"/>
                        </w:rPr>
                        <w:t>Notaría</w:t>
                      </w:r>
                      <w:r>
                        <w:rPr>
                          <w:spacing w:val="-4"/>
                          <w:sz w:val="24"/>
                        </w:rPr>
                        <w:t> </w:t>
                      </w:r>
                      <w:r>
                        <w:rPr>
                          <w:sz w:val="24"/>
                        </w:rPr>
                        <w:t>de</w:t>
                      </w:r>
                      <w:r>
                        <w:rPr>
                          <w:spacing w:val="-4"/>
                          <w:sz w:val="24"/>
                        </w:rPr>
                        <w:t> </w:t>
                      </w:r>
                      <w:r>
                        <w:rPr>
                          <w:sz w:val="24"/>
                        </w:rPr>
                        <w:t>Barcelona</w:t>
                      </w:r>
                      <w:r>
                        <w:rPr>
                          <w:spacing w:val="-4"/>
                          <w:sz w:val="24"/>
                        </w:rPr>
                        <w:t> </w:t>
                      </w:r>
                      <w:r>
                        <w:rPr>
                          <w:sz w:val="24"/>
                        </w:rPr>
                        <w:t>Bosch-Bages</w:t>
                      </w:r>
                      <w:r>
                        <w:rPr>
                          <w:spacing w:val="-4"/>
                          <w:sz w:val="24"/>
                        </w:rPr>
                        <w:t> </w:t>
                      </w:r>
                      <w:r>
                        <w:rPr>
                          <w:sz w:val="24"/>
                        </w:rPr>
                        <w:t>se basa en</w:t>
                      </w:r>
                      <w:r>
                        <w:rPr>
                          <w:spacing w:val="-3"/>
                          <w:sz w:val="24"/>
                        </w:rPr>
                        <w:t> </w:t>
                      </w:r>
                      <w:r>
                        <w:rPr>
                          <w:sz w:val="24"/>
                        </w:rPr>
                        <w:t>el</w:t>
                      </w:r>
                      <w:r>
                        <w:rPr>
                          <w:spacing w:val="-3"/>
                          <w:sz w:val="24"/>
                        </w:rPr>
                        <w:t> </w:t>
                      </w:r>
                      <w:r>
                        <w:rPr>
                          <w:sz w:val="24"/>
                        </w:rPr>
                        <w:t>supuesto</w:t>
                      </w:r>
                      <w:r>
                        <w:rPr>
                          <w:spacing w:val="-3"/>
                          <w:sz w:val="24"/>
                        </w:rPr>
                        <w:t> </w:t>
                      </w:r>
                      <w:r>
                        <w:rPr>
                          <w:sz w:val="24"/>
                        </w:rPr>
                        <w:t>de</w:t>
                      </w:r>
                      <w:r>
                        <w:rPr>
                          <w:spacing w:val="-4"/>
                          <w:sz w:val="24"/>
                        </w:rPr>
                        <w:t> </w:t>
                      </w:r>
                      <w:r>
                        <w:rPr>
                          <w:sz w:val="24"/>
                        </w:rPr>
                        <w:t>una</w:t>
                      </w:r>
                      <w:r>
                        <w:rPr>
                          <w:spacing w:val="-3"/>
                          <w:sz w:val="24"/>
                        </w:rPr>
                        <w:t> </w:t>
                      </w:r>
                      <w:r>
                        <w:rPr>
                          <w:sz w:val="24"/>
                        </w:rPr>
                        <w:t>persona</w:t>
                      </w:r>
                      <w:r>
                        <w:rPr>
                          <w:spacing w:val="-3"/>
                          <w:sz w:val="24"/>
                        </w:rPr>
                        <w:t> </w:t>
                      </w:r>
                      <w:r>
                        <w:rPr>
                          <w:sz w:val="24"/>
                        </w:rPr>
                        <w:t>física</w:t>
                      </w:r>
                      <w:r>
                        <w:rPr>
                          <w:spacing w:val="-3"/>
                          <w:sz w:val="24"/>
                        </w:rPr>
                        <w:t> </w:t>
                      </w:r>
                      <w:r>
                        <w:rPr>
                          <w:sz w:val="24"/>
                        </w:rPr>
                        <w:t>que</w:t>
                      </w:r>
                      <w:r>
                        <w:rPr>
                          <w:spacing w:val="-4"/>
                          <w:sz w:val="24"/>
                        </w:rPr>
                        <w:t> </w:t>
                      </w:r>
                      <w:r>
                        <w:rPr>
                          <w:sz w:val="24"/>
                        </w:rPr>
                        <w:t>acuerda un </w:t>
                      </w:r>
                      <w:r>
                        <w:rPr>
                          <w:b/>
                          <w:sz w:val="24"/>
                        </w:rPr>
                        <w:t>préstamo hipotecario a interés fijo </w:t>
                      </w:r>
                      <w:r>
                        <w:rPr>
                          <w:sz w:val="24"/>
                        </w:rPr>
                        <w:t>con una entidad de</w:t>
                      </w:r>
                    </w:p>
                  </w:txbxContent>
                </v:textbox>
                <v:stroke dashstyle="solid"/>
              </v:shape>
            </w:pict>
          </mc:Fallback>
        </mc:AlternateContent>
      </w:r>
      <w:r>
        <w:rPr>
          <w:rFonts w:ascii="Times New Roman"/>
          <w:sz w:val="20"/>
        </w:rPr>
      </w:r>
    </w:p>
    <w:p>
      <w:pPr>
        <w:pStyle w:val="Title"/>
      </w:pPr>
      <w:r>
        <w:rPr>
          <w:spacing w:val="-2"/>
        </w:rPr>
        <w:t>NÚMERO:</w:t>
      </w:r>
    </w:p>
    <w:p>
      <w:pPr>
        <w:pStyle w:val="Heading1"/>
        <w:spacing w:before="240"/>
        <w:ind w:left="4089"/>
      </w:pPr>
      <w:r>
        <w:rPr/>
        <w:t>PRÉSTAMO</w:t>
      </w:r>
      <w:r>
        <w:rPr>
          <w:spacing w:val="-8"/>
        </w:rPr>
        <w:t> </w:t>
      </w:r>
      <w:r>
        <w:rPr>
          <w:spacing w:val="-2"/>
        </w:rPr>
        <w:t>HIPOTECARIO</w:t>
      </w:r>
    </w:p>
    <w:p>
      <w:pPr>
        <w:spacing w:before="40"/>
        <w:ind w:left="364" w:right="861" w:firstLine="0"/>
        <w:jc w:val="center"/>
        <w:rPr>
          <w:sz w:val="24"/>
        </w:rPr>
      </w:pPr>
      <w:r>
        <w:rPr>
          <w:b/>
          <w:sz w:val="24"/>
        </w:rPr>
        <w:t>EN</w:t>
      </w:r>
      <w:r>
        <w:rPr>
          <w:b/>
          <w:spacing w:val="-5"/>
          <w:sz w:val="24"/>
        </w:rPr>
        <w:t> </w:t>
      </w:r>
      <w:r>
        <w:rPr>
          <w:b/>
          <w:sz w:val="24"/>
        </w:rPr>
        <w:t>BARCELONA</w:t>
      </w:r>
      <w:r>
        <w:rPr>
          <w:sz w:val="24"/>
        </w:rPr>
        <w:t>,</w:t>
      </w:r>
      <w:r>
        <w:rPr>
          <w:spacing w:val="-5"/>
          <w:sz w:val="24"/>
        </w:rPr>
        <w:t> </w:t>
      </w:r>
      <w:r>
        <w:rPr>
          <w:sz w:val="24"/>
        </w:rPr>
        <w:t>mi</w:t>
      </w:r>
      <w:r>
        <w:rPr>
          <w:spacing w:val="-5"/>
          <w:sz w:val="24"/>
        </w:rPr>
        <w:t> </w:t>
      </w:r>
      <w:r>
        <w:rPr>
          <w:sz w:val="24"/>
        </w:rPr>
        <w:t>residencia,</w:t>
      </w:r>
      <w:r>
        <w:rPr>
          <w:spacing w:val="-5"/>
          <w:sz w:val="24"/>
        </w:rPr>
        <w:t> </w:t>
      </w:r>
      <w:r>
        <w:rPr>
          <w:sz w:val="24"/>
        </w:rPr>
        <w:t>a</w:t>
      </w:r>
      <w:r>
        <w:rPr>
          <w:spacing w:val="-5"/>
          <w:sz w:val="24"/>
        </w:rPr>
        <w:t> *.</w:t>
      </w:r>
    </w:p>
    <w:p>
      <w:pPr>
        <w:pStyle w:val="BodyText"/>
        <w:ind w:left="1417" w:right="183"/>
        <w:jc w:val="left"/>
      </w:pPr>
      <w:r>
        <w:rPr/>
        <w:t>Ante mí, </w:t>
      </w:r>
      <w:r>
        <w:rPr>
          <w:b/>
        </w:rPr>
        <w:t>* </w:t>
      </w:r>
      <w:r>
        <w:rPr/>
        <w:t>Notario del Ilustre Colegio Notarial de Cataluña,</w:t>
      </w:r>
    </w:p>
    <w:p>
      <w:pPr>
        <w:pStyle w:val="Heading1"/>
        <w:spacing w:before="240"/>
        <w:ind w:left="4809"/>
      </w:pPr>
      <w:r>
        <w:rPr>
          <w:spacing w:val="-2"/>
        </w:rPr>
        <w:t>COMPARECEN</w:t>
      </w:r>
    </w:p>
    <w:p>
      <w:pPr>
        <w:pStyle w:val="Heading2"/>
        <w:spacing w:before="40"/>
        <w:ind w:left="1417" w:right="162" w:firstLine="570"/>
      </w:pPr>
      <w:r>
        <w:rPr/>
        <w:t>De una parte, en nombre y representación de la entidad acreedora:</w:t>
      </w:r>
    </w:p>
    <w:p>
      <w:pPr>
        <w:pStyle w:val="BodyText"/>
        <w:ind w:left="1417" w:right="166"/>
      </w:pPr>
      <w:r>
        <w:rPr>
          <w:b/>
        </w:rPr>
        <w:t>Don *</w:t>
      </w:r>
      <w:r>
        <w:rPr/>
        <w:t>, mayor de edad, *, *, vecino de *, con domicilio a estos efectos en *, y provisto de D.N.I. número *.</w:t>
      </w:r>
    </w:p>
    <w:p>
      <w:pPr>
        <w:pStyle w:val="Heading2"/>
        <w:ind w:left="1987"/>
      </w:pPr>
      <w:r>
        <w:rPr/>
        <w:t>Y</w:t>
      </w:r>
      <w:r>
        <w:rPr>
          <w:spacing w:val="-4"/>
        </w:rPr>
        <w:t> </w:t>
      </w:r>
      <w:r>
        <w:rPr/>
        <w:t>de</w:t>
      </w:r>
      <w:r>
        <w:rPr>
          <w:spacing w:val="-3"/>
        </w:rPr>
        <w:t> </w:t>
      </w:r>
      <w:r>
        <w:rPr/>
        <w:t>otra,</w:t>
      </w:r>
      <w:r>
        <w:rPr>
          <w:spacing w:val="-4"/>
        </w:rPr>
        <w:t> </w:t>
      </w:r>
      <w:r>
        <w:rPr/>
        <w:t>como</w:t>
      </w:r>
      <w:r>
        <w:rPr>
          <w:spacing w:val="-3"/>
        </w:rPr>
        <w:t> </w:t>
      </w:r>
      <w:r>
        <w:rPr/>
        <w:t>parte</w:t>
      </w:r>
      <w:r>
        <w:rPr>
          <w:spacing w:val="-3"/>
        </w:rPr>
        <w:t> </w:t>
      </w:r>
      <w:r>
        <w:rPr>
          <w:spacing w:val="-2"/>
        </w:rPr>
        <w:t>deudora:</w:t>
      </w:r>
    </w:p>
    <w:p>
      <w:pPr>
        <w:pStyle w:val="BodyText"/>
        <w:ind w:left="1987" w:firstLine="0"/>
      </w:pPr>
      <w:r>
        <w:rPr>
          <w:b/>
        </w:rPr>
        <w:t>Don</w:t>
      </w:r>
      <w:r>
        <w:rPr>
          <w:b/>
          <w:spacing w:val="41"/>
        </w:rPr>
        <w:t> </w:t>
      </w:r>
      <w:r>
        <w:rPr>
          <w:b/>
        </w:rPr>
        <w:t>*</w:t>
      </w:r>
      <w:r>
        <w:rPr/>
        <w:t>,</w:t>
      </w:r>
      <w:r>
        <w:rPr>
          <w:spacing w:val="42"/>
        </w:rPr>
        <w:t> </w:t>
      </w:r>
      <w:r>
        <w:rPr/>
        <w:t>mayor</w:t>
      </w:r>
      <w:r>
        <w:rPr>
          <w:spacing w:val="28"/>
        </w:rPr>
        <w:t> </w:t>
      </w:r>
      <w:r>
        <w:rPr/>
        <w:t>de</w:t>
      </w:r>
      <w:r>
        <w:rPr>
          <w:spacing w:val="27"/>
        </w:rPr>
        <w:t> </w:t>
      </w:r>
      <w:r>
        <w:rPr/>
        <w:t>edad,</w:t>
      </w:r>
      <w:r>
        <w:rPr>
          <w:spacing w:val="27"/>
        </w:rPr>
        <w:t> </w:t>
      </w:r>
      <w:r>
        <w:rPr/>
        <w:t>*,</w:t>
      </w:r>
      <w:r>
        <w:rPr>
          <w:spacing w:val="27"/>
        </w:rPr>
        <w:t> </w:t>
      </w:r>
      <w:r>
        <w:rPr/>
        <w:t>*de</w:t>
      </w:r>
      <w:r>
        <w:rPr>
          <w:spacing w:val="27"/>
        </w:rPr>
        <w:t> </w:t>
      </w:r>
      <w:r>
        <w:rPr/>
        <w:t>caminos,</w:t>
      </w:r>
      <w:r>
        <w:rPr>
          <w:spacing w:val="27"/>
        </w:rPr>
        <w:t> </w:t>
      </w:r>
      <w:r>
        <w:rPr/>
        <w:t>vecino</w:t>
      </w:r>
      <w:r>
        <w:rPr>
          <w:spacing w:val="28"/>
        </w:rPr>
        <w:t> </w:t>
      </w:r>
      <w:r>
        <w:rPr>
          <w:spacing w:val="-5"/>
        </w:rPr>
        <w:t>de</w:t>
      </w:r>
    </w:p>
    <w:p>
      <w:pPr>
        <w:pStyle w:val="BodyText"/>
        <w:ind w:left="1417" w:firstLine="0"/>
      </w:pPr>
      <w:r>
        <w:rPr/>
        <w:t>*,</w:t>
      </w:r>
      <w:r>
        <w:rPr>
          <w:spacing w:val="-7"/>
        </w:rPr>
        <w:t> </w:t>
      </w:r>
      <w:r>
        <w:rPr/>
        <w:t>con</w:t>
      </w:r>
      <w:r>
        <w:rPr>
          <w:spacing w:val="-4"/>
        </w:rPr>
        <w:t> </w:t>
      </w:r>
      <w:r>
        <w:rPr/>
        <w:t>domicilio</w:t>
      </w:r>
      <w:r>
        <w:rPr>
          <w:spacing w:val="-4"/>
        </w:rPr>
        <w:t> </w:t>
      </w:r>
      <w:r>
        <w:rPr/>
        <w:t>*,</w:t>
      </w:r>
      <w:r>
        <w:rPr>
          <w:spacing w:val="-5"/>
        </w:rPr>
        <w:t> </w:t>
      </w:r>
      <w:r>
        <w:rPr/>
        <w:t>y</w:t>
      </w:r>
      <w:r>
        <w:rPr>
          <w:spacing w:val="-4"/>
        </w:rPr>
        <w:t> </w:t>
      </w:r>
      <w:r>
        <w:rPr/>
        <w:t>provisto</w:t>
      </w:r>
      <w:r>
        <w:rPr>
          <w:spacing w:val="-4"/>
        </w:rPr>
        <w:t> </w:t>
      </w:r>
      <w:r>
        <w:rPr/>
        <w:t>de</w:t>
      </w:r>
      <w:r>
        <w:rPr>
          <w:spacing w:val="-5"/>
        </w:rPr>
        <w:t> </w:t>
      </w:r>
      <w:r>
        <w:rPr/>
        <w:t>D.N.I.</w:t>
      </w:r>
      <w:r>
        <w:rPr>
          <w:spacing w:val="-4"/>
        </w:rPr>
        <w:t> </w:t>
      </w:r>
      <w:r>
        <w:rPr/>
        <w:t>número</w:t>
      </w:r>
      <w:r>
        <w:rPr>
          <w:spacing w:val="-4"/>
        </w:rPr>
        <w:t> </w:t>
      </w:r>
      <w:r>
        <w:rPr>
          <w:spacing w:val="-5"/>
        </w:rPr>
        <w:t>*.</w:t>
      </w:r>
    </w:p>
    <w:p>
      <w:pPr>
        <w:pStyle w:val="BodyText"/>
        <w:ind w:left="1417" w:right="157"/>
      </w:pPr>
      <w:r>
        <w:rPr>
          <w:b/>
        </w:rPr>
        <w:t>La PARTE DEUDORA </w:t>
      </w:r>
      <w:r>
        <w:rPr/>
        <w:t>manifiesta que, la dirección de correo electrónico para que el Notario le remita telemáticamente sin coste copia simple de la escritura de</w:t>
      </w:r>
      <w:r>
        <w:rPr>
          <w:spacing w:val="-4"/>
        </w:rPr>
        <w:t> </w:t>
      </w:r>
      <w:r>
        <w:rPr/>
        <w:t>préstamo</w:t>
      </w:r>
      <w:r>
        <w:rPr>
          <w:spacing w:val="-4"/>
        </w:rPr>
        <w:t> </w:t>
      </w:r>
      <w:r>
        <w:rPr/>
        <w:t>y</w:t>
      </w:r>
      <w:r>
        <w:rPr>
          <w:spacing w:val="-4"/>
        </w:rPr>
        <w:t> </w:t>
      </w:r>
      <w:r>
        <w:rPr/>
        <w:t>para</w:t>
      </w:r>
      <w:r>
        <w:rPr>
          <w:spacing w:val="-4"/>
        </w:rPr>
        <w:t> </w:t>
      </w:r>
      <w:r>
        <w:rPr/>
        <w:t>que</w:t>
      </w:r>
      <w:r>
        <w:rPr>
          <w:spacing w:val="-4"/>
        </w:rPr>
        <w:t> </w:t>
      </w:r>
      <w:r>
        <w:rPr/>
        <w:t>el</w:t>
      </w:r>
      <w:r>
        <w:rPr>
          <w:spacing w:val="-4"/>
        </w:rPr>
        <w:t> </w:t>
      </w:r>
      <w:r>
        <w:rPr/>
        <w:t>Registrador</w:t>
      </w:r>
      <w:r>
        <w:rPr>
          <w:spacing w:val="-4"/>
        </w:rPr>
        <w:t> </w:t>
      </w:r>
      <w:r>
        <w:rPr/>
        <w:t>de</w:t>
      </w:r>
      <w:r>
        <w:rPr>
          <w:spacing w:val="-4"/>
        </w:rPr>
        <w:t> </w:t>
      </w:r>
      <w:r>
        <w:rPr/>
        <w:t>la Propiedad le remita también gratis y de forma telemática la nota simple literal de la inscripción practicada y la nota de despacho y calificación con indicación de las cláusulas no inscritas y con la motivación de su respectiva suspensión o denegación, es la siguiente:</w:t>
      </w:r>
    </w:p>
    <w:p>
      <w:pPr>
        <w:spacing w:before="0"/>
        <w:ind w:left="1777" w:right="0" w:firstLine="0"/>
        <w:jc w:val="both"/>
        <w:rPr>
          <w:sz w:val="24"/>
        </w:rPr>
      </w:pPr>
      <w:r>
        <w:rPr>
          <w:sz w:val="24"/>
        </w:rPr>
        <w:t>-</w:t>
      </w:r>
      <w:r>
        <w:rPr>
          <w:spacing w:val="71"/>
          <w:sz w:val="24"/>
        </w:rPr>
        <w:t> </w:t>
      </w:r>
      <w:r>
        <w:rPr>
          <w:spacing w:val="-10"/>
          <w:sz w:val="24"/>
        </w:rPr>
        <w:t>*</w:t>
      </w:r>
    </w:p>
    <w:p>
      <w:pPr>
        <w:pStyle w:val="Heading1"/>
        <w:spacing w:before="240"/>
        <w:ind w:left="4665"/>
      </w:pPr>
      <w:r>
        <w:rPr>
          <w:spacing w:val="-2"/>
        </w:rPr>
        <w:t>INTERVIENEN:</w:t>
      </w:r>
    </w:p>
    <w:p>
      <w:pPr>
        <w:pStyle w:val="ListParagraph"/>
        <w:numPr>
          <w:ilvl w:val="0"/>
          <w:numId w:val="1"/>
        </w:numPr>
        <w:tabs>
          <w:tab w:pos="2463" w:val="left" w:leader="none"/>
        </w:tabs>
        <w:spacing w:line="240" w:lineRule="auto" w:before="40" w:after="0"/>
        <w:ind w:left="1417" w:right="156" w:firstLine="570"/>
        <w:jc w:val="both"/>
        <w:rPr>
          <w:sz w:val="24"/>
        </w:rPr>
      </w:pPr>
      <w:r>
        <w:rPr>
          <w:sz w:val="24"/>
        </w:rPr>
        <w:t>El primero, en nombre y representación, como Apoderado de </w:t>
      </w:r>
      <w:r>
        <w:rPr>
          <w:b/>
          <w:sz w:val="24"/>
        </w:rPr>
        <w:t>“*, S.A.”</w:t>
      </w:r>
      <w:r>
        <w:rPr>
          <w:sz w:val="24"/>
        </w:rPr>
        <w:t>, domiciliada en *, calle *, con el</w:t>
      </w:r>
      <w:r>
        <w:rPr>
          <w:spacing w:val="-5"/>
          <w:sz w:val="24"/>
        </w:rPr>
        <w:t> </w:t>
      </w:r>
      <w:r>
        <w:rPr>
          <w:sz w:val="24"/>
        </w:rPr>
        <w:t>número</w:t>
      </w:r>
      <w:r>
        <w:rPr>
          <w:spacing w:val="-5"/>
          <w:sz w:val="24"/>
        </w:rPr>
        <w:t> </w:t>
      </w:r>
      <w:r>
        <w:rPr>
          <w:sz w:val="24"/>
        </w:rPr>
        <w:t>*de</w:t>
      </w:r>
      <w:r>
        <w:rPr>
          <w:spacing w:val="-5"/>
          <w:sz w:val="24"/>
        </w:rPr>
        <w:t> </w:t>
      </w:r>
      <w:r>
        <w:rPr>
          <w:sz w:val="24"/>
        </w:rPr>
        <w:t>identificación</w:t>
      </w:r>
      <w:r>
        <w:rPr>
          <w:spacing w:val="-5"/>
          <w:sz w:val="24"/>
        </w:rPr>
        <w:t> </w:t>
      </w:r>
      <w:r>
        <w:rPr>
          <w:sz w:val="24"/>
        </w:rPr>
        <w:t>fiscal</w:t>
      </w:r>
      <w:r>
        <w:rPr>
          <w:spacing w:val="-5"/>
          <w:sz w:val="24"/>
        </w:rPr>
        <w:t> </w:t>
      </w:r>
      <w:r>
        <w:rPr>
          <w:sz w:val="24"/>
        </w:rPr>
        <w:t>e</w:t>
      </w:r>
      <w:r>
        <w:rPr>
          <w:spacing w:val="-5"/>
          <w:sz w:val="24"/>
        </w:rPr>
        <w:t> </w:t>
      </w:r>
      <w:r>
        <w:rPr>
          <w:sz w:val="24"/>
        </w:rPr>
        <w:t>inscrita</w:t>
      </w:r>
      <w:r>
        <w:rPr>
          <w:spacing w:val="-5"/>
          <w:sz w:val="24"/>
        </w:rPr>
        <w:t> </w:t>
      </w:r>
      <w:r>
        <w:rPr>
          <w:sz w:val="24"/>
        </w:rPr>
        <w:t>en el Registro Mercantil de *, tomo *, folio *, hoja *, inscripción *.</w:t>
      </w:r>
    </w:p>
    <w:p>
      <w:pPr>
        <w:pStyle w:val="BodyText"/>
        <w:ind w:left="1417" w:right="159"/>
      </w:pPr>
      <w:r>
        <w:rPr/>
        <w:t>“*, S.A”</w:t>
      </w:r>
      <w:r>
        <w:rPr>
          <w:spacing w:val="-4"/>
        </w:rPr>
        <w:t> </w:t>
      </w:r>
      <w:r>
        <w:rPr/>
        <w:t>es</w:t>
      </w:r>
      <w:r>
        <w:rPr>
          <w:spacing w:val="-4"/>
        </w:rPr>
        <w:t> </w:t>
      </w:r>
      <w:r>
        <w:rPr/>
        <w:t>una</w:t>
      </w:r>
      <w:r>
        <w:rPr>
          <w:spacing w:val="-4"/>
        </w:rPr>
        <w:t> </w:t>
      </w:r>
      <w:r>
        <w:rPr/>
        <w:t>entidad</w:t>
      </w:r>
      <w:r>
        <w:rPr>
          <w:spacing w:val="-4"/>
        </w:rPr>
        <w:t> </w:t>
      </w:r>
      <w:r>
        <w:rPr/>
        <w:t>de</w:t>
      </w:r>
      <w:r>
        <w:rPr>
          <w:spacing w:val="-4"/>
        </w:rPr>
        <w:t> </w:t>
      </w:r>
      <w:r>
        <w:rPr/>
        <w:t>crédito</w:t>
      </w:r>
      <w:r>
        <w:rPr>
          <w:spacing w:val="-4"/>
        </w:rPr>
        <w:t> </w:t>
      </w:r>
      <w:r>
        <w:rPr/>
        <w:t>inscrita</w:t>
      </w:r>
      <w:r>
        <w:rPr>
          <w:spacing w:val="-4"/>
        </w:rPr>
        <w:t> </w:t>
      </w:r>
      <w:r>
        <w:rPr/>
        <w:t>en</w:t>
      </w:r>
      <w:r>
        <w:rPr>
          <w:spacing w:val="-4"/>
        </w:rPr>
        <w:t> </w:t>
      </w:r>
      <w:r>
        <w:rPr/>
        <w:t>el Registro de Entidades del Banco de España con el Código * y constituida por tiempo indefinido.</w:t>
      </w:r>
    </w:p>
    <w:p>
      <w:pPr>
        <w:pStyle w:val="BodyText"/>
        <w:spacing w:after="0"/>
        <w:sectPr>
          <w:footerReference w:type="default" r:id="rId5"/>
          <w:type w:val="continuous"/>
          <w:pgSz w:w="11920" w:h="16840"/>
          <w:pgMar w:header="0" w:footer="1065" w:top="1940" w:bottom="1260" w:left="1700" w:right="992"/>
          <w:pgNumType w:start="1"/>
        </w:sectPr>
      </w:pPr>
    </w:p>
    <w:p>
      <w:pPr>
        <w:pStyle w:val="BodyText"/>
        <w:spacing w:before="214"/>
        <w:ind w:right="159"/>
      </w:pPr>
      <w:r>
        <w:rPr/>
        <w:t>Manifiesta el apoderado que los poderes están en vigor hoy en día, puesto que no han sido revocados, limitados ni suspendidos, y que no ha variado el "estatus" jurídico de las entidades que representa, así como que los datos de identificación de las entidades, objetivos sociales y domicilios resultandos de los documentos fehacientes reseñados, no han variado.</w:t>
      </w:r>
    </w:p>
    <w:p>
      <w:pPr>
        <w:tabs>
          <w:tab w:pos="4160" w:val="left" w:leader="none"/>
          <w:tab w:pos="4892" w:val="left" w:leader="none"/>
          <w:tab w:pos="7049" w:val="left" w:leader="none"/>
          <w:tab w:pos="8630" w:val="left" w:leader="none"/>
        </w:tabs>
        <w:spacing w:before="0"/>
        <w:ind w:left="1988" w:right="0" w:firstLine="0"/>
        <w:jc w:val="left"/>
        <w:rPr>
          <w:sz w:val="24"/>
        </w:rPr>
      </w:pPr>
      <w:r>
        <w:rPr>
          <w:b/>
          <w:spacing w:val="-2"/>
          <w:sz w:val="24"/>
        </w:rPr>
        <w:t>VALORIZACIÓN</w:t>
      </w:r>
      <w:r>
        <w:rPr>
          <w:b/>
          <w:sz w:val="24"/>
        </w:rPr>
        <w:tab/>
      </w:r>
      <w:r>
        <w:rPr>
          <w:b/>
          <w:spacing w:val="-5"/>
          <w:sz w:val="24"/>
        </w:rPr>
        <w:t>DE</w:t>
      </w:r>
      <w:r>
        <w:rPr>
          <w:b/>
          <w:sz w:val="24"/>
        </w:rPr>
        <w:tab/>
      </w:r>
      <w:r>
        <w:rPr>
          <w:b/>
          <w:spacing w:val="-2"/>
          <w:sz w:val="24"/>
        </w:rPr>
        <w:t>SUFICIENCIA</w:t>
      </w:r>
      <w:r>
        <w:rPr>
          <w:spacing w:val="-2"/>
          <w:sz w:val="24"/>
        </w:rPr>
        <w:t>:</w:t>
      </w:r>
      <w:r>
        <w:rPr>
          <w:sz w:val="24"/>
        </w:rPr>
        <w:tab/>
      </w:r>
      <w:r>
        <w:rPr>
          <w:spacing w:val="-2"/>
          <w:sz w:val="24"/>
        </w:rPr>
        <w:t>Conforme</w:t>
      </w:r>
      <w:r>
        <w:rPr>
          <w:sz w:val="24"/>
        </w:rPr>
        <w:tab/>
      </w:r>
      <w:r>
        <w:rPr>
          <w:spacing w:val="-5"/>
          <w:sz w:val="24"/>
        </w:rPr>
        <w:t>del</w:t>
      </w:r>
    </w:p>
    <w:p>
      <w:pPr>
        <w:pStyle w:val="BodyText"/>
        <w:ind w:right="159" w:firstLine="0"/>
      </w:pPr>
      <w:r>
        <w:rPr/>
        <w:t>artículo 98 de la Ley 24/2001 de 27 de diciembre, yo el Notario juzgo suficientes las facultades del primer compareciente para el negocio jurídico de préstamo hipotecario que se instrumenta en esta </w:t>
      </w:r>
      <w:r>
        <w:rPr>
          <w:spacing w:val="-2"/>
        </w:rPr>
        <w:t>escritura.</w:t>
      </w:r>
    </w:p>
    <w:p>
      <w:pPr>
        <w:pStyle w:val="ListParagraph"/>
        <w:numPr>
          <w:ilvl w:val="0"/>
          <w:numId w:val="1"/>
        </w:numPr>
        <w:tabs>
          <w:tab w:pos="2449" w:val="left" w:leader="none"/>
        </w:tabs>
        <w:spacing w:line="240" w:lineRule="auto" w:before="0" w:after="0"/>
        <w:ind w:left="1418" w:right="159" w:firstLine="570"/>
        <w:jc w:val="both"/>
        <w:rPr>
          <w:sz w:val="24"/>
        </w:rPr>
      </w:pPr>
      <w:r>
        <w:rPr>
          <w:sz w:val="24"/>
        </w:rPr>
        <w:t>Y el señor * interviene en su propio nombre y </w:t>
      </w:r>
      <w:r>
        <w:rPr>
          <w:spacing w:val="-2"/>
          <w:sz w:val="24"/>
        </w:rPr>
        <w:t>derecho.</w:t>
      </w:r>
    </w:p>
    <w:p>
      <w:pPr>
        <w:pStyle w:val="BodyText"/>
        <w:ind w:left="1417" w:right="157"/>
      </w:pPr>
      <w:r>
        <w:rPr/>
        <w:t>Les conozco, y asegurando tener y teniendo a mi juicio, según intervienen, la capacidad legal necesaria para formalizar esta escritura de </w:t>
      </w:r>
      <w:r>
        <w:rPr>
          <w:b/>
        </w:rPr>
        <w:t>PRÉSTAMO HIPOTECARIO</w:t>
      </w:r>
      <w:r>
        <w:rPr/>
        <w:t>, que</w:t>
      </w:r>
      <w:r>
        <w:rPr>
          <w:spacing w:val="-5"/>
        </w:rPr>
        <w:t> </w:t>
      </w:r>
      <w:r>
        <w:rPr/>
        <w:t>redacto</w:t>
      </w:r>
      <w:r>
        <w:rPr>
          <w:spacing w:val="-5"/>
        </w:rPr>
        <w:t> </w:t>
      </w:r>
      <w:r>
        <w:rPr/>
        <w:t>según</w:t>
      </w:r>
      <w:r>
        <w:rPr>
          <w:spacing w:val="-5"/>
        </w:rPr>
        <w:t> </w:t>
      </w:r>
      <w:r>
        <w:rPr/>
        <w:t>minuta</w:t>
      </w:r>
      <w:r>
        <w:rPr>
          <w:spacing w:val="-5"/>
        </w:rPr>
        <w:t> </w:t>
      </w:r>
      <w:r>
        <w:rPr/>
        <w:t>que</w:t>
      </w:r>
      <w:r>
        <w:rPr>
          <w:spacing w:val="-5"/>
        </w:rPr>
        <w:t> </w:t>
      </w:r>
      <w:r>
        <w:rPr/>
        <w:t>me</w:t>
      </w:r>
      <w:r>
        <w:rPr>
          <w:spacing w:val="-5"/>
        </w:rPr>
        <w:t> </w:t>
      </w:r>
      <w:r>
        <w:rPr/>
        <w:t>facilita la entidad acreedora, ponen de manifiesto los </w:t>
      </w:r>
      <w:r>
        <w:rPr>
          <w:spacing w:val="-2"/>
        </w:rPr>
        <w:t>siguientes:</w:t>
      </w:r>
    </w:p>
    <w:p>
      <w:pPr>
        <w:pStyle w:val="Heading1"/>
        <w:spacing w:before="240"/>
        <w:ind w:left="4593"/>
      </w:pPr>
      <w:r>
        <w:rPr>
          <w:spacing w:val="-2"/>
        </w:rPr>
        <w:t>ANTECEDENTES:</w:t>
      </w:r>
    </w:p>
    <w:p>
      <w:pPr>
        <w:pStyle w:val="BodyText"/>
        <w:spacing w:before="40"/>
        <w:ind w:left="1417" w:right="158"/>
        <w:rPr>
          <w:b/>
        </w:rPr>
      </w:pPr>
      <w:r>
        <w:rPr>
          <w:b/>
        </w:rPr>
        <w:t>Primero.- </w:t>
      </w:r>
      <w:r>
        <w:rPr/>
        <w:t>Que las condiciones generales de la contratación de esta escritura han sido depositadas en el Registro de Bienes Muebles estando registradas con el número de identificador único de depósito </w:t>
      </w:r>
      <w:r>
        <w:rPr>
          <w:b/>
        </w:rPr>
        <w:t>*.</w:t>
      </w:r>
    </w:p>
    <w:p>
      <w:pPr>
        <w:pStyle w:val="BodyText"/>
        <w:ind w:left="1417" w:right="157"/>
      </w:pPr>
      <w:r>
        <w:rPr/>
        <w:t>Que en cumplimiento de lo establecido en el artículo 15 de la Ley 5/2019, de 15 de marzo, reguladora de los contratos de crédito inmobiliario, ha sido otorgada por la parte deudora Acta notarial previa con resultado positivo, ante mí, el día *, número * de protocolo, quedando acreditado que el prestatario ha recibido la documentación en plazo y el asesoramiento previsto en el artículo de </w:t>
      </w:r>
      <w:r>
        <w:rPr>
          <w:spacing w:val="-2"/>
        </w:rPr>
        <w:t>referencia.</w:t>
      </w:r>
    </w:p>
    <w:p>
      <w:pPr>
        <w:spacing w:before="0"/>
        <w:ind w:left="1417" w:right="165" w:firstLine="570"/>
        <w:jc w:val="both"/>
        <w:rPr>
          <w:sz w:val="24"/>
        </w:rPr>
      </w:pPr>
      <w:r>
        <w:rPr>
          <w:b/>
          <w:sz w:val="24"/>
        </w:rPr>
        <w:t>Primero Bis.-</w:t>
      </w:r>
      <w:r>
        <w:rPr>
          <w:b/>
          <w:spacing w:val="-4"/>
          <w:sz w:val="24"/>
        </w:rPr>
        <w:t> </w:t>
      </w:r>
      <w:r>
        <w:rPr>
          <w:sz w:val="24"/>
        </w:rPr>
        <w:t>Que</w:t>
      </w:r>
      <w:r>
        <w:rPr>
          <w:spacing w:val="-4"/>
          <w:sz w:val="24"/>
        </w:rPr>
        <w:t> </w:t>
      </w:r>
      <w:r>
        <w:rPr>
          <w:sz w:val="24"/>
        </w:rPr>
        <w:t>el</w:t>
      </w:r>
      <w:r>
        <w:rPr>
          <w:spacing w:val="-4"/>
          <w:sz w:val="24"/>
        </w:rPr>
        <w:t> </w:t>
      </w:r>
      <w:r>
        <w:rPr>
          <w:sz w:val="24"/>
        </w:rPr>
        <w:t>señor</w:t>
      </w:r>
      <w:r>
        <w:rPr>
          <w:spacing w:val="-4"/>
          <w:sz w:val="24"/>
        </w:rPr>
        <w:t> </w:t>
      </w:r>
      <w:r>
        <w:rPr>
          <w:b/>
          <w:sz w:val="24"/>
        </w:rPr>
        <w:t>*</w:t>
      </w:r>
      <w:r>
        <w:rPr>
          <w:b/>
          <w:spacing w:val="-4"/>
          <w:sz w:val="24"/>
        </w:rPr>
        <w:t> </w:t>
      </w:r>
      <w:r>
        <w:rPr>
          <w:sz w:val="24"/>
        </w:rPr>
        <w:t>es</w:t>
      </w:r>
      <w:r>
        <w:rPr>
          <w:spacing w:val="-4"/>
          <w:sz w:val="24"/>
        </w:rPr>
        <w:t> </w:t>
      </w:r>
      <w:r>
        <w:rPr>
          <w:sz w:val="24"/>
        </w:rPr>
        <w:t>propietario</w:t>
      </w:r>
      <w:r>
        <w:rPr>
          <w:spacing w:val="-4"/>
          <w:sz w:val="24"/>
        </w:rPr>
        <w:t> </w:t>
      </w:r>
      <w:r>
        <w:rPr>
          <w:sz w:val="24"/>
        </w:rPr>
        <w:t>de</w:t>
      </w:r>
      <w:r>
        <w:rPr>
          <w:spacing w:val="-4"/>
          <w:sz w:val="24"/>
        </w:rPr>
        <w:t> </w:t>
      </w:r>
      <w:r>
        <w:rPr>
          <w:sz w:val="24"/>
        </w:rPr>
        <w:t>la siguiente finca:</w:t>
      </w:r>
    </w:p>
    <w:p>
      <w:pPr>
        <w:pStyle w:val="BodyText"/>
        <w:ind w:left="2137" w:right="169" w:hanging="360"/>
      </w:pPr>
      <w:r>
        <w:rPr/>
        <w:t>-</w:t>
      </w:r>
      <w:r>
        <w:rPr>
          <w:spacing w:val="40"/>
        </w:rPr>
        <w:t> </w:t>
      </w:r>
      <w:r>
        <w:rPr/>
        <w:t>* , situada en *, * (insertar breve descripción de la finca)</w:t>
      </w:r>
    </w:p>
    <w:p>
      <w:pPr>
        <w:pStyle w:val="BodyText"/>
        <w:ind w:left="1417" w:right="159"/>
        <w:rPr>
          <w:b/>
        </w:rPr>
      </w:pPr>
      <w:r>
        <w:rPr>
          <w:b/>
        </w:rPr>
        <w:t>INSCRIPCIÓN: </w:t>
      </w:r>
      <w:r>
        <w:rPr/>
        <w:t>Inscrita en el Registro de la Propiedad</w:t>
      </w:r>
      <w:r>
        <w:rPr>
          <w:spacing w:val="12"/>
        </w:rPr>
        <w:t> </w:t>
      </w:r>
      <w:r>
        <w:rPr/>
        <w:t>de</w:t>
      </w:r>
      <w:r>
        <w:rPr>
          <w:spacing w:val="-2"/>
        </w:rPr>
        <w:t> </w:t>
      </w:r>
      <w:r>
        <w:rPr/>
        <w:t>*,</w:t>
      </w:r>
      <w:r>
        <w:rPr>
          <w:spacing w:val="-3"/>
        </w:rPr>
        <w:t> </w:t>
      </w:r>
      <w:r>
        <w:rPr/>
        <w:t>en</w:t>
      </w:r>
      <w:r>
        <w:rPr>
          <w:spacing w:val="-2"/>
        </w:rPr>
        <w:t> </w:t>
      </w:r>
      <w:r>
        <w:rPr/>
        <w:t>el</w:t>
      </w:r>
      <w:r>
        <w:rPr>
          <w:spacing w:val="-2"/>
        </w:rPr>
        <w:t> </w:t>
      </w:r>
      <w:r>
        <w:rPr/>
        <w:t>tomo</w:t>
      </w:r>
      <w:r>
        <w:rPr>
          <w:spacing w:val="-3"/>
        </w:rPr>
        <w:t> </w:t>
      </w:r>
      <w:r>
        <w:rPr/>
        <w:t>*,</w:t>
      </w:r>
      <w:r>
        <w:rPr>
          <w:spacing w:val="-2"/>
        </w:rPr>
        <w:t> </w:t>
      </w:r>
      <w:r>
        <w:rPr/>
        <w:t>libro</w:t>
      </w:r>
      <w:r>
        <w:rPr>
          <w:spacing w:val="-2"/>
        </w:rPr>
        <w:t> </w:t>
      </w:r>
      <w:r>
        <w:rPr/>
        <w:t>*,</w:t>
      </w:r>
      <w:r>
        <w:rPr>
          <w:spacing w:val="-3"/>
        </w:rPr>
        <w:t> </w:t>
      </w:r>
      <w:r>
        <w:rPr/>
        <w:t>folio</w:t>
      </w:r>
      <w:r>
        <w:rPr>
          <w:spacing w:val="-2"/>
        </w:rPr>
        <w:t> </w:t>
      </w:r>
      <w:r>
        <w:rPr/>
        <w:t>*,</w:t>
      </w:r>
      <w:r>
        <w:rPr>
          <w:spacing w:val="-2"/>
        </w:rPr>
        <w:t> </w:t>
      </w:r>
      <w:r>
        <w:rPr>
          <w:b/>
          <w:spacing w:val="-2"/>
        </w:rPr>
        <w:t>finca</w:t>
      </w:r>
    </w:p>
    <w:p>
      <w:pPr>
        <w:pStyle w:val="BodyText"/>
        <w:spacing w:after="0"/>
        <w:rPr>
          <w:b/>
        </w:rPr>
        <w:sectPr>
          <w:pgSz w:w="11920" w:h="16840"/>
          <w:pgMar w:header="0" w:footer="1065" w:top="1940" w:bottom="1260" w:left="1700" w:right="992"/>
        </w:sectPr>
      </w:pPr>
    </w:p>
    <w:p>
      <w:pPr>
        <w:pStyle w:val="BodyText"/>
        <w:ind w:left="0" w:firstLine="0"/>
        <w:jc w:val="left"/>
        <w:rPr>
          <w:b/>
        </w:rPr>
      </w:pPr>
    </w:p>
    <w:p>
      <w:pPr>
        <w:pStyle w:val="BodyText"/>
        <w:spacing w:before="128"/>
        <w:ind w:left="0" w:firstLine="0"/>
        <w:jc w:val="left"/>
        <w:rPr>
          <w:b/>
        </w:rPr>
      </w:pPr>
    </w:p>
    <w:p>
      <w:pPr>
        <w:pStyle w:val="Heading2"/>
        <w:ind w:left="1418"/>
        <w:rPr>
          <w:b w:val="0"/>
        </w:rPr>
      </w:pPr>
      <w:r>
        <w:rPr/>
        <w:t>de</w:t>
      </w:r>
      <w:r>
        <w:rPr>
          <w:spacing w:val="-2"/>
        </w:rPr>
        <w:t> </w:t>
      </w:r>
      <w:r>
        <w:rPr/>
        <w:t>*,</w:t>
      </w:r>
      <w:r>
        <w:rPr>
          <w:spacing w:val="-2"/>
        </w:rPr>
        <w:t> </w:t>
      </w:r>
      <w:r>
        <w:rPr/>
        <w:t>nº</w:t>
      </w:r>
      <w:r>
        <w:rPr>
          <w:spacing w:val="-2"/>
        </w:rPr>
        <w:t> </w:t>
      </w:r>
      <w:r>
        <w:rPr>
          <w:spacing w:val="-5"/>
        </w:rPr>
        <w:t>*</w:t>
      </w:r>
      <w:r>
        <w:rPr>
          <w:b w:val="0"/>
          <w:spacing w:val="-5"/>
        </w:rPr>
        <w:t>.</w:t>
      </w:r>
    </w:p>
    <w:p>
      <w:pPr>
        <w:pStyle w:val="BodyText"/>
        <w:ind w:right="163"/>
      </w:pPr>
      <w:r>
        <w:rPr>
          <w:b/>
        </w:rPr>
        <w:t>TÍTULO.- </w:t>
      </w:r>
      <w:r>
        <w:rPr/>
        <w:t>Le pertenece por compra a *, mediante escritura autorizada por mí, el suscrito Notario, número inmediatamente anterior de protocolo.</w:t>
      </w:r>
    </w:p>
    <w:p>
      <w:pPr>
        <w:pStyle w:val="Heading1"/>
        <w:rPr>
          <w:b w:val="0"/>
        </w:rPr>
      </w:pPr>
      <w:r>
        <w:rPr/>
        <w:t>CARGAS</w:t>
      </w:r>
      <w:r>
        <w:rPr>
          <w:spacing w:val="-4"/>
        </w:rPr>
        <w:t> </w:t>
      </w:r>
      <w:r>
        <w:rPr/>
        <w:t>DE</w:t>
      </w:r>
      <w:r>
        <w:rPr>
          <w:spacing w:val="-3"/>
        </w:rPr>
        <w:t> </w:t>
      </w:r>
      <w:r>
        <w:rPr/>
        <w:t>LA</w:t>
      </w:r>
      <w:r>
        <w:rPr>
          <w:spacing w:val="-3"/>
        </w:rPr>
        <w:t> </w:t>
      </w:r>
      <w:r>
        <w:rPr>
          <w:spacing w:val="-2"/>
        </w:rPr>
        <w:t>FINCA</w:t>
      </w:r>
      <w:r>
        <w:rPr>
          <w:b w:val="0"/>
          <w:spacing w:val="-2"/>
        </w:rPr>
        <w:t>.</w:t>
      </w:r>
    </w:p>
    <w:p>
      <w:pPr>
        <w:pStyle w:val="ListParagraph"/>
        <w:numPr>
          <w:ilvl w:val="0"/>
          <w:numId w:val="2"/>
        </w:numPr>
        <w:tabs>
          <w:tab w:pos="2418" w:val="left" w:leader="none"/>
        </w:tabs>
        <w:spacing w:line="240" w:lineRule="auto" w:before="0" w:after="0"/>
        <w:ind w:left="2418" w:right="0" w:hanging="430"/>
        <w:jc w:val="left"/>
        <w:rPr>
          <w:sz w:val="24"/>
        </w:rPr>
      </w:pPr>
      <w:r>
        <w:rPr>
          <w:b/>
          <w:sz w:val="24"/>
        </w:rPr>
        <w:t>ESTADO</w:t>
      </w:r>
      <w:r>
        <w:rPr>
          <w:b/>
          <w:spacing w:val="-4"/>
          <w:sz w:val="24"/>
        </w:rPr>
        <w:t> </w:t>
      </w:r>
      <w:r>
        <w:rPr>
          <w:b/>
          <w:sz w:val="24"/>
        </w:rPr>
        <w:t>DE</w:t>
      </w:r>
      <w:r>
        <w:rPr>
          <w:b/>
          <w:spacing w:val="-4"/>
          <w:sz w:val="24"/>
        </w:rPr>
        <w:t> </w:t>
      </w:r>
      <w:r>
        <w:rPr>
          <w:b/>
          <w:spacing w:val="-2"/>
          <w:sz w:val="24"/>
        </w:rPr>
        <w:t>CARGAS</w:t>
      </w:r>
      <w:r>
        <w:rPr>
          <w:spacing w:val="-2"/>
          <w:sz w:val="24"/>
        </w:rPr>
        <w:t>:</w:t>
      </w:r>
    </w:p>
    <w:p>
      <w:pPr>
        <w:pStyle w:val="BodyText"/>
        <w:ind w:right="160"/>
      </w:pPr>
      <w:r>
        <w:rPr/>
        <w:t>Se ha obtenido por medio de fax nota simple informativa de fecha * y en la misma se constata:</w:t>
      </w:r>
    </w:p>
    <w:p>
      <w:pPr>
        <w:pStyle w:val="ListParagraph"/>
        <w:numPr>
          <w:ilvl w:val="1"/>
          <w:numId w:val="2"/>
        </w:numPr>
        <w:tabs>
          <w:tab w:pos="2673" w:val="left" w:leader="none"/>
        </w:tabs>
        <w:spacing w:line="240" w:lineRule="auto" w:before="0" w:after="0"/>
        <w:ind w:left="1417" w:right="166" w:firstLine="570"/>
        <w:jc w:val="both"/>
        <w:rPr>
          <w:sz w:val="24"/>
        </w:rPr>
      </w:pPr>
      <w:r>
        <w:rPr>
          <w:sz w:val="24"/>
        </w:rPr>
        <w:t>Que la descripción reflejada en este documento, se ajusta a la registral.</w:t>
      </w:r>
    </w:p>
    <w:p>
      <w:pPr>
        <w:pStyle w:val="ListParagraph"/>
        <w:numPr>
          <w:ilvl w:val="1"/>
          <w:numId w:val="2"/>
        </w:numPr>
        <w:tabs>
          <w:tab w:pos="2628" w:val="left" w:leader="none"/>
        </w:tabs>
        <w:spacing w:line="240" w:lineRule="auto" w:before="0" w:after="0"/>
        <w:ind w:left="1417" w:right="160" w:firstLine="570"/>
        <w:jc w:val="both"/>
        <w:rPr>
          <w:sz w:val="24"/>
        </w:rPr>
      </w:pPr>
      <w:r>
        <w:rPr>
          <w:sz w:val="24"/>
        </w:rPr>
        <w:t>Que en cuanto a cargas, gravámenes o liquidaciones, son de hacer constar las que figuran transcritas en la nota informativa antes citada, que protocolizo a</w:t>
      </w:r>
      <w:r>
        <w:rPr>
          <w:spacing w:val="-7"/>
          <w:sz w:val="24"/>
        </w:rPr>
        <w:t> </w:t>
      </w:r>
      <w:r>
        <w:rPr>
          <w:sz w:val="24"/>
        </w:rPr>
        <w:t>instancia</w:t>
      </w:r>
      <w:r>
        <w:rPr>
          <w:spacing w:val="-7"/>
          <w:sz w:val="24"/>
        </w:rPr>
        <w:t> </w:t>
      </w:r>
      <w:r>
        <w:rPr>
          <w:sz w:val="24"/>
        </w:rPr>
        <w:t>de</w:t>
      </w:r>
      <w:r>
        <w:rPr>
          <w:spacing w:val="-7"/>
          <w:sz w:val="24"/>
        </w:rPr>
        <w:t> </w:t>
      </w:r>
      <w:r>
        <w:rPr>
          <w:sz w:val="24"/>
        </w:rPr>
        <w:t>los</w:t>
      </w:r>
      <w:r>
        <w:rPr>
          <w:spacing w:val="-7"/>
          <w:sz w:val="24"/>
        </w:rPr>
        <w:t> </w:t>
      </w:r>
      <w:r>
        <w:rPr>
          <w:sz w:val="24"/>
        </w:rPr>
        <w:t>señores</w:t>
      </w:r>
      <w:r>
        <w:rPr>
          <w:spacing w:val="-7"/>
          <w:sz w:val="24"/>
        </w:rPr>
        <w:t> </w:t>
      </w:r>
      <w:r>
        <w:rPr>
          <w:sz w:val="24"/>
        </w:rPr>
        <w:t>comparecientes con la presente </w:t>
      </w:r>
      <w:r>
        <w:rPr>
          <w:b/>
          <w:sz w:val="24"/>
        </w:rPr>
        <w:t>(ANEXO *)</w:t>
      </w:r>
      <w:r>
        <w:rPr>
          <w:sz w:val="24"/>
        </w:rPr>
        <w:t>, para su traslado a las copias que de ésta se expidan.</w:t>
      </w:r>
    </w:p>
    <w:p>
      <w:pPr>
        <w:pStyle w:val="Heading1"/>
        <w:numPr>
          <w:ilvl w:val="0"/>
          <w:numId w:val="2"/>
        </w:numPr>
        <w:tabs>
          <w:tab w:pos="2418" w:val="left" w:leader="none"/>
        </w:tabs>
        <w:spacing w:line="240" w:lineRule="auto" w:before="0" w:after="0"/>
        <w:ind w:left="2418" w:right="0" w:hanging="430"/>
        <w:jc w:val="left"/>
        <w:rPr>
          <w:b w:val="0"/>
        </w:rPr>
      </w:pPr>
      <w:r>
        <w:rPr/>
        <w:t>MANIFESTACIONES</w:t>
      </w:r>
      <w:r>
        <w:rPr>
          <w:spacing w:val="-6"/>
        </w:rPr>
        <w:t> </w:t>
      </w:r>
      <w:r>
        <w:rPr/>
        <w:t>DE</w:t>
      </w:r>
      <w:r>
        <w:rPr>
          <w:spacing w:val="-6"/>
        </w:rPr>
        <w:t> </w:t>
      </w:r>
      <w:r>
        <w:rPr/>
        <w:t>LA</w:t>
      </w:r>
      <w:r>
        <w:rPr>
          <w:spacing w:val="-6"/>
        </w:rPr>
        <w:t> </w:t>
      </w:r>
      <w:r>
        <w:rPr/>
        <w:t>PARTE</w:t>
      </w:r>
      <w:r>
        <w:rPr>
          <w:spacing w:val="-6"/>
        </w:rPr>
        <w:t> </w:t>
      </w:r>
      <w:r>
        <w:rPr>
          <w:spacing w:val="-2"/>
        </w:rPr>
        <w:t>HIPOTECANTE</w:t>
      </w:r>
      <w:r>
        <w:rPr>
          <w:b w:val="0"/>
          <w:spacing w:val="-2"/>
        </w:rPr>
        <w:t>:</w:t>
      </w:r>
    </w:p>
    <w:p>
      <w:pPr>
        <w:pStyle w:val="BodyText"/>
        <w:ind w:right="162"/>
      </w:pPr>
      <w:r>
        <w:rPr/>
        <w:t>Salvo lo que resulta de la nota informativa se encuentra libre de otras cargas y gravámenes.</w:t>
      </w:r>
    </w:p>
    <w:p>
      <w:pPr>
        <w:pStyle w:val="BodyText"/>
        <w:ind w:right="160"/>
      </w:pPr>
      <w:r>
        <w:rPr/>
        <w:t>Así mismo, afirma que la finca está al corriente de tributación fiscal.</w:t>
      </w:r>
    </w:p>
    <w:p>
      <w:pPr>
        <w:pStyle w:val="Heading1"/>
      </w:pPr>
      <w:r>
        <w:rPr/>
        <w:t>IMPUESTO</w:t>
      </w:r>
      <w:r>
        <w:rPr>
          <w:spacing w:val="-7"/>
        </w:rPr>
        <w:t> </w:t>
      </w:r>
      <w:r>
        <w:rPr/>
        <w:t>SOBRE</w:t>
      </w:r>
      <w:r>
        <w:rPr>
          <w:spacing w:val="-6"/>
        </w:rPr>
        <w:t> </w:t>
      </w:r>
      <w:r>
        <w:rPr/>
        <w:t>BIENES</w:t>
      </w:r>
      <w:r>
        <w:rPr>
          <w:spacing w:val="-6"/>
        </w:rPr>
        <w:t> </w:t>
      </w:r>
      <w:r>
        <w:rPr>
          <w:spacing w:val="-2"/>
        </w:rPr>
        <w:t>INMUEBLES.</w:t>
      </w:r>
    </w:p>
    <w:p>
      <w:pPr>
        <w:pStyle w:val="BodyText"/>
        <w:ind w:right="157"/>
      </w:pPr>
      <w:r>
        <w:rPr/>
        <w:t>La parte hipotecante declara que está al corriente del pago del Impuesto de Bienes Inmuebles.</w:t>
      </w:r>
    </w:p>
    <w:p>
      <w:pPr>
        <w:pStyle w:val="BodyText"/>
        <w:ind w:right="159"/>
      </w:pPr>
      <w:r>
        <w:rPr/>
        <w:t>Advierto que lo transmitido en la presente escritura, queda</w:t>
      </w:r>
      <w:r>
        <w:rPr>
          <w:spacing w:val="-5"/>
        </w:rPr>
        <w:t> </w:t>
      </w:r>
      <w:r>
        <w:rPr/>
        <w:t>afecto</w:t>
      </w:r>
      <w:r>
        <w:rPr>
          <w:spacing w:val="-5"/>
        </w:rPr>
        <w:t> </w:t>
      </w:r>
      <w:r>
        <w:rPr/>
        <w:t>al</w:t>
      </w:r>
      <w:r>
        <w:rPr>
          <w:spacing w:val="-5"/>
        </w:rPr>
        <w:t> </w:t>
      </w:r>
      <w:r>
        <w:rPr/>
        <w:t>pago</w:t>
      </w:r>
      <w:r>
        <w:rPr>
          <w:spacing w:val="-5"/>
        </w:rPr>
        <w:t> </w:t>
      </w:r>
      <w:r>
        <w:rPr/>
        <w:t>de</w:t>
      </w:r>
      <w:r>
        <w:rPr>
          <w:spacing w:val="-5"/>
        </w:rPr>
        <w:t> </w:t>
      </w:r>
      <w:r>
        <w:rPr/>
        <w:t>la</w:t>
      </w:r>
      <w:r>
        <w:rPr>
          <w:spacing w:val="-5"/>
        </w:rPr>
        <w:t> </w:t>
      </w:r>
      <w:r>
        <w:rPr/>
        <w:t>totalidad</w:t>
      </w:r>
      <w:r>
        <w:rPr>
          <w:spacing w:val="-5"/>
        </w:rPr>
        <w:t> </w:t>
      </w:r>
      <w:r>
        <w:rPr/>
        <w:t>de</w:t>
      </w:r>
      <w:r>
        <w:rPr>
          <w:spacing w:val="-5"/>
        </w:rPr>
        <w:t> </w:t>
      </w:r>
      <w:r>
        <w:rPr/>
        <w:t>la cuota tributaria</w:t>
      </w:r>
      <w:r>
        <w:rPr>
          <w:spacing w:val="-5"/>
        </w:rPr>
        <w:t> </w:t>
      </w:r>
      <w:r>
        <w:rPr/>
        <w:t>del</w:t>
      </w:r>
      <w:r>
        <w:rPr>
          <w:spacing w:val="-5"/>
        </w:rPr>
        <w:t> </w:t>
      </w:r>
      <w:r>
        <w:rPr/>
        <w:t>I.B.I.,</w:t>
      </w:r>
      <w:r>
        <w:rPr>
          <w:spacing w:val="-5"/>
        </w:rPr>
        <w:t> </w:t>
      </w:r>
      <w:r>
        <w:rPr/>
        <w:t>que</w:t>
      </w:r>
      <w:r>
        <w:rPr>
          <w:spacing w:val="-5"/>
        </w:rPr>
        <w:t> </w:t>
      </w:r>
      <w:r>
        <w:rPr/>
        <w:t>en</w:t>
      </w:r>
      <w:r>
        <w:rPr>
          <w:spacing w:val="-5"/>
        </w:rPr>
        <w:t> </w:t>
      </w:r>
      <w:r>
        <w:rPr/>
        <w:t>su</w:t>
      </w:r>
      <w:r>
        <w:rPr>
          <w:spacing w:val="-5"/>
        </w:rPr>
        <w:t> </w:t>
      </w:r>
      <w:r>
        <w:rPr/>
        <w:t>caso</w:t>
      </w:r>
      <w:r>
        <w:rPr>
          <w:spacing w:val="-5"/>
        </w:rPr>
        <w:t> </w:t>
      </w:r>
      <w:r>
        <w:rPr/>
        <w:t>estuviese pendiente, cuya advertencia efectúo conforme a lo dispuesto en</w:t>
      </w:r>
      <w:r>
        <w:rPr>
          <w:spacing w:val="-5"/>
        </w:rPr>
        <w:t> </w:t>
      </w:r>
      <w:r>
        <w:rPr/>
        <w:t>el</w:t>
      </w:r>
      <w:r>
        <w:rPr>
          <w:spacing w:val="-5"/>
        </w:rPr>
        <w:t> </w:t>
      </w:r>
      <w:r>
        <w:rPr/>
        <w:t>artículo</w:t>
      </w:r>
      <w:r>
        <w:rPr>
          <w:spacing w:val="-5"/>
        </w:rPr>
        <w:t> </w:t>
      </w:r>
      <w:r>
        <w:rPr/>
        <w:t>64</w:t>
      </w:r>
      <w:r>
        <w:rPr>
          <w:spacing w:val="-5"/>
        </w:rPr>
        <w:t> </w:t>
      </w:r>
      <w:r>
        <w:rPr/>
        <w:t>del</w:t>
      </w:r>
      <w:r>
        <w:rPr>
          <w:spacing w:val="-5"/>
        </w:rPr>
        <w:t> </w:t>
      </w:r>
      <w:r>
        <w:rPr/>
        <w:t>Texto</w:t>
      </w:r>
      <w:r>
        <w:rPr>
          <w:spacing w:val="-5"/>
        </w:rPr>
        <w:t> </w:t>
      </w:r>
      <w:r>
        <w:rPr/>
        <w:t>Refundido</w:t>
      </w:r>
      <w:r>
        <w:rPr>
          <w:spacing w:val="-5"/>
        </w:rPr>
        <w:t> </w:t>
      </w:r>
      <w:r>
        <w:rPr/>
        <w:t>de</w:t>
      </w:r>
      <w:r>
        <w:rPr>
          <w:spacing w:val="-5"/>
        </w:rPr>
        <w:t> </w:t>
      </w:r>
      <w:r>
        <w:rPr/>
        <w:t>la Ley de Haciendas Locales (R.D.L. 2/2004, de 5 de </w:t>
      </w:r>
      <w:r>
        <w:rPr>
          <w:spacing w:val="-2"/>
        </w:rPr>
        <w:t>marzo.</w:t>
      </w:r>
    </w:p>
    <w:p>
      <w:pPr>
        <w:pStyle w:val="BodyText"/>
        <w:ind w:right="159"/>
      </w:pPr>
      <w:r>
        <w:rPr/>
        <w:t>Con arreglo al artículo 41 del Real Decreto Legislativo 1/2004,</w:t>
      </w:r>
      <w:r>
        <w:rPr>
          <w:spacing w:val="-5"/>
        </w:rPr>
        <w:t> </w:t>
      </w:r>
      <w:r>
        <w:rPr/>
        <w:t>de</w:t>
      </w:r>
      <w:r>
        <w:rPr>
          <w:spacing w:val="-5"/>
        </w:rPr>
        <w:t> </w:t>
      </w:r>
      <w:r>
        <w:rPr/>
        <w:t>5</w:t>
      </w:r>
      <w:r>
        <w:rPr>
          <w:spacing w:val="-5"/>
        </w:rPr>
        <w:t> </w:t>
      </w:r>
      <w:r>
        <w:rPr/>
        <w:t>de</w:t>
      </w:r>
      <w:r>
        <w:rPr>
          <w:spacing w:val="-5"/>
        </w:rPr>
        <w:t> </w:t>
      </w:r>
      <w:r>
        <w:rPr/>
        <w:t>marzo,</w:t>
      </w:r>
      <w:r>
        <w:rPr>
          <w:spacing w:val="-5"/>
        </w:rPr>
        <w:t> </w:t>
      </w:r>
      <w:r>
        <w:rPr/>
        <w:t>Texto</w:t>
      </w:r>
      <w:r>
        <w:rPr>
          <w:spacing w:val="-5"/>
        </w:rPr>
        <w:t> </w:t>
      </w:r>
      <w:r>
        <w:rPr/>
        <w:t>Refundido</w:t>
      </w:r>
      <w:r>
        <w:rPr>
          <w:spacing w:val="-5"/>
        </w:rPr>
        <w:t> </w:t>
      </w:r>
      <w:r>
        <w:rPr/>
        <w:t>de la Ley</w:t>
      </w:r>
      <w:r>
        <w:rPr>
          <w:spacing w:val="-7"/>
        </w:rPr>
        <w:t> </w:t>
      </w:r>
      <w:r>
        <w:rPr/>
        <w:t>del</w:t>
      </w:r>
      <w:r>
        <w:rPr>
          <w:spacing w:val="-7"/>
        </w:rPr>
        <w:t> </w:t>
      </w:r>
      <w:r>
        <w:rPr/>
        <w:t>Catastro</w:t>
      </w:r>
      <w:r>
        <w:rPr>
          <w:spacing w:val="-7"/>
        </w:rPr>
        <w:t> </w:t>
      </w:r>
      <w:r>
        <w:rPr/>
        <w:t>Inmobiliario</w:t>
      </w:r>
      <w:r>
        <w:rPr>
          <w:spacing w:val="-7"/>
        </w:rPr>
        <w:t> </w:t>
      </w:r>
      <w:r>
        <w:rPr/>
        <w:t>(B.O.E.</w:t>
      </w:r>
      <w:r>
        <w:rPr>
          <w:spacing w:val="-7"/>
        </w:rPr>
        <w:t> </w:t>
      </w:r>
      <w:r>
        <w:rPr/>
        <w:t>08/03/2004), he obtenido certificaciones catastrales electrónicas que uno a esta matriz (</w:t>
      </w:r>
      <w:r>
        <w:rPr>
          <w:b/>
        </w:rPr>
        <w:t>ANEXO *</w:t>
      </w:r>
      <w:r>
        <w:rPr/>
        <w:t>).</w:t>
      </w:r>
    </w:p>
    <w:p>
      <w:pPr>
        <w:pStyle w:val="BodyText"/>
        <w:ind w:right="162"/>
      </w:pPr>
      <w:r>
        <w:rPr>
          <w:b/>
        </w:rPr>
        <w:t>VALOR CATASTRAL</w:t>
      </w:r>
      <w:r>
        <w:rPr/>
        <w:t>: Los que constan en los certificados catastrales protocolizados con la </w:t>
      </w:r>
      <w:r>
        <w:rPr>
          <w:spacing w:val="-2"/>
        </w:rPr>
        <w:t>presente.</w:t>
      </w:r>
    </w:p>
    <w:p>
      <w:pPr>
        <w:spacing w:before="0"/>
        <w:ind w:left="1418" w:right="162" w:firstLine="570"/>
        <w:jc w:val="both"/>
        <w:rPr>
          <w:sz w:val="24"/>
        </w:rPr>
      </w:pPr>
      <w:r>
        <w:rPr>
          <w:b/>
          <w:sz w:val="24"/>
        </w:rPr>
        <w:t>REFERENCIA CATASTRAL</w:t>
      </w:r>
      <w:r>
        <w:rPr>
          <w:sz w:val="24"/>
        </w:rPr>
        <w:t>: Las que constan en los certificados</w:t>
      </w:r>
      <w:r>
        <w:rPr>
          <w:spacing w:val="40"/>
          <w:sz w:val="24"/>
        </w:rPr>
        <w:t>  </w:t>
      </w:r>
      <w:r>
        <w:rPr>
          <w:sz w:val="24"/>
        </w:rPr>
        <w:t>catastrales</w:t>
      </w:r>
      <w:r>
        <w:rPr>
          <w:spacing w:val="40"/>
          <w:sz w:val="24"/>
        </w:rPr>
        <w:t>  </w:t>
      </w:r>
      <w:r>
        <w:rPr>
          <w:sz w:val="24"/>
        </w:rPr>
        <w:t>protocolizados</w:t>
      </w:r>
      <w:r>
        <w:rPr>
          <w:spacing w:val="40"/>
          <w:sz w:val="24"/>
        </w:rPr>
        <w:t>  </w:t>
      </w:r>
      <w:r>
        <w:rPr>
          <w:sz w:val="24"/>
        </w:rPr>
        <w:t>con</w:t>
      </w:r>
      <w:r>
        <w:rPr>
          <w:spacing w:val="40"/>
          <w:sz w:val="24"/>
        </w:rPr>
        <w:t>  </w:t>
      </w:r>
      <w:r>
        <w:rPr>
          <w:sz w:val="24"/>
        </w:rPr>
        <w:t>la</w:t>
      </w:r>
    </w:p>
    <w:p>
      <w:pPr>
        <w:spacing w:after="0"/>
        <w:jc w:val="both"/>
        <w:rPr>
          <w:sz w:val="24"/>
        </w:rPr>
        <w:sectPr>
          <w:pgSz w:w="11920" w:h="16840"/>
          <w:pgMar w:header="0" w:footer="1065" w:top="1940" w:bottom="1260" w:left="1700" w:right="992"/>
        </w:sectPr>
      </w:pPr>
    </w:p>
    <w:p>
      <w:pPr>
        <w:pStyle w:val="BodyText"/>
        <w:spacing w:before="214"/>
        <w:ind w:firstLine="0"/>
        <w:jc w:val="left"/>
      </w:pPr>
      <w:r>
        <w:rPr>
          <w:spacing w:val="-2"/>
        </w:rPr>
        <w:t>presente.</w:t>
      </w:r>
    </w:p>
    <w:p>
      <w:pPr>
        <w:pStyle w:val="BodyText"/>
        <w:ind w:right="156"/>
      </w:pPr>
      <w:r>
        <w:rPr/>
        <w:t>Hago las advertencias del artículo 40 y siguientes del</w:t>
      </w:r>
      <w:r>
        <w:rPr>
          <w:spacing w:val="-5"/>
        </w:rPr>
        <w:t> </w:t>
      </w:r>
      <w:r>
        <w:rPr/>
        <w:t>Texto</w:t>
      </w:r>
      <w:r>
        <w:rPr>
          <w:spacing w:val="-5"/>
        </w:rPr>
        <w:t> </w:t>
      </w:r>
      <w:r>
        <w:rPr/>
        <w:t>Refundido</w:t>
      </w:r>
      <w:r>
        <w:rPr>
          <w:spacing w:val="-5"/>
        </w:rPr>
        <w:t> </w:t>
      </w:r>
      <w:r>
        <w:rPr/>
        <w:t>de</w:t>
      </w:r>
      <w:r>
        <w:rPr>
          <w:spacing w:val="-5"/>
        </w:rPr>
        <w:t> </w:t>
      </w:r>
      <w:r>
        <w:rPr/>
        <w:t>la</w:t>
      </w:r>
      <w:r>
        <w:rPr>
          <w:spacing w:val="-5"/>
        </w:rPr>
        <w:t> </w:t>
      </w:r>
      <w:r>
        <w:rPr/>
        <w:t>Ley</w:t>
      </w:r>
      <w:r>
        <w:rPr>
          <w:spacing w:val="-5"/>
        </w:rPr>
        <w:t> </w:t>
      </w:r>
      <w:r>
        <w:rPr/>
        <w:t>del</w:t>
      </w:r>
      <w:r>
        <w:rPr>
          <w:spacing w:val="-5"/>
        </w:rPr>
        <w:t> </w:t>
      </w:r>
      <w:r>
        <w:rPr/>
        <w:t>Catastro Inmobiliario, aprobado por el R.D. Legislativo 1/2004, de 5 de marzo, así como de las posibles sanciones administrativas derivadas de dicho texto </w:t>
      </w:r>
      <w:r>
        <w:rPr>
          <w:spacing w:val="-2"/>
        </w:rPr>
        <w:t>legal.</w:t>
      </w:r>
    </w:p>
    <w:p>
      <w:pPr>
        <w:pStyle w:val="BodyText"/>
        <w:ind w:right="157"/>
      </w:pPr>
      <w:r>
        <w:rPr>
          <w:b/>
        </w:rPr>
        <w:t>SITUACIÓN POSESORIA: </w:t>
      </w:r>
      <w:r>
        <w:rPr/>
        <w:t>Manifiesta la parte hipotecante que la finca descrita está libre de arrendatarios y ocupantes, y que su uso no está atribuido a terceras personas.</w:t>
      </w:r>
    </w:p>
    <w:p>
      <w:pPr>
        <w:pStyle w:val="BodyText"/>
        <w:ind w:right="159"/>
      </w:pPr>
      <w:r>
        <w:rPr>
          <w:b/>
        </w:rPr>
        <w:t>VIVIENDA</w:t>
      </w:r>
      <w:r>
        <w:rPr/>
        <w:t>: Manifiesta la parte hipotecante que la finca descrita no está comprendida en ninguno de los supuestos de</w:t>
      </w:r>
      <w:r>
        <w:rPr>
          <w:spacing w:val="-7"/>
        </w:rPr>
        <w:t> </w:t>
      </w:r>
      <w:r>
        <w:rPr/>
        <w:t>necesidad</w:t>
      </w:r>
      <w:r>
        <w:rPr>
          <w:spacing w:val="-7"/>
        </w:rPr>
        <w:t> </w:t>
      </w:r>
      <w:r>
        <w:rPr/>
        <w:t>de</w:t>
      </w:r>
      <w:r>
        <w:rPr>
          <w:spacing w:val="-7"/>
        </w:rPr>
        <w:t> </w:t>
      </w:r>
      <w:r>
        <w:rPr/>
        <w:t>consentimiento</w:t>
      </w:r>
      <w:r>
        <w:rPr>
          <w:spacing w:val="-7"/>
        </w:rPr>
        <w:t> </w:t>
      </w:r>
      <w:r>
        <w:rPr/>
        <w:t>previstos</w:t>
      </w:r>
      <w:r>
        <w:rPr>
          <w:spacing w:val="-7"/>
        </w:rPr>
        <w:t> </w:t>
      </w:r>
      <w:r>
        <w:rPr/>
        <w:t>en el</w:t>
      </w:r>
      <w:r>
        <w:rPr>
          <w:spacing w:val="26"/>
        </w:rPr>
        <w:t> </w:t>
      </w:r>
      <w:r>
        <w:rPr/>
        <w:t>artículo 231-9 y en el artículo 234-3.2 del Libro</w:t>
      </w:r>
    </w:p>
    <w:p>
      <w:pPr>
        <w:pStyle w:val="BodyText"/>
        <w:ind w:right="159" w:firstLine="0"/>
      </w:pPr>
      <w:r>
        <w:rPr/>
        <w:t>II del Código Civil de Cataluña, o en cualquier otra disposición aplicable</w:t>
      </w:r>
      <w:r>
        <w:rPr>
          <w:spacing w:val="-6"/>
        </w:rPr>
        <w:t> </w:t>
      </w:r>
      <w:r>
        <w:rPr/>
        <w:t>conforme</w:t>
      </w:r>
      <w:r>
        <w:rPr>
          <w:spacing w:val="-6"/>
        </w:rPr>
        <w:t> </w:t>
      </w:r>
      <w:r>
        <w:rPr/>
        <w:t>a</w:t>
      </w:r>
      <w:r>
        <w:rPr>
          <w:spacing w:val="-6"/>
        </w:rPr>
        <w:t> </w:t>
      </w:r>
      <w:r>
        <w:rPr/>
        <w:t>su</w:t>
      </w:r>
      <w:r>
        <w:rPr>
          <w:spacing w:val="-6"/>
        </w:rPr>
        <w:t> </w:t>
      </w:r>
      <w:r>
        <w:rPr/>
        <w:t>ley</w:t>
      </w:r>
      <w:r>
        <w:rPr>
          <w:spacing w:val="-6"/>
        </w:rPr>
        <w:t> </w:t>
      </w:r>
      <w:r>
        <w:rPr/>
        <w:t>personal,</w:t>
      </w:r>
      <w:r>
        <w:rPr>
          <w:spacing w:val="-6"/>
        </w:rPr>
        <w:t> </w:t>
      </w:r>
      <w:r>
        <w:rPr/>
        <w:t>por lo que puede disponer libremente de la propia sin necesidad de ningún consentimiento de otra persona.</w:t>
      </w:r>
    </w:p>
    <w:p>
      <w:pPr>
        <w:spacing w:before="0"/>
        <w:ind w:left="1418" w:right="159" w:firstLine="570"/>
        <w:jc w:val="both"/>
        <w:rPr>
          <w:sz w:val="24"/>
        </w:rPr>
      </w:pPr>
      <w:r>
        <w:rPr>
          <w:b/>
          <w:sz w:val="24"/>
        </w:rPr>
        <w:t>La PARTE DEUDORA e HIPOTECANTE manifiesta que la finca que se hipoteca SÍ ha sido adquirida para destinarla a ser su vivienda habitual</w:t>
      </w:r>
      <w:r>
        <w:rPr>
          <w:sz w:val="24"/>
        </w:rPr>
        <w:t>.</w:t>
      </w:r>
    </w:p>
    <w:p>
      <w:pPr>
        <w:pStyle w:val="Heading1"/>
        <w:ind w:left="1417" w:right="160" w:firstLine="570"/>
        <w:jc w:val="both"/>
        <w:rPr>
          <w:b w:val="0"/>
        </w:rPr>
      </w:pPr>
      <w:r>
        <w:rPr/>
        <w:t>LA PARTE DEUDORA MANIFIESTA QUE LA PRESENTE FINANCIACIÓN NO SE DESTINA A UN USO EMPRESARIAL, PROFESIONAL O COMERCIAL</w:t>
      </w:r>
      <w:r>
        <w:rPr>
          <w:b w:val="0"/>
        </w:rPr>
        <w:t>.</w:t>
      </w:r>
    </w:p>
    <w:p>
      <w:pPr>
        <w:spacing w:before="0"/>
        <w:ind w:left="1987" w:right="0" w:firstLine="0"/>
        <w:jc w:val="both"/>
        <w:rPr>
          <w:sz w:val="24"/>
        </w:rPr>
      </w:pPr>
      <w:r>
        <w:rPr>
          <w:b/>
          <w:sz w:val="24"/>
        </w:rPr>
        <w:t>Segundo.-</w:t>
      </w:r>
      <w:r>
        <w:rPr>
          <w:b/>
          <w:spacing w:val="25"/>
          <w:sz w:val="24"/>
        </w:rPr>
        <w:t> </w:t>
      </w:r>
      <w:r>
        <w:rPr>
          <w:sz w:val="24"/>
        </w:rPr>
        <w:t>La</w:t>
      </w:r>
      <w:r>
        <w:rPr>
          <w:spacing w:val="25"/>
          <w:sz w:val="24"/>
        </w:rPr>
        <w:t> </w:t>
      </w:r>
      <w:r>
        <w:rPr>
          <w:sz w:val="24"/>
        </w:rPr>
        <w:t>finca</w:t>
      </w:r>
      <w:r>
        <w:rPr>
          <w:spacing w:val="26"/>
          <w:sz w:val="24"/>
        </w:rPr>
        <w:t> </w:t>
      </w:r>
      <w:r>
        <w:rPr>
          <w:sz w:val="24"/>
        </w:rPr>
        <w:t>descrita</w:t>
      </w:r>
      <w:r>
        <w:rPr>
          <w:spacing w:val="25"/>
          <w:sz w:val="24"/>
        </w:rPr>
        <w:t> </w:t>
      </w:r>
      <w:r>
        <w:rPr>
          <w:sz w:val="24"/>
        </w:rPr>
        <w:t>ha</w:t>
      </w:r>
      <w:r>
        <w:rPr>
          <w:spacing w:val="11"/>
          <w:sz w:val="24"/>
        </w:rPr>
        <w:t> </w:t>
      </w:r>
      <w:r>
        <w:rPr>
          <w:sz w:val="24"/>
        </w:rPr>
        <w:t>sido</w:t>
      </w:r>
      <w:r>
        <w:rPr>
          <w:spacing w:val="11"/>
          <w:sz w:val="24"/>
        </w:rPr>
        <w:t> </w:t>
      </w:r>
      <w:r>
        <w:rPr>
          <w:sz w:val="24"/>
        </w:rPr>
        <w:t>valorada</w:t>
      </w:r>
      <w:r>
        <w:rPr>
          <w:spacing w:val="11"/>
          <w:sz w:val="24"/>
        </w:rPr>
        <w:t> </w:t>
      </w:r>
      <w:r>
        <w:rPr>
          <w:spacing w:val="-5"/>
          <w:sz w:val="24"/>
        </w:rPr>
        <w:t>por</w:t>
      </w:r>
    </w:p>
    <w:p>
      <w:pPr>
        <w:pStyle w:val="BodyText"/>
        <w:ind w:left="1417" w:right="157" w:firstLine="0"/>
        <w:rPr>
          <w:b/>
        </w:rPr>
      </w:pPr>
      <w:r>
        <w:rPr>
          <w:b/>
        </w:rPr>
        <w:t>*</w:t>
      </w:r>
      <w:r>
        <w:rPr/>
        <w:t>, conforme</w:t>
      </w:r>
      <w:r>
        <w:rPr>
          <w:spacing w:val="-5"/>
        </w:rPr>
        <w:t> </w:t>
      </w:r>
      <w:r>
        <w:rPr/>
        <w:t>a</w:t>
      </w:r>
      <w:r>
        <w:rPr>
          <w:spacing w:val="-5"/>
        </w:rPr>
        <w:t> </w:t>
      </w:r>
      <w:r>
        <w:rPr/>
        <w:t>la</w:t>
      </w:r>
      <w:r>
        <w:rPr>
          <w:spacing w:val="-5"/>
        </w:rPr>
        <w:t> </w:t>
      </w:r>
      <w:r>
        <w:rPr/>
        <w:t>normativa</w:t>
      </w:r>
      <w:r>
        <w:rPr>
          <w:spacing w:val="-5"/>
        </w:rPr>
        <w:t> </w:t>
      </w:r>
      <w:r>
        <w:rPr/>
        <w:t>del</w:t>
      </w:r>
      <w:r>
        <w:rPr>
          <w:spacing w:val="-5"/>
        </w:rPr>
        <w:t> </w:t>
      </w:r>
      <w:r>
        <w:rPr/>
        <w:t>mercado</w:t>
      </w:r>
      <w:r>
        <w:rPr>
          <w:spacing w:val="-5"/>
        </w:rPr>
        <w:t> </w:t>
      </w:r>
      <w:r>
        <w:rPr/>
        <w:t>hipotecario,</w:t>
      </w:r>
      <w:r>
        <w:rPr>
          <w:spacing w:val="-5"/>
        </w:rPr>
        <w:t> </w:t>
      </w:r>
      <w:r>
        <w:rPr/>
        <w:t>y se le ha atribuido el valor de </w:t>
      </w:r>
      <w:r>
        <w:rPr>
          <w:b/>
        </w:rPr>
        <w:t>* EUROS (* €). </w:t>
      </w:r>
      <w:r>
        <w:rPr/>
        <w:t>Protocolizo certificado de tasación que me entregan </w:t>
      </w:r>
      <w:r>
        <w:rPr>
          <w:b/>
        </w:rPr>
        <w:t>(ANEXO *).</w:t>
      </w:r>
    </w:p>
    <w:p>
      <w:pPr>
        <w:pStyle w:val="BodyText"/>
        <w:ind w:left="1417" w:right="166"/>
      </w:pPr>
      <w:r>
        <w:rPr>
          <w:b/>
        </w:rPr>
        <w:t>Tercero.- </w:t>
      </w:r>
      <w:r>
        <w:rPr/>
        <w:t>Que</w:t>
      </w:r>
      <w:r>
        <w:rPr>
          <w:spacing w:val="-7"/>
        </w:rPr>
        <w:t> </w:t>
      </w:r>
      <w:r>
        <w:rPr/>
        <w:t>ambas</w:t>
      </w:r>
      <w:r>
        <w:rPr>
          <w:spacing w:val="-7"/>
        </w:rPr>
        <w:t> </w:t>
      </w:r>
      <w:r>
        <w:rPr/>
        <w:t>partes</w:t>
      </w:r>
      <w:r>
        <w:rPr>
          <w:spacing w:val="-7"/>
        </w:rPr>
        <w:t> </w:t>
      </w:r>
      <w:r>
        <w:rPr/>
        <w:t>formalizan</w:t>
      </w:r>
      <w:r>
        <w:rPr>
          <w:spacing w:val="-7"/>
        </w:rPr>
        <w:t> </w:t>
      </w:r>
      <w:r>
        <w:rPr/>
        <w:t>el</w:t>
      </w:r>
      <w:r>
        <w:rPr>
          <w:spacing w:val="-7"/>
        </w:rPr>
        <w:t> </w:t>
      </w:r>
      <w:r>
        <w:rPr/>
        <w:t>presente préstamo hipotecario de acuerdo con las siguientes:</w:t>
      </w:r>
    </w:p>
    <w:p>
      <w:pPr>
        <w:pStyle w:val="Heading1"/>
        <w:spacing w:before="240"/>
        <w:ind w:left="0" w:right="2112"/>
        <w:jc w:val="right"/>
      </w:pPr>
      <w:r>
        <w:rPr/>
        <w:t>CLÁUSULAS</w:t>
      </w:r>
      <w:r>
        <w:rPr>
          <w:spacing w:val="-9"/>
        </w:rPr>
        <w:t> </w:t>
      </w:r>
      <w:r>
        <w:rPr>
          <w:spacing w:val="-2"/>
        </w:rPr>
        <w:t>FINANCIERAS:</w:t>
      </w:r>
    </w:p>
    <w:p>
      <w:pPr>
        <w:pStyle w:val="Heading2"/>
        <w:spacing w:before="40"/>
        <w:ind w:left="0" w:right="2053"/>
        <w:jc w:val="right"/>
        <w:rPr>
          <w:b w:val="0"/>
        </w:rPr>
      </w:pPr>
      <w:r>
        <w:rPr/>
        <w:t>PACTO</w:t>
      </w:r>
      <w:r>
        <w:rPr>
          <w:spacing w:val="-6"/>
        </w:rPr>
        <w:t> </w:t>
      </w:r>
      <w:r>
        <w:rPr/>
        <w:t>PRIMERO.</w:t>
      </w:r>
      <w:r>
        <w:rPr>
          <w:spacing w:val="-6"/>
        </w:rPr>
        <w:t> </w:t>
      </w:r>
      <w:r>
        <w:rPr/>
        <w:t>Capital</w:t>
      </w:r>
      <w:r>
        <w:rPr>
          <w:spacing w:val="-6"/>
        </w:rPr>
        <w:t> </w:t>
      </w:r>
      <w:r>
        <w:rPr/>
        <w:t>del</w:t>
      </w:r>
      <w:r>
        <w:rPr>
          <w:spacing w:val="-5"/>
        </w:rPr>
        <w:t> </w:t>
      </w:r>
      <w:r>
        <w:rPr>
          <w:spacing w:val="-2"/>
        </w:rPr>
        <w:t>préstamo</w:t>
      </w:r>
      <w:r>
        <w:rPr>
          <w:b w:val="0"/>
          <w:spacing w:val="-2"/>
        </w:rPr>
        <w:t>.</w:t>
      </w:r>
    </w:p>
    <w:p>
      <w:pPr>
        <w:pStyle w:val="BodyText"/>
        <w:ind w:left="1417" w:right="163"/>
      </w:pPr>
      <w:r>
        <w:rPr/>
        <w:t>La PARTE DEUDORA recibe de * S.A (en adelante, “EL BANCO”), en este acto, a su entera satisfacción, mediante abono en cuenta, en concepto de préstamo mutuo, el importe de </w:t>
      </w:r>
      <w:r>
        <w:rPr>
          <w:b/>
        </w:rPr>
        <w:t>* EUROS (* €)</w:t>
      </w:r>
      <w:r>
        <w:rPr/>
        <w:t>.</w:t>
      </w:r>
    </w:p>
    <w:p>
      <w:pPr>
        <w:pStyle w:val="BodyText"/>
        <w:ind w:left="1417" w:right="159"/>
      </w:pPr>
      <w:r>
        <w:rPr/>
        <w:t>La PARTE DEUDORA consiente en que de la suma prestada se deduzcan las cantidades precisas para cancelar los</w:t>
      </w:r>
      <w:r>
        <w:rPr>
          <w:spacing w:val="-4"/>
        </w:rPr>
        <w:t> </w:t>
      </w:r>
      <w:r>
        <w:rPr/>
        <w:t>gravámenes</w:t>
      </w:r>
      <w:r>
        <w:rPr>
          <w:spacing w:val="-4"/>
        </w:rPr>
        <w:t> </w:t>
      </w:r>
      <w:r>
        <w:rPr/>
        <w:t>que</w:t>
      </w:r>
      <w:r>
        <w:rPr>
          <w:spacing w:val="-4"/>
        </w:rPr>
        <w:t> </w:t>
      </w:r>
      <w:r>
        <w:rPr/>
        <w:t>afecten</w:t>
      </w:r>
      <w:r>
        <w:rPr>
          <w:spacing w:val="-5"/>
        </w:rPr>
        <w:t> </w:t>
      </w:r>
      <w:r>
        <w:rPr/>
        <w:t>a</w:t>
      </w:r>
      <w:r>
        <w:rPr>
          <w:spacing w:val="-4"/>
        </w:rPr>
        <w:t> </w:t>
      </w:r>
      <w:r>
        <w:rPr/>
        <w:t>la</w:t>
      </w:r>
      <w:r>
        <w:rPr>
          <w:spacing w:val="-4"/>
        </w:rPr>
        <w:t> </w:t>
      </w:r>
      <w:r>
        <w:rPr/>
        <w:t>finca</w:t>
      </w:r>
      <w:r>
        <w:rPr>
          <w:spacing w:val="-4"/>
        </w:rPr>
        <w:t> </w:t>
      </w:r>
      <w:r>
        <w:rPr/>
        <w:t>que</w:t>
      </w:r>
      <w:r>
        <w:rPr>
          <w:spacing w:val="-5"/>
        </w:rPr>
        <w:t> </w:t>
      </w:r>
      <w:r>
        <w:rPr/>
        <w:t>en esta escritura se hipoteca.</w:t>
      </w:r>
    </w:p>
    <w:p>
      <w:pPr>
        <w:pStyle w:val="BodyText"/>
        <w:spacing w:after="0"/>
        <w:sectPr>
          <w:pgSz w:w="11920" w:h="16840"/>
          <w:pgMar w:header="0" w:footer="1065" w:top="1940" w:bottom="1260" w:left="1700" w:right="992"/>
        </w:sectPr>
      </w:pPr>
    </w:p>
    <w:p>
      <w:pPr>
        <w:pStyle w:val="BodyText"/>
        <w:ind w:left="0" w:firstLine="0"/>
        <w:jc w:val="left"/>
      </w:pPr>
    </w:p>
    <w:p>
      <w:pPr>
        <w:pStyle w:val="BodyText"/>
        <w:spacing w:before="128"/>
        <w:ind w:left="0" w:firstLine="0"/>
        <w:jc w:val="left"/>
      </w:pPr>
    </w:p>
    <w:p>
      <w:pPr>
        <w:pStyle w:val="Heading2"/>
        <w:jc w:val="left"/>
        <w:rPr>
          <w:b w:val="0"/>
        </w:rPr>
      </w:pPr>
      <w:r>
        <w:rPr/>
        <w:t>PACTO</w:t>
      </w:r>
      <w:r>
        <w:rPr>
          <w:spacing w:val="-7"/>
        </w:rPr>
        <w:t> </w:t>
      </w:r>
      <w:r>
        <w:rPr/>
        <w:t>SEGUNDO.</w:t>
      </w:r>
      <w:r>
        <w:rPr>
          <w:spacing w:val="-6"/>
        </w:rPr>
        <w:t> </w:t>
      </w:r>
      <w:r>
        <w:rPr>
          <w:spacing w:val="-2"/>
        </w:rPr>
        <w:t>Amortización</w:t>
      </w:r>
      <w:r>
        <w:rPr>
          <w:b w:val="0"/>
          <w:spacing w:val="-2"/>
        </w:rPr>
        <w:t>.</w:t>
      </w:r>
    </w:p>
    <w:p>
      <w:pPr>
        <w:pStyle w:val="ListParagraph"/>
        <w:numPr>
          <w:ilvl w:val="0"/>
          <w:numId w:val="3"/>
        </w:numPr>
        <w:tabs>
          <w:tab w:pos="2418" w:val="left" w:leader="none"/>
        </w:tabs>
        <w:spacing w:line="240" w:lineRule="auto" w:before="0" w:after="0"/>
        <w:ind w:left="2418" w:right="0" w:hanging="430"/>
        <w:jc w:val="both"/>
        <w:rPr>
          <w:sz w:val="24"/>
        </w:rPr>
      </w:pPr>
      <w:r>
        <w:rPr>
          <w:b/>
          <w:sz w:val="24"/>
        </w:rPr>
        <w:t>Vencimiento</w:t>
      </w:r>
      <w:r>
        <w:rPr>
          <w:b/>
          <w:spacing w:val="-6"/>
          <w:sz w:val="24"/>
        </w:rPr>
        <w:t> </w:t>
      </w:r>
      <w:r>
        <w:rPr>
          <w:b/>
          <w:sz w:val="24"/>
        </w:rPr>
        <w:t>final</w:t>
      </w:r>
      <w:r>
        <w:rPr>
          <w:b/>
          <w:spacing w:val="-6"/>
          <w:sz w:val="24"/>
        </w:rPr>
        <w:t> </w:t>
      </w:r>
      <w:r>
        <w:rPr>
          <w:b/>
          <w:sz w:val="24"/>
        </w:rPr>
        <w:t>y</w:t>
      </w:r>
      <w:r>
        <w:rPr>
          <w:b/>
          <w:spacing w:val="-6"/>
          <w:sz w:val="24"/>
        </w:rPr>
        <w:t> </w:t>
      </w:r>
      <w:r>
        <w:rPr>
          <w:b/>
          <w:sz w:val="24"/>
        </w:rPr>
        <w:t>devolución</w:t>
      </w:r>
      <w:r>
        <w:rPr>
          <w:b/>
          <w:spacing w:val="-6"/>
          <w:sz w:val="24"/>
        </w:rPr>
        <w:t> </w:t>
      </w:r>
      <w:r>
        <w:rPr>
          <w:b/>
          <w:sz w:val="24"/>
        </w:rPr>
        <w:t>del</w:t>
      </w:r>
      <w:r>
        <w:rPr>
          <w:b/>
          <w:spacing w:val="-6"/>
          <w:sz w:val="24"/>
        </w:rPr>
        <w:t> </w:t>
      </w:r>
      <w:r>
        <w:rPr>
          <w:b/>
          <w:spacing w:val="-2"/>
          <w:sz w:val="24"/>
        </w:rPr>
        <w:t>préstamo</w:t>
      </w:r>
      <w:r>
        <w:rPr>
          <w:spacing w:val="-2"/>
          <w:sz w:val="24"/>
        </w:rPr>
        <w:t>.</w:t>
      </w:r>
    </w:p>
    <w:p>
      <w:pPr>
        <w:pStyle w:val="BodyText"/>
        <w:ind w:left="1417" w:right="161"/>
      </w:pPr>
      <w:r>
        <w:rPr/>
        <w:t>El plazo de vencimiento final del préstamo viene determinado por los pagos convenidos en este pacto.</w:t>
      </w:r>
    </w:p>
    <w:p>
      <w:pPr>
        <w:pStyle w:val="BodyText"/>
        <w:ind w:left="1417" w:right="156"/>
      </w:pPr>
      <w:r>
        <w:rPr/>
        <w:t>La PARTE DEUDORA se obliga a la devolución del capital prestado mediante el pago de </w:t>
      </w:r>
      <w:r>
        <w:rPr>
          <w:b/>
        </w:rPr>
        <w:t>* cuotas sucesivas de amortización de capital e intereses</w:t>
      </w:r>
      <w:r>
        <w:rPr/>
        <w:t>, en adelante, cuotas</w:t>
      </w:r>
      <w:r>
        <w:rPr>
          <w:spacing w:val="-6"/>
        </w:rPr>
        <w:t> </w:t>
      </w:r>
      <w:r>
        <w:rPr/>
        <w:t>mixtas,</w:t>
      </w:r>
      <w:r>
        <w:rPr>
          <w:spacing w:val="-6"/>
        </w:rPr>
        <w:t> </w:t>
      </w:r>
      <w:r>
        <w:rPr/>
        <w:t>que</w:t>
      </w:r>
      <w:r>
        <w:rPr>
          <w:spacing w:val="-6"/>
        </w:rPr>
        <w:t> </w:t>
      </w:r>
      <w:r>
        <w:rPr/>
        <w:t>deberán</w:t>
      </w:r>
      <w:r>
        <w:rPr>
          <w:spacing w:val="-6"/>
        </w:rPr>
        <w:t> </w:t>
      </w:r>
      <w:r>
        <w:rPr/>
        <w:t>ser</w:t>
      </w:r>
      <w:r>
        <w:rPr>
          <w:spacing w:val="-6"/>
        </w:rPr>
        <w:t> </w:t>
      </w:r>
      <w:r>
        <w:rPr/>
        <w:t>satisfechas, por períodos mensuales vencidos, contados de fecha a fecha a</w:t>
      </w:r>
      <w:r>
        <w:rPr>
          <w:spacing w:val="-4"/>
        </w:rPr>
        <w:t> </w:t>
      </w:r>
      <w:r>
        <w:rPr/>
        <w:t>partir</w:t>
      </w:r>
      <w:r>
        <w:rPr>
          <w:spacing w:val="-4"/>
        </w:rPr>
        <w:t> </w:t>
      </w:r>
      <w:r>
        <w:rPr/>
        <w:t>del</w:t>
      </w:r>
      <w:r>
        <w:rPr>
          <w:spacing w:val="-4"/>
        </w:rPr>
        <w:t> </w:t>
      </w:r>
      <w:r>
        <w:rPr/>
        <w:t>día</w:t>
      </w:r>
      <w:r>
        <w:rPr>
          <w:spacing w:val="-4"/>
        </w:rPr>
        <w:t> </w:t>
      </w:r>
      <w:r>
        <w:rPr/>
        <w:t>siguiente</w:t>
      </w:r>
      <w:r>
        <w:rPr>
          <w:spacing w:val="-4"/>
        </w:rPr>
        <w:t> </w:t>
      </w:r>
      <w:r>
        <w:rPr/>
        <w:t>del</w:t>
      </w:r>
      <w:r>
        <w:rPr>
          <w:spacing w:val="-4"/>
        </w:rPr>
        <w:t> </w:t>
      </w:r>
      <w:r>
        <w:rPr/>
        <w:t>último</w:t>
      </w:r>
      <w:r>
        <w:rPr>
          <w:spacing w:val="-4"/>
        </w:rPr>
        <w:t> </w:t>
      </w:r>
      <w:r>
        <w:rPr/>
        <w:t>día</w:t>
      </w:r>
      <w:r>
        <w:rPr>
          <w:spacing w:val="-4"/>
        </w:rPr>
        <w:t> </w:t>
      </w:r>
      <w:r>
        <w:rPr/>
        <w:t>de</w:t>
      </w:r>
      <w:r>
        <w:rPr>
          <w:spacing w:val="-4"/>
        </w:rPr>
        <w:t> </w:t>
      </w:r>
      <w:r>
        <w:rPr/>
        <w:t>la fracción o, en su caso, al día siguiente del último día de la última cuota de intereses pactada, o, si faltan los dos, a partir de hoy, el día primero del periodo siguiente al que correspondan.</w:t>
      </w:r>
    </w:p>
    <w:p>
      <w:pPr>
        <w:pStyle w:val="Heading2"/>
        <w:numPr>
          <w:ilvl w:val="0"/>
          <w:numId w:val="3"/>
        </w:numPr>
        <w:tabs>
          <w:tab w:pos="2478" w:val="left" w:leader="none"/>
        </w:tabs>
        <w:spacing w:line="240" w:lineRule="auto" w:before="0" w:after="0"/>
        <w:ind w:left="1417" w:right="157" w:firstLine="570"/>
        <w:jc w:val="both"/>
        <w:rPr>
          <w:b w:val="0"/>
        </w:rPr>
      </w:pPr>
      <w:r>
        <w:rPr/>
        <w:t>Fecha de pago de la primera y de la última cuota mixta</w:t>
      </w:r>
      <w:r>
        <w:rPr>
          <w:b w:val="0"/>
        </w:rPr>
        <w:t>.</w:t>
      </w:r>
    </w:p>
    <w:p>
      <w:pPr>
        <w:pStyle w:val="BodyText"/>
        <w:ind w:left="1417" w:right="159"/>
        <w:jc w:val="right"/>
      </w:pPr>
      <w:r>
        <w:rPr/>
        <w:t>La primera</w:t>
      </w:r>
      <w:r>
        <w:rPr>
          <w:spacing w:val="-5"/>
        </w:rPr>
        <w:t> </w:t>
      </w:r>
      <w:r>
        <w:rPr/>
        <w:t>cuota</w:t>
      </w:r>
      <w:r>
        <w:rPr>
          <w:spacing w:val="-5"/>
        </w:rPr>
        <w:t> </w:t>
      </w:r>
      <w:r>
        <w:rPr/>
        <w:t>mixta</w:t>
      </w:r>
      <w:r>
        <w:rPr>
          <w:spacing w:val="-5"/>
        </w:rPr>
        <w:t> </w:t>
      </w:r>
      <w:r>
        <w:rPr/>
        <w:t>deberá</w:t>
      </w:r>
      <w:r>
        <w:rPr>
          <w:spacing w:val="-5"/>
        </w:rPr>
        <w:t> </w:t>
      </w:r>
      <w:r>
        <w:rPr/>
        <w:t>hacerse</w:t>
      </w:r>
      <w:r>
        <w:rPr>
          <w:spacing w:val="-5"/>
        </w:rPr>
        <w:t> </w:t>
      </w:r>
      <w:r>
        <w:rPr/>
        <w:t>efectiva</w:t>
      </w:r>
      <w:r>
        <w:rPr>
          <w:spacing w:val="-5"/>
        </w:rPr>
        <w:t> </w:t>
      </w:r>
      <w:r>
        <w:rPr/>
        <w:t>el día</w:t>
      </w:r>
      <w:r>
        <w:rPr>
          <w:spacing w:val="-2"/>
        </w:rPr>
        <w:t> </w:t>
      </w:r>
      <w:r>
        <w:rPr>
          <w:b/>
        </w:rPr>
        <w:t>*</w:t>
      </w:r>
      <w:r>
        <w:rPr>
          <w:b/>
          <w:spacing w:val="-3"/>
        </w:rPr>
        <w:t> </w:t>
      </w:r>
      <w:r>
        <w:rPr>
          <w:b/>
        </w:rPr>
        <w:t>(**/**/****)</w:t>
      </w:r>
      <w:r>
        <w:rPr>
          <w:b/>
          <w:spacing w:val="-3"/>
        </w:rPr>
        <w:t> </w:t>
      </w:r>
      <w:r>
        <w:rPr>
          <w:b/>
        </w:rPr>
        <w:t>y</w:t>
      </w:r>
      <w:r>
        <w:rPr>
          <w:b/>
          <w:spacing w:val="-3"/>
        </w:rPr>
        <w:t> </w:t>
      </w:r>
      <w:r>
        <w:rPr>
          <w:b/>
        </w:rPr>
        <w:t>la</w:t>
      </w:r>
      <w:r>
        <w:rPr>
          <w:b/>
          <w:spacing w:val="-3"/>
        </w:rPr>
        <w:t> </w:t>
      </w:r>
      <w:r>
        <w:rPr>
          <w:b/>
        </w:rPr>
        <w:t>última</w:t>
      </w:r>
      <w:r>
        <w:rPr>
          <w:b/>
          <w:spacing w:val="-3"/>
        </w:rPr>
        <w:t> </w:t>
      </w:r>
      <w:r>
        <w:rPr>
          <w:b/>
        </w:rPr>
        <w:t>el</w:t>
      </w:r>
      <w:r>
        <w:rPr>
          <w:b/>
          <w:spacing w:val="-3"/>
        </w:rPr>
        <w:t> </w:t>
      </w:r>
      <w:r>
        <w:rPr>
          <w:b/>
        </w:rPr>
        <w:t>día</w:t>
      </w:r>
      <w:r>
        <w:rPr>
          <w:b/>
          <w:spacing w:val="-3"/>
        </w:rPr>
        <w:t> </w:t>
      </w:r>
      <w:r>
        <w:rPr>
          <w:b/>
        </w:rPr>
        <w:t>*</w:t>
      </w:r>
      <w:r>
        <w:rPr>
          <w:b/>
          <w:spacing w:val="-3"/>
        </w:rPr>
        <w:t> </w:t>
      </w:r>
      <w:r>
        <w:rPr>
          <w:b/>
        </w:rPr>
        <w:t>(**/**/****)</w:t>
      </w:r>
      <w:r>
        <w:rPr/>
        <w:t>. No</w:t>
      </w:r>
      <w:r>
        <w:rPr>
          <w:spacing w:val="40"/>
        </w:rPr>
        <w:t> </w:t>
      </w:r>
      <w:r>
        <w:rPr/>
        <w:t>obstante,</w:t>
      </w:r>
      <w:r>
        <w:rPr>
          <w:spacing w:val="40"/>
        </w:rPr>
        <w:t> </w:t>
      </w:r>
      <w:r>
        <w:rPr/>
        <w:t>tales</w:t>
      </w:r>
      <w:r>
        <w:rPr>
          <w:spacing w:val="40"/>
        </w:rPr>
        <w:t> </w:t>
      </w:r>
      <w:r>
        <w:rPr/>
        <w:t>fechas</w:t>
      </w:r>
      <w:r>
        <w:rPr>
          <w:spacing w:val="40"/>
        </w:rPr>
        <w:t> </w:t>
      </w:r>
      <w:r>
        <w:rPr/>
        <w:t>deben</w:t>
      </w:r>
      <w:r>
        <w:rPr>
          <w:spacing w:val="40"/>
        </w:rPr>
        <w:t> </w:t>
      </w:r>
      <w:r>
        <w:rPr/>
        <w:t>entenderse</w:t>
      </w:r>
      <w:r>
        <w:rPr>
          <w:spacing w:val="40"/>
        </w:rPr>
        <w:t> </w:t>
      </w:r>
      <w:r>
        <w:rPr/>
        <w:t>sin perjuicio</w:t>
      </w:r>
      <w:r>
        <w:rPr>
          <w:spacing w:val="73"/>
          <w:w w:val="150"/>
        </w:rPr>
        <w:t> </w:t>
      </w:r>
      <w:r>
        <w:rPr/>
        <w:t>de</w:t>
      </w:r>
      <w:r>
        <w:rPr>
          <w:spacing w:val="73"/>
          <w:w w:val="150"/>
        </w:rPr>
        <w:t> </w:t>
      </w:r>
      <w:r>
        <w:rPr/>
        <w:t>la</w:t>
      </w:r>
      <w:r>
        <w:rPr>
          <w:spacing w:val="73"/>
          <w:w w:val="150"/>
        </w:rPr>
        <w:t> </w:t>
      </w:r>
      <w:r>
        <w:rPr/>
        <w:t>facultad</w:t>
      </w:r>
      <w:r>
        <w:rPr>
          <w:spacing w:val="73"/>
          <w:w w:val="150"/>
        </w:rPr>
        <w:t> </w:t>
      </w:r>
      <w:r>
        <w:rPr/>
        <w:t>reconocida</w:t>
      </w:r>
      <w:r>
        <w:rPr>
          <w:spacing w:val="73"/>
          <w:w w:val="150"/>
        </w:rPr>
        <w:t> </w:t>
      </w:r>
      <w:r>
        <w:rPr/>
        <w:t>a</w:t>
      </w:r>
      <w:r>
        <w:rPr>
          <w:spacing w:val="57"/>
          <w:w w:val="150"/>
        </w:rPr>
        <w:t> </w:t>
      </w:r>
      <w:r>
        <w:rPr/>
        <w:t>la</w:t>
      </w:r>
      <w:r>
        <w:rPr>
          <w:spacing w:val="58"/>
          <w:w w:val="150"/>
        </w:rPr>
        <w:t> </w:t>
      </w:r>
      <w:r>
        <w:rPr/>
        <w:t>PARTE DEUDORA</w:t>
      </w:r>
      <w:r>
        <w:rPr>
          <w:spacing w:val="73"/>
          <w:w w:val="150"/>
        </w:rPr>
        <w:t> </w:t>
      </w:r>
      <w:r>
        <w:rPr/>
        <w:t>para</w:t>
      </w:r>
      <w:r>
        <w:rPr>
          <w:spacing w:val="73"/>
          <w:w w:val="150"/>
        </w:rPr>
        <w:t> </w:t>
      </w:r>
      <w:r>
        <w:rPr/>
        <w:t>interrumpir</w:t>
      </w:r>
      <w:r>
        <w:rPr>
          <w:spacing w:val="73"/>
          <w:w w:val="150"/>
        </w:rPr>
        <w:t> </w:t>
      </w:r>
      <w:r>
        <w:rPr/>
        <w:t>el</w:t>
      </w:r>
      <w:r>
        <w:rPr>
          <w:spacing w:val="73"/>
          <w:w w:val="150"/>
        </w:rPr>
        <w:t> </w:t>
      </w:r>
      <w:r>
        <w:rPr/>
        <w:t>período</w:t>
      </w:r>
      <w:r>
        <w:rPr>
          <w:spacing w:val="80"/>
        </w:rPr>
        <w:t> </w:t>
      </w:r>
      <w:r>
        <w:rPr/>
        <w:t>de</w:t>
      </w:r>
      <w:r>
        <w:rPr>
          <w:spacing w:val="80"/>
        </w:rPr>
        <w:t> </w:t>
      </w:r>
      <w:r>
        <w:rPr/>
        <w:t>carencia (durante</w:t>
      </w:r>
      <w:r>
        <w:rPr>
          <w:spacing w:val="80"/>
        </w:rPr>
        <w:t> </w:t>
      </w:r>
      <w:r>
        <w:rPr/>
        <w:t>el</w:t>
      </w:r>
      <w:r>
        <w:rPr>
          <w:spacing w:val="80"/>
        </w:rPr>
        <w:t> </w:t>
      </w:r>
      <w:r>
        <w:rPr/>
        <w:t>cual</w:t>
      </w:r>
      <w:r>
        <w:rPr>
          <w:spacing w:val="80"/>
        </w:rPr>
        <w:t> </w:t>
      </w:r>
      <w:r>
        <w:rPr/>
        <w:t>sólo</w:t>
      </w:r>
      <w:r>
        <w:rPr>
          <w:spacing w:val="80"/>
        </w:rPr>
        <w:t> </w:t>
      </w:r>
      <w:r>
        <w:rPr/>
        <w:t>se</w:t>
      </w:r>
      <w:r>
        <w:rPr>
          <w:spacing w:val="80"/>
        </w:rPr>
        <w:t> </w:t>
      </w:r>
      <w:r>
        <w:rPr/>
        <w:t>satisfarán</w:t>
      </w:r>
      <w:r>
        <w:rPr>
          <w:spacing w:val="80"/>
        </w:rPr>
        <w:t> </w:t>
      </w:r>
      <w:r>
        <w:rPr/>
        <w:t>intereses)</w:t>
      </w:r>
      <w:r>
        <w:rPr>
          <w:spacing w:val="80"/>
        </w:rPr>
        <w:t> </w:t>
      </w:r>
      <w:r>
        <w:rPr/>
        <w:t>e iniciar</w:t>
      </w:r>
      <w:r>
        <w:rPr>
          <w:spacing w:val="39"/>
        </w:rPr>
        <w:t> </w:t>
      </w:r>
      <w:r>
        <w:rPr/>
        <w:t>el</w:t>
      </w:r>
      <w:r>
        <w:rPr>
          <w:spacing w:val="42"/>
        </w:rPr>
        <w:t> </w:t>
      </w:r>
      <w:r>
        <w:rPr/>
        <w:t>pago</w:t>
      </w:r>
      <w:r>
        <w:rPr>
          <w:spacing w:val="28"/>
        </w:rPr>
        <w:t> </w:t>
      </w:r>
      <w:r>
        <w:rPr/>
        <w:t>de</w:t>
      </w:r>
      <w:r>
        <w:rPr>
          <w:spacing w:val="27"/>
        </w:rPr>
        <w:t> </w:t>
      </w:r>
      <w:r>
        <w:rPr/>
        <w:t>las</w:t>
      </w:r>
      <w:r>
        <w:rPr>
          <w:spacing w:val="27"/>
        </w:rPr>
        <w:t> </w:t>
      </w:r>
      <w:r>
        <w:rPr/>
        <w:t>cuotas</w:t>
      </w:r>
      <w:r>
        <w:rPr>
          <w:spacing w:val="27"/>
        </w:rPr>
        <w:t> </w:t>
      </w:r>
      <w:r>
        <w:rPr/>
        <w:t>mixtas</w:t>
      </w:r>
      <w:r>
        <w:rPr>
          <w:spacing w:val="27"/>
        </w:rPr>
        <w:t> </w:t>
      </w:r>
      <w:r>
        <w:rPr/>
        <w:t>el</w:t>
      </w:r>
      <w:r>
        <w:rPr>
          <w:spacing w:val="27"/>
        </w:rPr>
        <w:t> </w:t>
      </w:r>
      <w:r>
        <w:rPr/>
        <w:t>día</w:t>
      </w:r>
      <w:r>
        <w:rPr>
          <w:spacing w:val="28"/>
        </w:rPr>
        <w:t> </w:t>
      </w:r>
      <w:r>
        <w:rPr>
          <w:spacing w:val="-2"/>
        </w:rPr>
        <w:t>primero</w:t>
      </w:r>
    </w:p>
    <w:p>
      <w:pPr>
        <w:pStyle w:val="BodyText"/>
        <w:ind w:left="1417" w:firstLine="0"/>
      </w:pPr>
      <w:r>
        <w:rPr/>
        <w:t>de</w:t>
      </w:r>
      <w:r>
        <w:rPr>
          <w:spacing w:val="-7"/>
        </w:rPr>
        <w:t> </w:t>
      </w:r>
      <w:r>
        <w:rPr/>
        <w:t>cualquier</w:t>
      </w:r>
      <w:r>
        <w:rPr>
          <w:spacing w:val="-5"/>
        </w:rPr>
        <w:t> </w:t>
      </w:r>
      <w:r>
        <w:rPr/>
        <w:t>período</w:t>
      </w:r>
      <w:r>
        <w:rPr>
          <w:spacing w:val="-5"/>
        </w:rPr>
        <w:t> </w:t>
      </w:r>
      <w:r>
        <w:rPr/>
        <w:t>de</w:t>
      </w:r>
      <w:r>
        <w:rPr>
          <w:spacing w:val="-5"/>
        </w:rPr>
        <w:t> </w:t>
      </w:r>
      <w:r>
        <w:rPr>
          <w:spacing w:val="-2"/>
        </w:rPr>
        <w:t>pago.</w:t>
      </w:r>
    </w:p>
    <w:p>
      <w:pPr>
        <w:pStyle w:val="Heading2"/>
        <w:numPr>
          <w:ilvl w:val="0"/>
          <w:numId w:val="3"/>
        </w:numPr>
        <w:tabs>
          <w:tab w:pos="2417" w:val="left" w:leader="none"/>
        </w:tabs>
        <w:spacing w:line="240" w:lineRule="auto" w:before="0" w:after="0"/>
        <w:ind w:left="2417" w:right="0" w:hanging="430"/>
        <w:jc w:val="both"/>
        <w:rPr>
          <w:b w:val="0"/>
        </w:rPr>
      </w:pPr>
      <w:r>
        <w:rPr/>
        <w:t>Importe</w:t>
      </w:r>
      <w:r>
        <w:rPr>
          <w:spacing w:val="-5"/>
        </w:rPr>
        <w:t> </w:t>
      </w:r>
      <w:r>
        <w:rPr/>
        <w:t>de</w:t>
      </w:r>
      <w:r>
        <w:rPr>
          <w:spacing w:val="-4"/>
        </w:rPr>
        <w:t> </w:t>
      </w:r>
      <w:r>
        <w:rPr/>
        <w:t>las</w:t>
      </w:r>
      <w:r>
        <w:rPr>
          <w:spacing w:val="-5"/>
        </w:rPr>
        <w:t> </w:t>
      </w:r>
      <w:r>
        <w:rPr/>
        <w:t>cuotas</w:t>
      </w:r>
      <w:r>
        <w:rPr>
          <w:spacing w:val="-4"/>
        </w:rPr>
        <w:t> </w:t>
      </w:r>
      <w:r>
        <w:rPr>
          <w:spacing w:val="-2"/>
        </w:rPr>
        <w:t>mixtas</w:t>
      </w:r>
      <w:r>
        <w:rPr>
          <w:b w:val="0"/>
          <w:spacing w:val="-2"/>
        </w:rPr>
        <w:t>.</w:t>
      </w:r>
    </w:p>
    <w:p>
      <w:pPr>
        <w:pStyle w:val="BodyText"/>
        <w:ind w:left="1417" w:right="157"/>
      </w:pPr>
      <w:r>
        <w:rPr/>
        <w:t>El importe de dichas cuotas resulta de la aplicación de la fórmula aritmética número 2, prevista en</w:t>
      </w:r>
      <w:r>
        <w:rPr>
          <w:spacing w:val="-5"/>
        </w:rPr>
        <w:t> </w:t>
      </w:r>
      <w:r>
        <w:rPr/>
        <w:t>el</w:t>
      </w:r>
      <w:r>
        <w:rPr>
          <w:spacing w:val="-5"/>
        </w:rPr>
        <w:t> </w:t>
      </w:r>
      <w:r>
        <w:rPr>
          <w:b/>
        </w:rPr>
        <w:t>ANEXO</w:t>
      </w:r>
      <w:r>
        <w:rPr/>
        <w:t>,</w:t>
      </w:r>
      <w:r>
        <w:rPr>
          <w:spacing w:val="-5"/>
        </w:rPr>
        <w:t> </w:t>
      </w:r>
      <w:r>
        <w:rPr/>
        <w:t>incorporado</w:t>
      </w:r>
      <w:r>
        <w:rPr>
          <w:spacing w:val="-5"/>
        </w:rPr>
        <w:t> </w:t>
      </w:r>
      <w:r>
        <w:rPr/>
        <w:t>y</w:t>
      </w:r>
      <w:r>
        <w:rPr>
          <w:spacing w:val="-5"/>
        </w:rPr>
        <w:t> </w:t>
      </w:r>
      <w:r>
        <w:rPr/>
        <w:t>protocolizado</w:t>
      </w:r>
      <w:r>
        <w:rPr>
          <w:spacing w:val="-5"/>
        </w:rPr>
        <w:t> </w:t>
      </w:r>
      <w:r>
        <w:rPr/>
        <w:t>con esta escritura, de la que forma parte.</w:t>
      </w:r>
    </w:p>
    <w:p>
      <w:pPr>
        <w:pStyle w:val="Heading2"/>
        <w:numPr>
          <w:ilvl w:val="0"/>
          <w:numId w:val="3"/>
        </w:numPr>
        <w:tabs>
          <w:tab w:pos="2418" w:val="left" w:leader="none"/>
        </w:tabs>
        <w:spacing w:line="240" w:lineRule="auto" w:before="0" w:after="0"/>
        <w:ind w:left="2418" w:right="0" w:hanging="430"/>
        <w:jc w:val="both"/>
        <w:rPr>
          <w:b w:val="0"/>
        </w:rPr>
      </w:pPr>
      <w:r>
        <w:rPr/>
        <w:t>Amortización</w:t>
      </w:r>
      <w:r>
        <w:rPr>
          <w:spacing w:val="-12"/>
        </w:rPr>
        <w:t> </w:t>
      </w:r>
      <w:r>
        <w:rPr>
          <w:spacing w:val="-2"/>
        </w:rPr>
        <w:t>anticipada</w:t>
      </w:r>
      <w:r>
        <w:rPr>
          <w:b w:val="0"/>
          <w:spacing w:val="-2"/>
        </w:rPr>
        <w:t>.</w:t>
      </w:r>
    </w:p>
    <w:p>
      <w:pPr>
        <w:pStyle w:val="ListParagraph"/>
        <w:numPr>
          <w:ilvl w:val="1"/>
          <w:numId w:val="3"/>
        </w:numPr>
        <w:tabs>
          <w:tab w:pos="2494" w:val="left" w:leader="none"/>
        </w:tabs>
        <w:spacing w:line="240" w:lineRule="auto" w:before="0" w:after="0"/>
        <w:ind w:left="1418" w:right="160" w:firstLine="570"/>
        <w:jc w:val="both"/>
        <w:rPr>
          <w:sz w:val="24"/>
        </w:rPr>
      </w:pPr>
      <w:r>
        <w:rPr>
          <w:sz w:val="24"/>
        </w:rPr>
        <w:t>La PARTE DEUDORA podrá en cualquier momento anterior a la expiración del término pactado reembolsar de forma anticipada total o parcialmente la cantidad</w:t>
      </w:r>
      <w:r>
        <w:rPr>
          <w:spacing w:val="-6"/>
          <w:sz w:val="24"/>
        </w:rPr>
        <w:t> </w:t>
      </w:r>
      <w:r>
        <w:rPr>
          <w:sz w:val="24"/>
        </w:rPr>
        <w:t>adeudada</w:t>
      </w:r>
      <w:r>
        <w:rPr>
          <w:spacing w:val="-6"/>
          <w:sz w:val="24"/>
        </w:rPr>
        <w:t> </w:t>
      </w:r>
      <w:r>
        <w:rPr>
          <w:sz w:val="24"/>
        </w:rPr>
        <w:t>sin</w:t>
      </w:r>
      <w:r>
        <w:rPr>
          <w:spacing w:val="-6"/>
          <w:sz w:val="24"/>
        </w:rPr>
        <w:t> </w:t>
      </w:r>
      <w:r>
        <w:rPr>
          <w:sz w:val="24"/>
        </w:rPr>
        <w:t>que</w:t>
      </w:r>
      <w:r>
        <w:rPr>
          <w:spacing w:val="-6"/>
          <w:sz w:val="24"/>
        </w:rPr>
        <w:t> </w:t>
      </w:r>
      <w:r>
        <w:rPr>
          <w:sz w:val="24"/>
        </w:rPr>
        <w:t>deba</w:t>
      </w:r>
      <w:r>
        <w:rPr>
          <w:spacing w:val="-6"/>
          <w:sz w:val="24"/>
        </w:rPr>
        <w:t> </w:t>
      </w:r>
      <w:r>
        <w:rPr>
          <w:sz w:val="24"/>
        </w:rPr>
        <w:t>mediar</w:t>
      </w:r>
      <w:r>
        <w:rPr>
          <w:spacing w:val="-6"/>
          <w:sz w:val="24"/>
        </w:rPr>
        <w:t> </w:t>
      </w:r>
      <w:r>
        <w:rPr>
          <w:sz w:val="24"/>
        </w:rPr>
        <w:t>comunicación </w:t>
      </w:r>
      <w:r>
        <w:rPr>
          <w:spacing w:val="-2"/>
          <w:sz w:val="24"/>
        </w:rPr>
        <w:t>previa.</w:t>
      </w:r>
    </w:p>
    <w:p>
      <w:pPr>
        <w:pStyle w:val="BodyText"/>
        <w:ind w:right="157"/>
      </w:pPr>
      <w:r>
        <w:rPr/>
        <w:t>El reembolso o amortización anticipada conlleva una carga económica específica para la PARTE DEUDORA en forma de comisión. La comisión por amortización anticipada y el cálculo de la pérdida financiera están regulados por normas legales, conforme se indica a continuación.</w:t>
      </w:r>
    </w:p>
    <w:p>
      <w:pPr>
        <w:pStyle w:val="BodyText"/>
        <w:spacing w:after="0"/>
        <w:sectPr>
          <w:pgSz w:w="11920" w:h="16840"/>
          <w:pgMar w:header="0" w:footer="1065" w:top="1940" w:bottom="1260" w:left="1700" w:right="992"/>
        </w:sectPr>
      </w:pPr>
    </w:p>
    <w:p>
      <w:pPr>
        <w:pStyle w:val="BodyText"/>
        <w:spacing w:before="214"/>
        <w:ind w:right="169"/>
      </w:pPr>
      <w:r>
        <w:rPr/>
        <w:t>La PARTE DEUDORA pagará una comisión en el momento de realizar la amortización anticipada:</w:t>
      </w:r>
    </w:p>
    <w:p>
      <w:pPr>
        <w:pStyle w:val="ListParagraph"/>
        <w:numPr>
          <w:ilvl w:val="2"/>
          <w:numId w:val="3"/>
        </w:numPr>
        <w:tabs>
          <w:tab w:pos="2434" w:val="left" w:leader="none"/>
        </w:tabs>
        <w:spacing w:line="240" w:lineRule="auto" w:before="0" w:after="0"/>
        <w:ind w:left="1418" w:right="156" w:firstLine="570"/>
        <w:jc w:val="both"/>
        <w:rPr>
          <w:sz w:val="24"/>
        </w:rPr>
      </w:pPr>
      <w:r>
        <w:rPr>
          <w:sz w:val="24"/>
        </w:rPr>
        <w:t>en</w:t>
      </w:r>
      <w:r>
        <w:rPr>
          <w:spacing w:val="-5"/>
          <w:sz w:val="24"/>
        </w:rPr>
        <w:t> </w:t>
      </w:r>
      <w:r>
        <w:rPr>
          <w:sz w:val="24"/>
        </w:rPr>
        <w:t>caso</w:t>
      </w:r>
      <w:r>
        <w:rPr>
          <w:spacing w:val="-5"/>
          <w:sz w:val="24"/>
        </w:rPr>
        <w:t> </w:t>
      </w:r>
      <w:r>
        <w:rPr>
          <w:sz w:val="24"/>
        </w:rPr>
        <w:t>de</w:t>
      </w:r>
      <w:r>
        <w:rPr>
          <w:spacing w:val="-5"/>
          <w:sz w:val="24"/>
        </w:rPr>
        <w:t> </w:t>
      </w:r>
      <w:r>
        <w:rPr>
          <w:sz w:val="24"/>
        </w:rPr>
        <w:t>reembolso</w:t>
      </w:r>
      <w:r>
        <w:rPr>
          <w:spacing w:val="-5"/>
          <w:sz w:val="24"/>
        </w:rPr>
        <w:t> </w:t>
      </w:r>
      <w:r>
        <w:rPr>
          <w:sz w:val="24"/>
        </w:rPr>
        <w:t>o</w:t>
      </w:r>
      <w:r>
        <w:rPr>
          <w:spacing w:val="-5"/>
          <w:sz w:val="24"/>
        </w:rPr>
        <w:t> </w:t>
      </w:r>
      <w:r>
        <w:rPr>
          <w:sz w:val="24"/>
        </w:rPr>
        <w:t>amortización</w:t>
      </w:r>
      <w:r>
        <w:rPr>
          <w:spacing w:val="-5"/>
          <w:sz w:val="24"/>
        </w:rPr>
        <w:t> </w:t>
      </w:r>
      <w:r>
        <w:rPr>
          <w:sz w:val="24"/>
        </w:rPr>
        <w:t>anticipada total o parcial del préstamo durante los 10 primeros años de vigencia del contrato de préstamo, la PARTE DEUDORA pagará una compensación o comisión a favor del prestamista que no podrá exceder del importe de la pérdida financiera que pudiera sufrir el prestamista, de conformidad con la forma de cálculo prevista en el apartado siguiente, </w:t>
      </w:r>
      <w:r>
        <w:rPr>
          <w:b/>
          <w:sz w:val="24"/>
        </w:rPr>
        <w:t>del 2 por ciento del capital reembolsado anticipadamente</w:t>
      </w:r>
      <w:r>
        <w:rPr>
          <w:sz w:val="24"/>
        </w:rPr>
        <w:t>; y</w:t>
      </w:r>
    </w:p>
    <w:p>
      <w:pPr>
        <w:pStyle w:val="ListParagraph"/>
        <w:numPr>
          <w:ilvl w:val="2"/>
          <w:numId w:val="3"/>
        </w:numPr>
        <w:tabs>
          <w:tab w:pos="2434" w:val="left" w:leader="none"/>
        </w:tabs>
        <w:spacing w:line="240" w:lineRule="auto" w:before="0" w:after="0"/>
        <w:ind w:left="1418" w:right="156" w:firstLine="570"/>
        <w:jc w:val="both"/>
        <w:rPr>
          <w:sz w:val="24"/>
        </w:rPr>
      </w:pPr>
      <w:r>
        <w:rPr>
          <w:sz w:val="24"/>
        </w:rPr>
        <w:t>en</w:t>
      </w:r>
      <w:r>
        <w:rPr>
          <w:spacing w:val="-5"/>
          <w:sz w:val="24"/>
        </w:rPr>
        <w:t> </w:t>
      </w:r>
      <w:r>
        <w:rPr>
          <w:sz w:val="24"/>
        </w:rPr>
        <w:t>caso</w:t>
      </w:r>
      <w:r>
        <w:rPr>
          <w:spacing w:val="-5"/>
          <w:sz w:val="24"/>
        </w:rPr>
        <w:t> </w:t>
      </w:r>
      <w:r>
        <w:rPr>
          <w:sz w:val="24"/>
        </w:rPr>
        <w:t>de</w:t>
      </w:r>
      <w:r>
        <w:rPr>
          <w:spacing w:val="-5"/>
          <w:sz w:val="24"/>
        </w:rPr>
        <w:t> </w:t>
      </w:r>
      <w:r>
        <w:rPr>
          <w:sz w:val="24"/>
        </w:rPr>
        <w:t>reembolso</w:t>
      </w:r>
      <w:r>
        <w:rPr>
          <w:spacing w:val="-5"/>
          <w:sz w:val="24"/>
        </w:rPr>
        <w:t> </w:t>
      </w:r>
      <w:r>
        <w:rPr>
          <w:sz w:val="24"/>
        </w:rPr>
        <w:t>o</w:t>
      </w:r>
      <w:r>
        <w:rPr>
          <w:spacing w:val="-5"/>
          <w:sz w:val="24"/>
        </w:rPr>
        <w:t> </w:t>
      </w:r>
      <w:r>
        <w:rPr>
          <w:sz w:val="24"/>
        </w:rPr>
        <w:t>amortización</w:t>
      </w:r>
      <w:r>
        <w:rPr>
          <w:spacing w:val="-5"/>
          <w:sz w:val="24"/>
        </w:rPr>
        <w:t> </w:t>
      </w:r>
      <w:r>
        <w:rPr>
          <w:sz w:val="24"/>
        </w:rPr>
        <w:t>anticipada total o</w:t>
      </w:r>
      <w:r>
        <w:rPr>
          <w:spacing w:val="-4"/>
          <w:sz w:val="24"/>
        </w:rPr>
        <w:t> </w:t>
      </w:r>
      <w:r>
        <w:rPr>
          <w:sz w:val="24"/>
        </w:rPr>
        <w:t>parcial</w:t>
      </w:r>
      <w:r>
        <w:rPr>
          <w:spacing w:val="-4"/>
          <w:sz w:val="24"/>
        </w:rPr>
        <w:t> </w:t>
      </w:r>
      <w:r>
        <w:rPr>
          <w:sz w:val="24"/>
        </w:rPr>
        <w:t>del</w:t>
      </w:r>
      <w:r>
        <w:rPr>
          <w:spacing w:val="-4"/>
          <w:sz w:val="24"/>
        </w:rPr>
        <w:t> </w:t>
      </w:r>
      <w:r>
        <w:rPr>
          <w:sz w:val="24"/>
        </w:rPr>
        <w:t>préstamo</w:t>
      </w:r>
      <w:r>
        <w:rPr>
          <w:spacing w:val="-4"/>
          <w:sz w:val="24"/>
        </w:rPr>
        <w:t> </w:t>
      </w:r>
      <w:r>
        <w:rPr>
          <w:sz w:val="24"/>
        </w:rPr>
        <w:t>desde</w:t>
      </w:r>
      <w:r>
        <w:rPr>
          <w:spacing w:val="-4"/>
          <w:sz w:val="24"/>
        </w:rPr>
        <w:t> </w:t>
      </w:r>
      <w:r>
        <w:rPr>
          <w:sz w:val="24"/>
        </w:rPr>
        <w:t>el</w:t>
      </w:r>
      <w:r>
        <w:rPr>
          <w:spacing w:val="-4"/>
          <w:sz w:val="24"/>
        </w:rPr>
        <w:t> </w:t>
      </w:r>
      <w:r>
        <w:rPr>
          <w:sz w:val="24"/>
        </w:rPr>
        <w:t>fin</w:t>
      </w:r>
      <w:r>
        <w:rPr>
          <w:spacing w:val="-4"/>
          <w:sz w:val="24"/>
        </w:rPr>
        <w:t> </w:t>
      </w:r>
      <w:r>
        <w:rPr>
          <w:sz w:val="24"/>
        </w:rPr>
        <w:t>del</w:t>
      </w:r>
      <w:r>
        <w:rPr>
          <w:spacing w:val="-4"/>
          <w:sz w:val="24"/>
        </w:rPr>
        <w:t> </w:t>
      </w:r>
      <w:r>
        <w:rPr>
          <w:sz w:val="24"/>
        </w:rPr>
        <w:t>período señalado en</w:t>
      </w:r>
      <w:r>
        <w:rPr>
          <w:spacing w:val="-4"/>
          <w:sz w:val="24"/>
        </w:rPr>
        <w:t> </w:t>
      </w:r>
      <w:r>
        <w:rPr>
          <w:sz w:val="24"/>
        </w:rPr>
        <w:t>la</w:t>
      </w:r>
      <w:r>
        <w:rPr>
          <w:spacing w:val="-4"/>
          <w:sz w:val="24"/>
        </w:rPr>
        <w:t> </w:t>
      </w:r>
      <w:r>
        <w:rPr>
          <w:sz w:val="24"/>
        </w:rPr>
        <w:t>letra</w:t>
      </w:r>
      <w:r>
        <w:rPr>
          <w:spacing w:val="-4"/>
          <w:sz w:val="24"/>
        </w:rPr>
        <w:t> </w:t>
      </w:r>
      <w:r>
        <w:rPr>
          <w:sz w:val="24"/>
        </w:rPr>
        <w:t>a)</w:t>
      </w:r>
      <w:r>
        <w:rPr>
          <w:spacing w:val="-4"/>
          <w:sz w:val="24"/>
        </w:rPr>
        <w:t> </w:t>
      </w:r>
      <w:r>
        <w:rPr>
          <w:sz w:val="24"/>
        </w:rPr>
        <w:t>hasta</w:t>
      </w:r>
      <w:r>
        <w:rPr>
          <w:spacing w:val="-4"/>
          <w:sz w:val="24"/>
        </w:rPr>
        <w:t> </w:t>
      </w:r>
      <w:r>
        <w:rPr>
          <w:sz w:val="24"/>
        </w:rPr>
        <w:t>el</w:t>
      </w:r>
      <w:r>
        <w:rPr>
          <w:spacing w:val="-4"/>
          <w:sz w:val="24"/>
        </w:rPr>
        <w:t> </w:t>
      </w:r>
      <w:r>
        <w:rPr>
          <w:sz w:val="24"/>
        </w:rPr>
        <w:t>final</w:t>
      </w:r>
      <w:r>
        <w:rPr>
          <w:spacing w:val="-4"/>
          <w:sz w:val="24"/>
        </w:rPr>
        <w:t> </w:t>
      </w:r>
      <w:r>
        <w:rPr>
          <w:sz w:val="24"/>
        </w:rPr>
        <w:t>de</w:t>
      </w:r>
      <w:r>
        <w:rPr>
          <w:spacing w:val="-4"/>
          <w:sz w:val="24"/>
        </w:rPr>
        <w:t> </w:t>
      </w:r>
      <w:r>
        <w:rPr>
          <w:sz w:val="24"/>
        </w:rPr>
        <w:t>la</w:t>
      </w:r>
      <w:r>
        <w:rPr>
          <w:spacing w:val="-4"/>
          <w:sz w:val="24"/>
        </w:rPr>
        <w:t> </w:t>
      </w:r>
      <w:r>
        <w:rPr>
          <w:sz w:val="24"/>
        </w:rPr>
        <w:t>vida</w:t>
      </w:r>
      <w:r>
        <w:rPr>
          <w:spacing w:val="-4"/>
          <w:sz w:val="24"/>
        </w:rPr>
        <w:t> </w:t>
      </w:r>
      <w:r>
        <w:rPr>
          <w:sz w:val="24"/>
        </w:rPr>
        <w:t>del préstamo, la PARTE DEUDORA pagará una compensación o comisión a</w:t>
      </w:r>
      <w:r>
        <w:rPr>
          <w:spacing w:val="-5"/>
          <w:sz w:val="24"/>
        </w:rPr>
        <w:t> </w:t>
      </w:r>
      <w:r>
        <w:rPr>
          <w:sz w:val="24"/>
        </w:rPr>
        <w:t>favor</w:t>
      </w:r>
      <w:r>
        <w:rPr>
          <w:spacing w:val="-5"/>
          <w:sz w:val="24"/>
        </w:rPr>
        <w:t> </w:t>
      </w:r>
      <w:r>
        <w:rPr>
          <w:sz w:val="24"/>
        </w:rPr>
        <w:t>del</w:t>
      </w:r>
      <w:r>
        <w:rPr>
          <w:spacing w:val="-5"/>
          <w:sz w:val="24"/>
        </w:rPr>
        <w:t> </w:t>
      </w:r>
      <w:r>
        <w:rPr>
          <w:sz w:val="24"/>
        </w:rPr>
        <w:t>prestamista</w:t>
      </w:r>
      <w:r>
        <w:rPr>
          <w:spacing w:val="-5"/>
          <w:sz w:val="24"/>
        </w:rPr>
        <w:t> </w:t>
      </w:r>
      <w:r>
        <w:rPr>
          <w:sz w:val="24"/>
        </w:rPr>
        <w:t>que</w:t>
      </w:r>
      <w:r>
        <w:rPr>
          <w:spacing w:val="-5"/>
          <w:sz w:val="24"/>
        </w:rPr>
        <w:t> </w:t>
      </w:r>
      <w:r>
        <w:rPr>
          <w:sz w:val="24"/>
        </w:rPr>
        <w:t>no</w:t>
      </w:r>
      <w:r>
        <w:rPr>
          <w:spacing w:val="-5"/>
          <w:sz w:val="24"/>
        </w:rPr>
        <w:t> </w:t>
      </w:r>
      <w:r>
        <w:rPr>
          <w:sz w:val="24"/>
        </w:rPr>
        <w:t>podrá</w:t>
      </w:r>
      <w:r>
        <w:rPr>
          <w:spacing w:val="-5"/>
          <w:sz w:val="24"/>
        </w:rPr>
        <w:t> </w:t>
      </w:r>
      <w:r>
        <w:rPr>
          <w:sz w:val="24"/>
        </w:rPr>
        <w:t>exceder del importe de la pérdida financiera que pudiera sufrir el</w:t>
      </w:r>
      <w:r>
        <w:rPr>
          <w:spacing w:val="-5"/>
          <w:sz w:val="24"/>
        </w:rPr>
        <w:t> </w:t>
      </w:r>
      <w:r>
        <w:rPr>
          <w:sz w:val="24"/>
        </w:rPr>
        <w:t>prestamista,</w:t>
      </w:r>
      <w:r>
        <w:rPr>
          <w:spacing w:val="-5"/>
          <w:sz w:val="24"/>
        </w:rPr>
        <w:t> </w:t>
      </w:r>
      <w:r>
        <w:rPr>
          <w:sz w:val="24"/>
        </w:rPr>
        <w:t>de</w:t>
      </w:r>
      <w:r>
        <w:rPr>
          <w:spacing w:val="-5"/>
          <w:sz w:val="24"/>
        </w:rPr>
        <w:t> </w:t>
      </w:r>
      <w:r>
        <w:rPr>
          <w:sz w:val="24"/>
        </w:rPr>
        <w:t>conformidad</w:t>
      </w:r>
      <w:r>
        <w:rPr>
          <w:spacing w:val="-5"/>
          <w:sz w:val="24"/>
        </w:rPr>
        <w:t> </w:t>
      </w:r>
      <w:r>
        <w:rPr>
          <w:sz w:val="24"/>
        </w:rPr>
        <w:t>con</w:t>
      </w:r>
      <w:r>
        <w:rPr>
          <w:spacing w:val="-5"/>
          <w:sz w:val="24"/>
        </w:rPr>
        <w:t> </w:t>
      </w:r>
      <w:r>
        <w:rPr>
          <w:sz w:val="24"/>
        </w:rPr>
        <w:t>la</w:t>
      </w:r>
      <w:r>
        <w:rPr>
          <w:spacing w:val="-5"/>
          <w:sz w:val="24"/>
        </w:rPr>
        <w:t> </w:t>
      </w:r>
      <w:r>
        <w:rPr>
          <w:sz w:val="24"/>
        </w:rPr>
        <w:t>forma</w:t>
      </w:r>
      <w:r>
        <w:rPr>
          <w:spacing w:val="-5"/>
          <w:sz w:val="24"/>
        </w:rPr>
        <w:t> </w:t>
      </w:r>
      <w:r>
        <w:rPr>
          <w:sz w:val="24"/>
        </w:rPr>
        <w:t>de cálculo prevista en el apartado siguiente, </w:t>
      </w:r>
      <w:r>
        <w:rPr>
          <w:b/>
          <w:sz w:val="24"/>
        </w:rPr>
        <w:t>del 1,5 por ciento del capital reembolsado anticipadamente</w:t>
      </w:r>
      <w:r>
        <w:rPr>
          <w:sz w:val="24"/>
        </w:rPr>
        <w:t>.</w:t>
      </w:r>
    </w:p>
    <w:p>
      <w:pPr>
        <w:pStyle w:val="BodyText"/>
        <w:ind w:right="157"/>
      </w:pPr>
      <w:r>
        <w:rPr/>
        <w:t>La pérdida financiera se calculará proporcionalmente al capital reembolsado, por diferencia negativa entre el capital pendiente en el momento del reembolso anticipado y el valor presente de mercado del préstamo.</w:t>
      </w:r>
    </w:p>
    <w:p>
      <w:pPr>
        <w:pStyle w:val="BodyText"/>
        <w:ind w:right="156"/>
      </w:pPr>
      <w:r>
        <w:rPr/>
        <w:t>El valor presente de mercado del préstamo se calculará como</w:t>
      </w:r>
      <w:r>
        <w:rPr>
          <w:spacing w:val="-4"/>
        </w:rPr>
        <w:t> </w:t>
      </w:r>
      <w:r>
        <w:rPr/>
        <w:t>la</w:t>
      </w:r>
      <w:r>
        <w:rPr>
          <w:spacing w:val="-4"/>
        </w:rPr>
        <w:t> </w:t>
      </w:r>
      <w:r>
        <w:rPr/>
        <w:t>suma</w:t>
      </w:r>
      <w:r>
        <w:rPr>
          <w:spacing w:val="-4"/>
        </w:rPr>
        <w:t> </w:t>
      </w:r>
      <w:r>
        <w:rPr/>
        <w:t>del</w:t>
      </w:r>
      <w:r>
        <w:rPr>
          <w:spacing w:val="-4"/>
        </w:rPr>
        <w:t> </w:t>
      </w:r>
      <w:r>
        <w:rPr/>
        <w:t>valor</w:t>
      </w:r>
      <w:r>
        <w:rPr>
          <w:spacing w:val="-4"/>
        </w:rPr>
        <w:t> </w:t>
      </w:r>
      <w:r>
        <w:rPr/>
        <w:t>actual</w:t>
      </w:r>
      <w:r>
        <w:rPr>
          <w:spacing w:val="-4"/>
        </w:rPr>
        <w:t> </w:t>
      </w:r>
      <w:r>
        <w:rPr/>
        <w:t>de</w:t>
      </w:r>
      <w:r>
        <w:rPr>
          <w:spacing w:val="-4"/>
        </w:rPr>
        <w:t> </w:t>
      </w:r>
      <w:r>
        <w:rPr/>
        <w:t>las</w:t>
      </w:r>
      <w:r>
        <w:rPr>
          <w:spacing w:val="-4"/>
        </w:rPr>
        <w:t> </w:t>
      </w:r>
      <w:r>
        <w:rPr/>
        <w:t>cuotas pendientes de pago hasta la siguiente revisión del tipo de interés y del valor actual del capital pendiente que quedaría en el momento de la revisión de no producirse la cancelación anticipada. El tipo de interés de actualización será el de mercado aplicable al plazo restante hasta la siguiente </w:t>
      </w:r>
      <w:r>
        <w:rPr>
          <w:spacing w:val="-2"/>
        </w:rPr>
        <w:t>revisión.</w:t>
      </w:r>
    </w:p>
    <w:p>
      <w:pPr>
        <w:pStyle w:val="BodyText"/>
        <w:ind w:right="156"/>
      </w:pPr>
      <w:r>
        <w:rPr/>
        <w:t>A los</w:t>
      </w:r>
      <w:r>
        <w:rPr>
          <w:spacing w:val="-4"/>
        </w:rPr>
        <w:t> </w:t>
      </w:r>
      <w:r>
        <w:rPr/>
        <w:t>efectos</w:t>
      </w:r>
      <w:r>
        <w:rPr>
          <w:spacing w:val="-4"/>
        </w:rPr>
        <w:t> </w:t>
      </w:r>
      <w:r>
        <w:rPr/>
        <w:t>del</w:t>
      </w:r>
      <w:r>
        <w:rPr>
          <w:spacing w:val="-4"/>
        </w:rPr>
        <w:t> </w:t>
      </w:r>
      <w:r>
        <w:rPr/>
        <w:t>cálculo</w:t>
      </w:r>
      <w:r>
        <w:rPr>
          <w:spacing w:val="-4"/>
        </w:rPr>
        <w:t> </w:t>
      </w:r>
      <w:r>
        <w:rPr/>
        <w:t>del</w:t>
      </w:r>
      <w:r>
        <w:rPr>
          <w:spacing w:val="-4"/>
        </w:rPr>
        <w:t> </w:t>
      </w:r>
      <w:r>
        <w:rPr/>
        <w:t>valor</w:t>
      </w:r>
      <w:r>
        <w:rPr>
          <w:spacing w:val="-4"/>
        </w:rPr>
        <w:t> </w:t>
      </w:r>
      <w:r>
        <w:rPr/>
        <w:t>de</w:t>
      </w:r>
      <w:r>
        <w:rPr>
          <w:spacing w:val="-4"/>
        </w:rPr>
        <w:t> </w:t>
      </w:r>
      <w:r>
        <w:rPr/>
        <w:t>mercado</w:t>
      </w:r>
      <w:r>
        <w:rPr>
          <w:spacing w:val="-4"/>
        </w:rPr>
        <w:t> </w:t>
      </w:r>
      <w:r>
        <w:rPr/>
        <w:t>de los préstamos se considerarán índices o tipos de interés de referencia, los tipos Interest Rate Swap (IRS) a los plazos de 2, 3, 4, 5, 7, 10,</w:t>
      </w:r>
      <w:r>
        <w:rPr>
          <w:spacing w:val="-2"/>
        </w:rPr>
        <w:t> </w:t>
      </w:r>
      <w:r>
        <w:rPr/>
        <w:t>15,</w:t>
      </w:r>
      <w:r>
        <w:rPr>
          <w:spacing w:val="-2"/>
        </w:rPr>
        <w:t> </w:t>
      </w:r>
      <w:r>
        <w:rPr/>
        <w:t>20</w:t>
      </w:r>
      <w:r>
        <w:rPr>
          <w:spacing w:val="-2"/>
        </w:rPr>
        <w:t> </w:t>
      </w:r>
      <w:r>
        <w:rPr/>
        <w:t>y</w:t>
      </w:r>
      <w:r>
        <w:rPr>
          <w:spacing w:val="-2"/>
        </w:rPr>
        <w:t> </w:t>
      </w:r>
      <w:r>
        <w:rPr/>
        <w:t>30 años que publicará el Banco de España y a los que</w:t>
      </w:r>
      <w:r>
        <w:rPr>
          <w:spacing w:val="-3"/>
        </w:rPr>
        <w:t> </w:t>
      </w:r>
      <w:r>
        <w:rPr/>
        <w:t>se añadirá un diferencial. Este diferencial se fijará como la diferencia existente, en el momento de contratación de la operación, entre el tipo de interés de la operación y el IRS al plazo que más</w:t>
      </w:r>
      <w:r>
        <w:rPr>
          <w:spacing w:val="-3"/>
        </w:rPr>
        <w:t> </w:t>
      </w:r>
      <w:r>
        <w:rPr/>
        <w:t>se</w:t>
      </w:r>
    </w:p>
    <w:p>
      <w:pPr>
        <w:pStyle w:val="BodyText"/>
        <w:spacing w:after="0"/>
        <w:sectPr>
          <w:pgSz w:w="11920" w:h="16840"/>
          <w:pgMar w:header="0" w:footer="1065" w:top="1940" w:bottom="1260" w:left="1700" w:right="992"/>
        </w:sectPr>
      </w:pPr>
    </w:p>
    <w:p>
      <w:pPr>
        <w:pStyle w:val="BodyText"/>
        <w:ind w:left="0" w:firstLine="0"/>
        <w:jc w:val="left"/>
      </w:pPr>
    </w:p>
    <w:p>
      <w:pPr>
        <w:pStyle w:val="BodyText"/>
        <w:spacing w:before="128"/>
        <w:ind w:left="0" w:firstLine="0"/>
        <w:jc w:val="left"/>
      </w:pPr>
    </w:p>
    <w:p>
      <w:pPr>
        <w:pStyle w:val="BodyText"/>
        <w:ind w:right="159" w:firstLine="0"/>
      </w:pPr>
      <w:r>
        <w:rPr/>
        <w:t>aproxime, en</w:t>
      </w:r>
      <w:r>
        <w:rPr>
          <w:spacing w:val="-5"/>
        </w:rPr>
        <w:t> </w:t>
      </w:r>
      <w:r>
        <w:rPr/>
        <w:t>ese</w:t>
      </w:r>
      <w:r>
        <w:rPr>
          <w:spacing w:val="-5"/>
        </w:rPr>
        <w:t> </w:t>
      </w:r>
      <w:r>
        <w:rPr/>
        <w:t>momento,</w:t>
      </w:r>
      <w:r>
        <w:rPr>
          <w:spacing w:val="-5"/>
        </w:rPr>
        <w:t> </w:t>
      </w:r>
      <w:r>
        <w:rPr/>
        <w:t>hasta</w:t>
      </w:r>
      <w:r>
        <w:rPr>
          <w:spacing w:val="-5"/>
        </w:rPr>
        <w:t> </w:t>
      </w:r>
      <w:r>
        <w:rPr/>
        <w:t>la</w:t>
      </w:r>
      <w:r>
        <w:rPr>
          <w:spacing w:val="-5"/>
        </w:rPr>
        <w:t> </w:t>
      </w:r>
      <w:r>
        <w:rPr/>
        <w:t>siguiente</w:t>
      </w:r>
      <w:r>
        <w:rPr>
          <w:spacing w:val="-5"/>
        </w:rPr>
        <w:t> </w:t>
      </w:r>
      <w:r>
        <w:rPr/>
        <w:t>fecha</w:t>
      </w:r>
      <w:r>
        <w:rPr>
          <w:spacing w:val="-5"/>
        </w:rPr>
        <w:t> </w:t>
      </w:r>
      <w:r>
        <w:rPr/>
        <w:t>de revisión del tipo de interés o hasta la fecha de su </w:t>
      </w:r>
      <w:r>
        <w:rPr>
          <w:spacing w:val="-2"/>
        </w:rPr>
        <w:t>vencimiento.</w:t>
      </w:r>
    </w:p>
    <w:p>
      <w:pPr>
        <w:pStyle w:val="BodyText"/>
        <w:ind w:left="1417" w:right="157"/>
      </w:pPr>
      <w:r>
        <w:rPr/>
        <w:t>Se aplicará el tipo de interés de referencia de los anteriores que más se aproxime al plazo del préstamo que reste desde la cancelación anticipada hasta la próxima fecha de revisión del tipo de interés o hasta la fecha de su vencimiento. </w:t>
      </w:r>
      <w:r>
        <w:rPr>
          <w:b/>
        </w:rPr>
        <w:t>El diferencial es *%</w:t>
      </w:r>
      <w:r>
        <w:rPr/>
        <w:t>.</w:t>
      </w:r>
    </w:p>
    <w:p>
      <w:pPr>
        <w:pStyle w:val="ListParagraph"/>
        <w:numPr>
          <w:ilvl w:val="0"/>
          <w:numId w:val="4"/>
        </w:numPr>
        <w:tabs>
          <w:tab w:pos="2855" w:val="left" w:leader="none"/>
        </w:tabs>
        <w:spacing w:line="240" w:lineRule="auto" w:before="0" w:after="0"/>
        <w:ind w:left="1418" w:right="156" w:firstLine="570"/>
        <w:jc w:val="both"/>
        <w:rPr>
          <w:sz w:val="24"/>
        </w:rPr>
      </w:pPr>
      <w:r>
        <w:rPr>
          <w:sz w:val="24"/>
        </w:rPr>
        <w:t>La PARTE DEUDORA tendrá derecho a una reducción del coste total del préstamo que comprenderá los intereses y los costes correspondientes al</w:t>
      </w:r>
      <w:r>
        <w:rPr>
          <w:spacing w:val="-6"/>
          <w:sz w:val="24"/>
        </w:rPr>
        <w:t> </w:t>
      </w:r>
      <w:r>
        <w:rPr>
          <w:sz w:val="24"/>
        </w:rPr>
        <w:t>plazo</w:t>
      </w:r>
      <w:r>
        <w:rPr>
          <w:spacing w:val="-6"/>
          <w:sz w:val="24"/>
        </w:rPr>
        <w:t> </w:t>
      </w:r>
      <w:r>
        <w:rPr>
          <w:sz w:val="24"/>
        </w:rPr>
        <w:t>que</w:t>
      </w:r>
      <w:r>
        <w:rPr>
          <w:spacing w:val="-6"/>
          <w:sz w:val="24"/>
        </w:rPr>
        <w:t> </w:t>
      </w:r>
      <w:r>
        <w:rPr>
          <w:sz w:val="24"/>
        </w:rPr>
        <w:t>quedase</w:t>
      </w:r>
      <w:r>
        <w:rPr>
          <w:spacing w:val="-6"/>
          <w:sz w:val="24"/>
        </w:rPr>
        <w:t> </w:t>
      </w:r>
      <w:r>
        <w:rPr>
          <w:sz w:val="24"/>
        </w:rPr>
        <w:t>por</w:t>
      </w:r>
      <w:r>
        <w:rPr>
          <w:spacing w:val="-6"/>
          <w:sz w:val="24"/>
        </w:rPr>
        <w:t> </w:t>
      </w:r>
      <w:r>
        <w:rPr>
          <w:sz w:val="24"/>
        </w:rPr>
        <w:t>transcurrir hasta el momento de su extinción. En particular, se extinguirá el contrato de seguro accesorio al de préstamo del que sea beneficiaria la PARTE PRESTAMISTA, salvo que la PARTE DEUDORA comunique expresamente a la compañía aseguradora su deseo de que el contrato de seguro mantenga su vigencia y designe para ello un nuevo beneficiario, teniendo derecho la PARTE DEUDORA al extorno de la parte de prima no</w:t>
      </w:r>
      <w:r>
        <w:rPr>
          <w:spacing w:val="-4"/>
          <w:sz w:val="24"/>
        </w:rPr>
        <w:t> </w:t>
      </w:r>
      <w:r>
        <w:rPr>
          <w:sz w:val="24"/>
        </w:rPr>
        <w:t>consumida</w:t>
      </w:r>
      <w:r>
        <w:rPr>
          <w:spacing w:val="-4"/>
          <w:sz w:val="24"/>
        </w:rPr>
        <w:t> </w:t>
      </w:r>
      <w:r>
        <w:rPr>
          <w:sz w:val="24"/>
        </w:rPr>
        <w:t>por</w:t>
      </w:r>
      <w:r>
        <w:rPr>
          <w:spacing w:val="-4"/>
          <w:sz w:val="24"/>
        </w:rPr>
        <w:t> </w:t>
      </w:r>
      <w:r>
        <w:rPr>
          <w:sz w:val="24"/>
        </w:rPr>
        <w:t>parte</w:t>
      </w:r>
      <w:r>
        <w:rPr>
          <w:spacing w:val="-4"/>
          <w:sz w:val="24"/>
        </w:rPr>
        <w:t> </w:t>
      </w:r>
      <w:r>
        <w:rPr>
          <w:sz w:val="24"/>
        </w:rPr>
        <w:t>de</w:t>
      </w:r>
      <w:r>
        <w:rPr>
          <w:spacing w:val="-4"/>
          <w:sz w:val="24"/>
        </w:rPr>
        <w:t> </w:t>
      </w:r>
      <w:r>
        <w:rPr>
          <w:sz w:val="24"/>
        </w:rPr>
        <w:t>quien</w:t>
      </w:r>
      <w:r>
        <w:rPr>
          <w:spacing w:val="-4"/>
          <w:sz w:val="24"/>
        </w:rPr>
        <w:t> </w:t>
      </w:r>
      <w:r>
        <w:rPr>
          <w:sz w:val="24"/>
        </w:rPr>
        <w:t>la</w:t>
      </w:r>
      <w:r>
        <w:rPr>
          <w:spacing w:val="-4"/>
          <w:sz w:val="24"/>
        </w:rPr>
        <w:t> </w:t>
      </w:r>
      <w:r>
        <w:rPr>
          <w:sz w:val="24"/>
        </w:rPr>
        <w:t>percibió.</w:t>
      </w:r>
      <w:r>
        <w:rPr>
          <w:spacing w:val="-4"/>
          <w:sz w:val="24"/>
        </w:rPr>
        <w:t> </w:t>
      </w:r>
      <w:r>
        <w:rPr>
          <w:sz w:val="24"/>
        </w:rPr>
        <w:t>Se entenderá por seguro accesorio aquel que haya sido ofrecido por el prestamista al prestatario junto con el contrato de préstamo con la finalidad de cubrir los riesgos que pudieran afectar a su capacidad de reembolso del mismo.</w:t>
      </w:r>
    </w:p>
    <w:p>
      <w:pPr>
        <w:pStyle w:val="Heading2"/>
        <w:jc w:val="left"/>
        <w:rPr>
          <w:b w:val="0"/>
        </w:rPr>
      </w:pPr>
      <w:r>
        <w:rPr/>
        <w:t>PACTO</w:t>
      </w:r>
      <w:r>
        <w:rPr>
          <w:spacing w:val="-8"/>
        </w:rPr>
        <w:t> </w:t>
      </w:r>
      <w:r>
        <w:rPr/>
        <w:t>TERCERO.</w:t>
      </w:r>
      <w:r>
        <w:rPr>
          <w:spacing w:val="-7"/>
        </w:rPr>
        <w:t> </w:t>
      </w:r>
      <w:r>
        <w:rPr/>
        <w:t>Intereses</w:t>
      </w:r>
      <w:r>
        <w:rPr>
          <w:spacing w:val="-7"/>
        </w:rPr>
        <w:t> </w:t>
      </w:r>
      <w:r>
        <w:rPr>
          <w:spacing w:val="-2"/>
        </w:rPr>
        <w:t>Ordinarios</w:t>
      </w:r>
      <w:r>
        <w:rPr>
          <w:b w:val="0"/>
          <w:spacing w:val="-2"/>
        </w:rPr>
        <w:t>.</w:t>
      </w:r>
    </w:p>
    <w:p>
      <w:pPr>
        <w:pStyle w:val="BodyText"/>
        <w:ind w:right="156"/>
      </w:pPr>
      <w:r>
        <w:rPr/>
        <w:t>Esta condición</w:t>
      </w:r>
      <w:r>
        <w:rPr>
          <w:spacing w:val="-5"/>
        </w:rPr>
        <w:t> </w:t>
      </w:r>
      <w:r>
        <w:rPr/>
        <w:t>tiene</w:t>
      </w:r>
      <w:r>
        <w:rPr>
          <w:spacing w:val="-5"/>
        </w:rPr>
        <w:t> </w:t>
      </w:r>
      <w:r>
        <w:rPr/>
        <w:t>carácter</w:t>
      </w:r>
      <w:r>
        <w:rPr>
          <w:spacing w:val="-5"/>
        </w:rPr>
        <w:t> </w:t>
      </w:r>
      <w:r>
        <w:rPr/>
        <w:t>esencial</w:t>
      </w:r>
      <w:r>
        <w:rPr>
          <w:spacing w:val="-5"/>
        </w:rPr>
        <w:t> </w:t>
      </w:r>
      <w:r>
        <w:rPr/>
        <w:t>y</w:t>
      </w:r>
      <w:r>
        <w:rPr>
          <w:spacing w:val="-5"/>
        </w:rPr>
        <w:t> </w:t>
      </w:r>
      <w:r>
        <w:rPr/>
        <w:t>contiene carga económica</w:t>
      </w:r>
      <w:r>
        <w:rPr>
          <w:spacing w:val="-5"/>
        </w:rPr>
        <w:t> </w:t>
      </w:r>
      <w:r>
        <w:rPr/>
        <w:t>para</w:t>
      </w:r>
      <w:r>
        <w:rPr>
          <w:spacing w:val="-5"/>
        </w:rPr>
        <w:t> </w:t>
      </w:r>
      <w:r>
        <w:rPr/>
        <w:t>la</w:t>
      </w:r>
      <w:r>
        <w:rPr>
          <w:spacing w:val="-5"/>
        </w:rPr>
        <w:t> </w:t>
      </w:r>
      <w:r>
        <w:rPr/>
        <w:t>PARTE</w:t>
      </w:r>
      <w:r>
        <w:rPr>
          <w:spacing w:val="-5"/>
        </w:rPr>
        <w:t> </w:t>
      </w:r>
      <w:r>
        <w:rPr/>
        <w:t>DEUDORA</w:t>
      </w:r>
      <w:r>
        <w:rPr>
          <w:spacing w:val="-5"/>
        </w:rPr>
        <w:t> </w:t>
      </w:r>
      <w:r>
        <w:rPr/>
        <w:t>.</w:t>
      </w:r>
      <w:r>
        <w:rPr>
          <w:spacing w:val="-5"/>
        </w:rPr>
        <w:t> </w:t>
      </w:r>
      <w:r>
        <w:rPr/>
        <w:t>Determina</w:t>
      </w:r>
      <w:r>
        <w:rPr>
          <w:spacing w:val="-5"/>
        </w:rPr>
        <w:t> </w:t>
      </w:r>
      <w:r>
        <w:rPr/>
        <w:t>una parte principal del precio y forma parte de la TAE del contrato.</w:t>
      </w:r>
    </w:p>
    <w:p>
      <w:pPr>
        <w:spacing w:before="0"/>
        <w:ind w:left="1418" w:right="166" w:firstLine="570"/>
        <w:jc w:val="both"/>
        <w:rPr>
          <w:sz w:val="24"/>
        </w:rPr>
      </w:pPr>
      <w:r>
        <w:rPr>
          <w:sz w:val="24"/>
        </w:rPr>
        <w:t>El capital del préstamo devengará intereses, pagaderos mensualmente, a favor de EL BANCO, al tipo fijo de interés del </w:t>
      </w:r>
      <w:r>
        <w:rPr>
          <w:b/>
          <w:sz w:val="24"/>
        </w:rPr>
        <w:t>* POR CIENTO (*%) NOMINAL ANUAL</w:t>
      </w:r>
      <w:r>
        <w:rPr>
          <w:sz w:val="24"/>
        </w:rPr>
        <w:t>.</w:t>
      </w:r>
    </w:p>
    <w:p>
      <w:pPr>
        <w:pStyle w:val="BodyText"/>
        <w:ind w:left="1417" w:right="156"/>
      </w:pPr>
      <w:r>
        <w:rPr/>
        <w:t>Los intereses</w:t>
      </w:r>
      <w:r>
        <w:rPr>
          <w:spacing w:val="-5"/>
        </w:rPr>
        <w:t> </w:t>
      </w:r>
      <w:r>
        <w:rPr/>
        <w:t>pactados</w:t>
      </w:r>
      <w:r>
        <w:rPr>
          <w:spacing w:val="-5"/>
        </w:rPr>
        <w:t> </w:t>
      </w:r>
      <w:r>
        <w:rPr/>
        <w:t>se</w:t>
      </w:r>
      <w:r>
        <w:rPr>
          <w:spacing w:val="-5"/>
        </w:rPr>
        <w:t> </w:t>
      </w:r>
      <w:r>
        <w:rPr/>
        <w:t>devengarán</w:t>
      </w:r>
      <w:r>
        <w:rPr>
          <w:spacing w:val="-5"/>
        </w:rPr>
        <w:t> </w:t>
      </w:r>
      <w:r>
        <w:rPr/>
        <w:t>y</w:t>
      </w:r>
      <w:r>
        <w:rPr>
          <w:spacing w:val="-5"/>
        </w:rPr>
        <w:t> </w:t>
      </w:r>
      <w:r>
        <w:rPr/>
        <w:t>liquidarán el último día de cada periodo de pago pactado y deberán ser satisfechos, por períodos vencidos, el primer día del periodo siguiente.</w:t>
      </w:r>
    </w:p>
    <w:p>
      <w:pPr>
        <w:pStyle w:val="BodyText"/>
        <w:ind w:left="1987" w:firstLine="0"/>
        <w:jc w:val="left"/>
      </w:pPr>
      <w:r>
        <w:rPr/>
        <w:t>La</w:t>
      </w:r>
      <w:r>
        <w:rPr>
          <w:spacing w:val="-6"/>
        </w:rPr>
        <w:t> </w:t>
      </w:r>
      <w:r>
        <w:rPr/>
        <w:t>PARTE</w:t>
      </w:r>
      <w:r>
        <w:rPr>
          <w:spacing w:val="-4"/>
        </w:rPr>
        <w:t> </w:t>
      </w:r>
      <w:r>
        <w:rPr/>
        <w:t>DEUDORA</w:t>
      </w:r>
      <w:r>
        <w:rPr>
          <w:spacing w:val="-4"/>
        </w:rPr>
        <w:t> </w:t>
      </w:r>
      <w:r>
        <w:rPr/>
        <w:t>se</w:t>
      </w:r>
      <w:r>
        <w:rPr>
          <w:spacing w:val="-4"/>
        </w:rPr>
        <w:t> </w:t>
      </w:r>
      <w:r>
        <w:rPr/>
        <w:t>obliga</w:t>
      </w:r>
      <w:r>
        <w:rPr>
          <w:spacing w:val="-4"/>
        </w:rPr>
        <w:t> </w:t>
      </w:r>
      <w:r>
        <w:rPr/>
        <w:t>a</w:t>
      </w:r>
      <w:r>
        <w:rPr>
          <w:spacing w:val="-3"/>
        </w:rPr>
        <w:t> </w:t>
      </w:r>
      <w:r>
        <w:rPr>
          <w:spacing w:val="-2"/>
        </w:rPr>
        <w:t>pagar:</w:t>
      </w:r>
    </w:p>
    <w:p>
      <w:pPr>
        <w:pStyle w:val="BodyText"/>
        <w:ind w:left="1987" w:firstLine="0"/>
        <w:jc w:val="left"/>
      </w:pPr>
      <w:r>
        <w:rPr>
          <w:b/>
        </w:rPr>
        <w:t>1º)</w:t>
      </w:r>
      <w:r>
        <w:rPr>
          <w:b/>
          <w:spacing w:val="26"/>
        </w:rPr>
        <w:t> </w:t>
      </w:r>
      <w:r>
        <w:rPr/>
        <w:t>La</w:t>
      </w:r>
      <w:r>
        <w:rPr>
          <w:spacing w:val="26"/>
        </w:rPr>
        <w:t> </w:t>
      </w:r>
      <w:r>
        <w:rPr/>
        <w:t>fracción</w:t>
      </w:r>
      <w:r>
        <w:rPr>
          <w:spacing w:val="27"/>
        </w:rPr>
        <w:t> </w:t>
      </w:r>
      <w:r>
        <w:rPr/>
        <w:t>de</w:t>
      </w:r>
      <w:r>
        <w:rPr>
          <w:spacing w:val="12"/>
        </w:rPr>
        <w:t> </w:t>
      </w:r>
      <w:r>
        <w:rPr/>
        <w:t>interés</w:t>
      </w:r>
      <w:r>
        <w:rPr>
          <w:spacing w:val="11"/>
        </w:rPr>
        <w:t> </w:t>
      </w:r>
      <w:r>
        <w:rPr/>
        <w:t>que</w:t>
      </w:r>
      <w:r>
        <w:rPr>
          <w:spacing w:val="12"/>
        </w:rPr>
        <w:t> </w:t>
      </w:r>
      <w:r>
        <w:rPr/>
        <w:t>se</w:t>
      </w:r>
      <w:r>
        <w:rPr>
          <w:spacing w:val="12"/>
        </w:rPr>
        <w:t> </w:t>
      </w:r>
      <w:r>
        <w:rPr/>
        <w:t>devengue</w:t>
      </w:r>
      <w:r>
        <w:rPr>
          <w:spacing w:val="12"/>
        </w:rPr>
        <w:t> </w:t>
      </w:r>
      <w:r>
        <w:rPr>
          <w:spacing w:val="-2"/>
        </w:rPr>
        <w:t>desde</w:t>
      </w:r>
    </w:p>
    <w:p>
      <w:pPr>
        <w:pStyle w:val="BodyText"/>
        <w:spacing w:after="0"/>
        <w:jc w:val="left"/>
        <w:sectPr>
          <w:pgSz w:w="11920" w:h="16840"/>
          <w:pgMar w:header="0" w:footer="1065" w:top="1940" w:bottom="1260" w:left="1700" w:right="992"/>
        </w:sectPr>
      </w:pPr>
    </w:p>
    <w:p>
      <w:pPr>
        <w:pStyle w:val="BodyText"/>
        <w:spacing w:before="214"/>
        <w:ind w:left="1417" w:right="157" w:firstLine="0"/>
      </w:pPr>
      <w:r>
        <w:rPr/>
        <w:t>hoy hasta el último día del mes natural corriente. Dichos intereses</w:t>
      </w:r>
      <w:r>
        <w:rPr>
          <w:spacing w:val="-4"/>
        </w:rPr>
        <w:t> </w:t>
      </w:r>
      <w:r>
        <w:rPr/>
        <w:t>se</w:t>
      </w:r>
      <w:r>
        <w:rPr>
          <w:spacing w:val="-4"/>
        </w:rPr>
        <w:t> </w:t>
      </w:r>
      <w:r>
        <w:rPr/>
        <w:t>devengarán</w:t>
      </w:r>
      <w:r>
        <w:rPr>
          <w:spacing w:val="-4"/>
        </w:rPr>
        <w:t> </w:t>
      </w:r>
      <w:r>
        <w:rPr/>
        <w:t>día</w:t>
      </w:r>
      <w:r>
        <w:rPr>
          <w:spacing w:val="-4"/>
        </w:rPr>
        <w:t> </w:t>
      </w:r>
      <w:r>
        <w:rPr/>
        <w:t>a</w:t>
      </w:r>
      <w:r>
        <w:rPr>
          <w:spacing w:val="-4"/>
        </w:rPr>
        <w:t> </w:t>
      </w:r>
      <w:r>
        <w:rPr/>
        <w:t>día</w:t>
      </w:r>
      <w:r>
        <w:rPr>
          <w:spacing w:val="-4"/>
        </w:rPr>
        <w:t> </w:t>
      </w:r>
      <w:r>
        <w:rPr/>
        <w:t>y</w:t>
      </w:r>
      <w:r>
        <w:rPr>
          <w:spacing w:val="-4"/>
        </w:rPr>
        <w:t> </w:t>
      </w:r>
      <w:r>
        <w:rPr/>
        <w:t>la</w:t>
      </w:r>
      <w:r>
        <w:rPr>
          <w:spacing w:val="-4"/>
        </w:rPr>
        <w:t> </w:t>
      </w:r>
      <w:r>
        <w:rPr/>
        <w:t>fórmula utilizada para su cálculo será la prevista, a tal efecto, bajo el número * en el </w:t>
      </w:r>
      <w:r>
        <w:rPr>
          <w:b/>
        </w:rPr>
        <w:t>ANEXO </w:t>
      </w:r>
      <w:r>
        <w:rPr/>
        <w:t>de esta </w:t>
      </w:r>
      <w:r>
        <w:rPr>
          <w:spacing w:val="-2"/>
        </w:rPr>
        <w:t>escritura.</w:t>
      </w:r>
    </w:p>
    <w:p>
      <w:pPr>
        <w:pStyle w:val="BodyText"/>
        <w:ind w:left="1987" w:firstLine="0"/>
      </w:pPr>
      <w:r>
        <w:rPr>
          <w:b/>
        </w:rPr>
        <w:t>2º)</w:t>
      </w:r>
      <w:r>
        <w:rPr>
          <w:b/>
          <w:spacing w:val="-5"/>
        </w:rPr>
        <w:t> </w:t>
      </w:r>
      <w:r>
        <w:rPr/>
        <w:t>0</w:t>
      </w:r>
      <w:r>
        <w:rPr>
          <w:spacing w:val="-6"/>
        </w:rPr>
        <w:t> </w:t>
      </w:r>
      <w:r>
        <w:rPr/>
        <w:t>cuotas</w:t>
      </w:r>
      <w:r>
        <w:rPr>
          <w:spacing w:val="-5"/>
        </w:rPr>
        <w:t> </w:t>
      </w:r>
      <w:r>
        <w:rPr/>
        <w:t>mensuales</w:t>
      </w:r>
      <w:r>
        <w:rPr>
          <w:spacing w:val="-6"/>
        </w:rPr>
        <w:t> </w:t>
      </w:r>
      <w:r>
        <w:rPr/>
        <w:t>consecutivas</w:t>
      </w:r>
      <w:r>
        <w:rPr>
          <w:spacing w:val="-5"/>
        </w:rPr>
        <w:t> </w:t>
      </w:r>
      <w:r>
        <w:rPr/>
        <w:t>de</w:t>
      </w:r>
      <w:r>
        <w:rPr>
          <w:spacing w:val="-5"/>
        </w:rPr>
        <w:t> </w:t>
      </w:r>
      <w:r>
        <w:rPr>
          <w:spacing w:val="-2"/>
        </w:rPr>
        <w:t>intereses.</w:t>
      </w:r>
    </w:p>
    <w:p>
      <w:pPr>
        <w:pStyle w:val="BodyText"/>
        <w:ind w:left="1417" w:right="166"/>
      </w:pPr>
      <w:r>
        <w:rPr>
          <w:b/>
        </w:rPr>
        <w:t>3º) </w:t>
      </w:r>
      <w:r>
        <w:rPr/>
        <w:t>La parte de intereses comprendida en las cuotas mixtas.</w:t>
      </w:r>
    </w:p>
    <w:p>
      <w:pPr>
        <w:pStyle w:val="BodyText"/>
        <w:ind w:left="1417" w:right="157"/>
      </w:pPr>
      <w:r>
        <w:rPr/>
        <w:t>No obstante, a solicitud de la PARTE DEUDORA, podrá interrumpirse el período de carencia e iniciar el pago de las cuotas mixtas.</w:t>
      </w:r>
    </w:p>
    <w:p>
      <w:pPr>
        <w:pStyle w:val="BodyText"/>
        <w:ind w:left="1417" w:right="159"/>
      </w:pPr>
      <w:r>
        <w:rPr/>
        <w:t>La parte de intereses correspondiente a cada cuota mixta resultará de la aplicación de la fórmula aritmética número * prevista a este efecto en el </w:t>
      </w:r>
      <w:r>
        <w:rPr>
          <w:b/>
        </w:rPr>
        <w:t>ANEXO </w:t>
      </w:r>
      <w:r>
        <w:rPr/>
        <w:t>de esta escritura. Dicha fórmula será también aplicable para determinar la cuota de intereses durante el período de carencia.</w:t>
      </w:r>
    </w:p>
    <w:p>
      <w:pPr>
        <w:pStyle w:val="BodyText"/>
        <w:tabs>
          <w:tab w:pos="2552" w:val="left" w:leader="none"/>
          <w:tab w:pos="3254" w:val="left" w:leader="none"/>
          <w:tab w:pos="4166" w:val="left" w:leader="none"/>
          <w:tab w:pos="4532" w:val="left" w:leader="none"/>
          <w:tab w:pos="5186" w:val="left" w:leader="none"/>
          <w:tab w:pos="6242" w:val="left" w:leader="none"/>
          <w:tab w:pos="6767" w:val="left" w:leader="none"/>
          <w:tab w:pos="6929" w:val="left" w:leader="none"/>
          <w:tab w:pos="7628" w:val="left" w:leader="none"/>
          <w:tab w:pos="7760" w:val="left" w:leader="none"/>
          <w:tab w:pos="8777" w:val="left" w:leader="none"/>
        </w:tabs>
        <w:ind w:left="1417" w:right="159"/>
        <w:jc w:val="right"/>
      </w:pPr>
      <w:r>
        <w:rPr/>
        <w:t>Los intereses</w:t>
      </w:r>
      <w:r>
        <w:rPr>
          <w:spacing w:val="-5"/>
        </w:rPr>
        <w:t> </w:t>
      </w:r>
      <w:r>
        <w:rPr/>
        <w:t>correspondientes</w:t>
      </w:r>
      <w:r>
        <w:rPr>
          <w:spacing w:val="-5"/>
        </w:rPr>
        <w:t> </w:t>
      </w:r>
      <w:r>
        <w:rPr/>
        <w:t>a</w:t>
      </w:r>
      <w:r>
        <w:rPr>
          <w:spacing w:val="-5"/>
        </w:rPr>
        <w:t> </w:t>
      </w:r>
      <w:r>
        <w:rPr/>
        <w:t>los</w:t>
      </w:r>
      <w:r>
        <w:rPr>
          <w:spacing w:val="-5"/>
        </w:rPr>
        <w:t> </w:t>
      </w:r>
      <w:r>
        <w:rPr/>
        <w:t>pagos</w:t>
      </w:r>
      <w:r>
        <w:rPr>
          <w:spacing w:val="-5"/>
        </w:rPr>
        <w:t> </w:t>
      </w:r>
      <w:r>
        <w:rPr/>
        <w:t>que</w:t>
      </w:r>
      <w:r>
        <w:rPr>
          <w:spacing w:val="-5"/>
        </w:rPr>
        <w:t> </w:t>
      </w:r>
      <w:r>
        <w:rPr/>
        <w:t>se </w:t>
      </w:r>
      <w:r>
        <w:rPr>
          <w:spacing w:val="-2"/>
        </w:rPr>
        <w:t>hagan</w:t>
      </w:r>
      <w:r>
        <w:rPr/>
        <w:tab/>
      </w:r>
      <w:r>
        <w:rPr>
          <w:spacing w:val="-6"/>
        </w:rPr>
        <w:t>en</w:t>
      </w:r>
      <w:r>
        <w:rPr/>
        <w:tab/>
      </w:r>
      <w:r>
        <w:rPr>
          <w:spacing w:val="-2"/>
        </w:rPr>
        <w:t>fechas</w:t>
      </w:r>
      <w:r>
        <w:rPr/>
        <w:tab/>
        <w:tab/>
      </w:r>
      <w:r>
        <w:rPr>
          <w:spacing w:val="-2"/>
        </w:rPr>
        <w:t>distintas</w:t>
      </w:r>
      <w:r>
        <w:rPr/>
        <w:tab/>
      </w:r>
      <w:r>
        <w:rPr>
          <w:spacing w:val="-6"/>
        </w:rPr>
        <w:t>de</w:t>
      </w:r>
      <w:r>
        <w:rPr/>
        <w:tab/>
        <w:tab/>
      </w:r>
      <w:r>
        <w:rPr>
          <w:spacing w:val="-4"/>
        </w:rPr>
        <w:t>las</w:t>
      </w:r>
      <w:r>
        <w:rPr/>
        <w:tab/>
        <w:tab/>
      </w:r>
      <w:r>
        <w:rPr>
          <w:spacing w:val="-2"/>
        </w:rPr>
        <w:t>previstas contractualmente</w:t>
      </w:r>
      <w:r>
        <w:rPr/>
        <w:tab/>
      </w:r>
      <w:r>
        <w:rPr>
          <w:spacing w:val="-4"/>
        </w:rPr>
        <w:t>(por</w:t>
      </w:r>
      <w:r>
        <w:rPr/>
        <w:tab/>
      </w:r>
      <w:r>
        <w:rPr>
          <w:spacing w:val="-2"/>
        </w:rPr>
        <w:t>ejemplo,</w:t>
      </w:r>
      <w:r>
        <w:rPr/>
        <w:tab/>
      </w:r>
      <w:r>
        <w:rPr>
          <w:spacing w:val="-4"/>
        </w:rPr>
        <w:t>por</w:t>
      </w:r>
      <w:r>
        <w:rPr/>
        <w:tab/>
      </w:r>
      <w:r>
        <w:rPr>
          <w:spacing w:val="-2"/>
        </w:rPr>
        <w:t>causa</w:t>
      </w:r>
      <w:r>
        <w:rPr/>
        <w:tab/>
      </w:r>
      <w:r>
        <w:rPr>
          <w:spacing w:val="-6"/>
        </w:rPr>
        <w:t>de </w:t>
      </w:r>
      <w:r>
        <w:rPr/>
        <w:t>vencimiento anticipado, de amortización anticipada, etc...)</w:t>
      </w:r>
      <w:r>
        <w:rPr>
          <w:spacing w:val="80"/>
          <w:w w:val="150"/>
        </w:rPr>
        <w:t> </w:t>
      </w:r>
      <w:r>
        <w:rPr/>
        <w:t>se</w:t>
      </w:r>
      <w:r>
        <w:rPr>
          <w:spacing w:val="80"/>
          <w:w w:val="150"/>
        </w:rPr>
        <w:t> </w:t>
      </w:r>
      <w:r>
        <w:rPr/>
        <w:t>entenderán</w:t>
      </w:r>
      <w:r>
        <w:rPr>
          <w:spacing w:val="80"/>
          <w:w w:val="150"/>
        </w:rPr>
        <w:t> </w:t>
      </w:r>
      <w:r>
        <w:rPr/>
        <w:t>devengados</w:t>
      </w:r>
      <w:r>
        <w:rPr>
          <w:spacing w:val="80"/>
          <w:w w:val="150"/>
        </w:rPr>
        <w:t> </w:t>
      </w:r>
      <w:r>
        <w:rPr/>
        <w:t>día</w:t>
      </w:r>
      <w:r>
        <w:rPr>
          <w:spacing w:val="80"/>
          <w:w w:val="150"/>
        </w:rPr>
        <w:t> </w:t>
      </w:r>
      <w:r>
        <w:rPr/>
        <w:t>a</w:t>
      </w:r>
      <w:r>
        <w:rPr>
          <w:spacing w:val="80"/>
          <w:w w:val="150"/>
        </w:rPr>
        <w:t> </w:t>
      </w:r>
      <w:r>
        <w:rPr/>
        <w:t>día</w:t>
      </w:r>
      <w:r>
        <w:rPr>
          <w:spacing w:val="80"/>
          <w:w w:val="150"/>
        </w:rPr>
        <w:t> </w:t>
      </w:r>
      <w:r>
        <w:rPr/>
        <w:t>y liquidables</w:t>
      </w:r>
      <w:r>
        <w:rPr>
          <w:spacing w:val="-4"/>
        </w:rPr>
        <w:t> </w:t>
      </w:r>
      <w:r>
        <w:rPr/>
        <w:t>en</w:t>
      </w:r>
      <w:r>
        <w:rPr>
          <w:spacing w:val="-4"/>
        </w:rPr>
        <w:t> </w:t>
      </w:r>
      <w:r>
        <w:rPr/>
        <w:t>el</w:t>
      </w:r>
      <w:r>
        <w:rPr>
          <w:spacing w:val="-4"/>
        </w:rPr>
        <w:t> </w:t>
      </w:r>
      <w:r>
        <w:rPr/>
        <w:t>momento</w:t>
      </w:r>
      <w:r>
        <w:rPr>
          <w:spacing w:val="-4"/>
        </w:rPr>
        <w:t> </w:t>
      </w:r>
      <w:r>
        <w:rPr/>
        <w:t>de</w:t>
      </w:r>
      <w:r>
        <w:rPr>
          <w:spacing w:val="-4"/>
        </w:rPr>
        <w:t> </w:t>
      </w:r>
      <w:r>
        <w:rPr/>
        <w:t>su</w:t>
      </w:r>
      <w:r>
        <w:rPr>
          <w:spacing w:val="-4"/>
        </w:rPr>
        <w:t> </w:t>
      </w:r>
      <w:r>
        <w:rPr/>
        <w:t>efectiva</w:t>
      </w:r>
      <w:r>
        <w:rPr>
          <w:spacing w:val="-4"/>
        </w:rPr>
        <w:t> </w:t>
      </w:r>
      <w:r>
        <w:rPr/>
        <w:t>realización. Su</w:t>
      </w:r>
      <w:r>
        <w:rPr>
          <w:spacing w:val="80"/>
        </w:rPr>
        <w:t> </w:t>
      </w:r>
      <w:r>
        <w:rPr/>
        <w:t>cálculo</w:t>
      </w:r>
      <w:r>
        <w:rPr>
          <w:spacing w:val="80"/>
        </w:rPr>
        <w:t> </w:t>
      </w:r>
      <w:r>
        <w:rPr/>
        <w:t>se</w:t>
      </w:r>
      <w:r>
        <w:rPr>
          <w:spacing w:val="80"/>
        </w:rPr>
        <w:t> </w:t>
      </w:r>
      <w:r>
        <w:rPr/>
        <w:t>efectuará</w:t>
      </w:r>
      <w:r>
        <w:rPr>
          <w:spacing w:val="80"/>
        </w:rPr>
        <w:t> </w:t>
      </w:r>
      <w:r>
        <w:rPr/>
        <w:t>aplicando</w:t>
      </w:r>
      <w:r>
        <w:rPr>
          <w:spacing w:val="80"/>
        </w:rPr>
        <w:t> </w:t>
      </w:r>
      <w:r>
        <w:rPr/>
        <w:t>la</w:t>
      </w:r>
      <w:r>
        <w:rPr>
          <w:spacing w:val="80"/>
        </w:rPr>
        <w:t> </w:t>
      </w:r>
      <w:r>
        <w:rPr/>
        <w:t>fórmula aritmética</w:t>
      </w:r>
      <w:r>
        <w:rPr>
          <w:spacing w:val="29"/>
          <w:w w:val="150"/>
        </w:rPr>
        <w:t> </w:t>
      </w:r>
      <w:r>
        <w:rPr/>
        <w:t>número</w:t>
      </w:r>
      <w:r>
        <w:rPr>
          <w:spacing w:val="14"/>
          <w:w w:val="150"/>
        </w:rPr>
        <w:t> </w:t>
      </w:r>
      <w:r>
        <w:rPr/>
        <w:t>*</w:t>
      </w:r>
      <w:r>
        <w:rPr>
          <w:spacing w:val="14"/>
          <w:w w:val="150"/>
        </w:rPr>
        <w:t> </w:t>
      </w:r>
      <w:r>
        <w:rPr/>
        <w:t>prevista</w:t>
      </w:r>
      <w:r>
        <w:rPr>
          <w:spacing w:val="14"/>
          <w:w w:val="150"/>
        </w:rPr>
        <w:t> </w:t>
      </w:r>
      <w:r>
        <w:rPr/>
        <w:t>en</w:t>
      </w:r>
      <w:r>
        <w:rPr>
          <w:spacing w:val="15"/>
          <w:w w:val="150"/>
        </w:rPr>
        <w:t> </w:t>
      </w:r>
      <w:r>
        <w:rPr/>
        <w:t>el</w:t>
      </w:r>
      <w:r>
        <w:rPr>
          <w:spacing w:val="14"/>
          <w:w w:val="150"/>
        </w:rPr>
        <w:t> </w:t>
      </w:r>
      <w:r>
        <w:rPr>
          <w:b/>
        </w:rPr>
        <w:t>ANEXO</w:t>
      </w:r>
      <w:r>
        <w:rPr>
          <w:b/>
          <w:spacing w:val="15"/>
          <w:w w:val="150"/>
        </w:rPr>
        <w:t> </w:t>
      </w:r>
      <w:r>
        <w:rPr/>
        <w:t>de</w:t>
      </w:r>
      <w:r>
        <w:rPr>
          <w:spacing w:val="14"/>
          <w:w w:val="150"/>
        </w:rPr>
        <w:t> </w:t>
      </w:r>
      <w:r>
        <w:rPr>
          <w:spacing w:val="-4"/>
        </w:rPr>
        <w:t>esta</w:t>
      </w:r>
    </w:p>
    <w:p>
      <w:pPr>
        <w:pStyle w:val="BodyText"/>
        <w:ind w:left="1417" w:firstLine="0"/>
        <w:jc w:val="left"/>
      </w:pPr>
      <w:r>
        <w:rPr>
          <w:spacing w:val="-2"/>
        </w:rPr>
        <w:t>escritura.</w:t>
      </w:r>
    </w:p>
    <w:p>
      <w:pPr>
        <w:pStyle w:val="BodyText"/>
        <w:ind w:left="1417" w:right="162"/>
      </w:pPr>
      <w:r>
        <w:rPr/>
        <w:t>En el</w:t>
      </w:r>
      <w:r>
        <w:rPr>
          <w:spacing w:val="-4"/>
        </w:rPr>
        <w:t> </w:t>
      </w:r>
      <w:r>
        <w:rPr/>
        <w:t>supuesto</w:t>
      </w:r>
      <w:r>
        <w:rPr>
          <w:spacing w:val="-4"/>
        </w:rPr>
        <w:t> </w:t>
      </w:r>
      <w:r>
        <w:rPr/>
        <w:t>de</w:t>
      </w:r>
      <w:r>
        <w:rPr>
          <w:spacing w:val="-4"/>
        </w:rPr>
        <w:t> </w:t>
      </w:r>
      <w:r>
        <w:rPr/>
        <w:t>que</w:t>
      </w:r>
      <w:r>
        <w:rPr>
          <w:spacing w:val="-4"/>
        </w:rPr>
        <w:t> </w:t>
      </w:r>
      <w:r>
        <w:rPr/>
        <w:t>no</w:t>
      </w:r>
      <w:r>
        <w:rPr>
          <w:spacing w:val="-4"/>
        </w:rPr>
        <w:t> </w:t>
      </w:r>
      <w:r>
        <w:rPr/>
        <w:t>se</w:t>
      </w:r>
      <w:r>
        <w:rPr>
          <w:spacing w:val="-4"/>
        </w:rPr>
        <w:t> </w:t>
      </w:r>
      <w:r>
        <w:rPr/>
        <w:t>interrumpa</w:t>
      </w:r>
      <w:r>
        <w:rPr>
          <w:spacing w:val="-4"/>
        </w:rPr>
        <w:t> </w:t>
      </w:r>
      <w:r>
        <w:rPr/>
        <w:t>el</w:t>
      </w:r>
      <w:r>
        <w:rPr>
          <w:spacing w:val="-4"/>
        </w:rPr>
        <w:t> </w:t>
      </w:r>
      <w:r>
        <w:rPr/>
        <w:t>período de carencia pactado, la PARTE DEUDORA satisfará los importes totales siguientes:</w:t>
      </w:r>
    </w:p>
    <w:p>
      <w:pPr>
        <w:pStyle w:val="ListParagraph"/>
        <w:numPr>
          <w:ilvl w:val="1"/>
          <w:numId w:val="4"/>
        </w:numPr>
        <w:tabs>
          <w:tab w:pos="2553" w:val="left" w:leader="none"/>
        </w:tabs>
        <w:spacing w:line="240" w:lineRule="auto" w:before="0" w:after="0"/>
        <w:ind w:left="1417" w:right="169" w:firstLine="570"/>
        <w:jc w:val="both"/>
        <w:rPr>
          <w:sz w:val="24"/>
        </w:rPr>
      </w:pPr>
      <w:r>
        <w:rPr>
          <w:b/>
          <w:sz w:val="24"/>
        </w:rPr>
        <w:t>* EUROS (* €), </w:t>
      </w:r>
      <w:r>
        <w:rPr>
          <w:sz w:val="24"/>
        </w:rPr>
        <w:t>en concepto de intereses </w:t>
      </w:r>
      <w:r>
        <w:rPr>
          <w:spacing w:val="-2"/>
          <w:sz w:val="24"/>
        </w:rPr>
        <w:t>ordinarios.</w:t>
      </w:r>
    </w:p>
    <w:p>
      <w:pPr>
        <w:pStyle w:val="ListParagraph"/>
        <w:numPr>
          <w:ilvl w:val="1"/>
          <w:numId w:val="4"/>
        </w:numPr>
        <w:tabs>
          <w:tab w:pos="2568" w:val="left" w:leader="none"/>
        </w:tabs>
        <w:spacing w:line="240" w:lineRule="auto" w:before="0" w:after="0"/>
        <w:ind w:left="1417" w:right="159" w:firstLine="570"/>
        <w:jc w:val="both"/>
        <w:rPr>
          <w:sz w:val="24"/>
        </w:rPr>
      </w:pPr>
      <w:r>
        <w:rPr>
          <w:b/>
          <w:sz w:val="24"/>
        </w:rPr>
        <w:t>* EUROS (* €)</w:t>
      </w:r>
      <w:r>
        <w:rPr>
          <w:sz w:val="24"/>
        </w:rPr>
        <w:t>, en concepto de capital, intereses ordinarios, comisiones y gastos repercutibles determinables en el momento de la formalización de</w:t>
      </w:r>
      <w:r>
        <w:rPr>
          <w:spacing w:val="-6"/>
          <w:sz w:val="24"/>
        </w:rPr>
        <w:t> </w:t>
      </w:r>
      <w:r>
        <w:rPr>
          <w:sz w:val="24"/>
        </w:rPr>
        <w:t>la</w:t>
      </w:r>
      <w:r>
        <w:rPr>
          <w:spacing w:val="-6"/>
          <w:sz w:val="24"/>
        </w:rPr>
        <w:t> </w:t>
      </w:r>
      <w:r>
        <w:rPr>
          <w:sz w:val="24"/>
        </w:rPr>
        <w:t>presente</w:t>
      </w:r>
      <w:r>
        <w:rPr>
          <w:spacing w:val="-6"/>
          <w:sz w:val="24"/>
        </w:rPr>
        <w:t> </w:t>
      </w:r>
      <w:r>
        <w:rPr>
          <w:sz w:val="24"/>
        </w:rPr>
        <w:t>escritura,</w:t>
      </w:r>
      <w:r>
        <w:rPr>
          <w:spacing w:val="-6"/>
          <w:sz w:val="24"/>
        </w:rPr>
        <w:t> </w:t>
      </w:r>
      <w:r>
        <w:rPr>
          <w:sz w:val="24"/>
        </w:rPr>
        <w:t>excluidos</w:t>
      </w:r>
      <w:r>
        <w:rPr>
          <w:spacing w:val="-6"/>
          <w:sz w:val="24"/>
        </w:rPr>
        <w:t> </w:t>
      </w:r>
      <w:r>
        <w:rPr>
          <w:sz w:val="24"/>
        </w:rPr>
        <w:t>los gastos de tasación, seguro y coste de mantenimiento del depósito asociado.</w:t>
      </w:r>
    </w:p>
    <w:p>
      <w:pPr>
        <w:pStyle w:val="Heading1"/>
        <w:ind w:left="1417" w:right="157" w:firstLine="570"/>
        <w:jc w:val="both"/>
        <w:rPr>
          <w:b w:val="0"/>
        </w:rPr>
      </w:pPr>
      <w:r>
        <w:rPr/>
        <w:t>PACTO TERCERO BIS.- PACTO DE BONIFICACIÓN DEL TIPO DE INTERÉS</w:t>
      </w:r>
      <w:r>
        <w:rPr>
          <w:b w:val="0"/>
        </w:rPr>
        <w:t>.</w:t>
      </w:r>
    </w:p>
    <w:p>
      <w:pPr>
        <w:pStyle w:val="BodyText"/>
        <w:ind w:right="166"/>
      </w:pPr>
      <w:r>
        <w:rPr/>
        <w:t>Esta condición</w:t>
      </w:r>
      <w:r>
        <w:rPr>
          <w:spacing w:val="-7"/>
        </w:rPr>
        <w:t> </w:t>
      </w:r>
      <w:r>
        <w:rPr/>
        <w:t>tiene</w:t>
      </w:r>
      <w:r>
        <w:rPr>
          <w:spacing w:val="-7"/>
        </w:rPr>
        <w:t> </w:t>
      </w:r>
      <w:r>
        <w:rPr/>
        <w:t>carácter</w:t>
      </w:r>
      <w:r>
        <w:rPr>
          <w:spacing w:val="-7"/>
        </w:rPr>
        <w:t> </w:t>
      </w:r>
      <w:r>
        <w:rPr/>
        <w:t>esencial</w:t>
      </w:r>
      <w:r>
        <w:rPr>
          <w:spacing w:val="-7"/>
        </w:rPr>
        <w:t> </w:t>
      </w:r>
      <w:r>
        <w:rPr/>
        <w:t>y</w:t>
      </w:r>
      <w:r>
        <w:rPr>
          <w:spacing w:val="-7"/>
        </w:rPr>
        <w:t> </w:t>
      </w:r>
      <w:r>
        <w:rPr/>
        <w:t>contiene carga económica para la PARTE DEUDORA. Determina una parte principal del precio.</w:t>
      </w:r>
    </w:p>
    <w:p>
      <w:pPr>
        <w:pStyle w:val="BodyText"/>
        <w:ind w:left="1988" w:firstLine="0"/>
      </w:pPr>
      <w:r>
        <w:rPr/>
        <w:t>La</w:t>
      </w:r>
      <w:r>
        <w:rPr>
          <w:spacing w:val="71"/>
        </w:rPr>
        <w:t> </w:t>
      </w:r>
      <w:r>
        <w:rPr/>
        <w:t>PARTE</w:t>
      </w:r>
      <w:r>
        <w:rPr>
          <w:spacing w:val="71"/>
        </w:rPr>
        <w:t> </w:t>
      </w:r>
      <w:r>
        <w:rPr/>
        <w:t>DEUDORA</w:t>
      </w:r>
      <w:r>
        <w:rPr>
          <w:spacing w:val="57"/>
        </w:rPr>
        <w:t> </w:t>
      </w:r>
      <w:r>
        <w:rPr/>
        <w:t>puede</w:t>
      </w:r>
      <w:r>
        <w:rPr>
          <w:spacing w:val="56"/>
        </w:rPr>
        <w:t> </w:t>
      </w:r>
      <w:r>
        <w:rPr/>
        <w:t>tener</w:t>
      </w:r>
      <w:r>
        <w:rPr>
          <w:spacing w:val="57"/>
        </w:rPr>
        <w:t> </w:t>
      </w:r>
      <w:r>
        <w:rPr/>
        <w:t>una</w:t>
      </w:r>
      <w:r>
        <w:rPr>
          <w:spacing w:val="56"/>
        </w:rPr>
        <w:t> </w:t>
      </w:r>
      <w:r>
        <w:rPr/>
        <w:t>cuota</w:t>
      </w:r>
      <w:r>
        <w:rPr>
          <w:spacing w:val="57"/>
        </w:rPr>
        <w:t> </w:t>
      </w:r>
      <w:r>
        <w:rPr>
          <w:spacing w:val="-2"/>
        </w:rPr>
        <w:t>mensual</w:t>
      </w:r>
    </w:p>
    <w:p>
      <w:pPr>
        <w:pStyle w:val="BodyText"/>
        <w:spacing w:after="0"/>
        <w:sectPr>
          <w:pgSz w:w="11920" w:h="16840"/>
          <w:pgMar w:header="0" w:footer="1065" w:top="1940" w:bottom="1260" w:left="1700" w:right="992"/>
        </w:sectPr>
      </w:pPr>
    </w:p>
    <w:p>
      <w:pPr>
        <w:pStyle w:val="BodyText"/>
        <w:ind w:left="0" w:firstLine="0"/>
        <w:jc w:val="left"/>
      </w:pPr>
    </w:p>
    <w:p>
      <w:pPr>
        <w:pStyle w:val="BodyText"/>
        <w:spacing w:before="128"/>
        <w:ind w:left="0" w:firstLine="0"/>
        <w:jc w:val="left"/>
      </w:pPr>
    </w:p>
    <w:p>
      <w:pPr>
        <w:pStyle w:val="BodyText"/>
        <w:ind w:left="1417" w:right="159" w:firstLine="0"/>
      </w:pPr>
      <w:r>
        <w:rPr/>
        <w:t>distinta si junto al préstamo contrata y mantiene vigentes otros productos y servicios, denominados </w:t>
      </w:r>
      <w:r>
        <w:rPr>
          <w:b/>
        </w:rPr>
        <w:t>BONIFICADORES. Se llama BONIFICACIÓN </w:t>
      </w:r>
      <w:r>
        <w:rPr/>
        <w:t>al efecto de tener un</w:t>
      </w:r>
      <w:r>
        <w:rPr>
          <w:spacing w:val="-4"/>
        </w:rPr>
        <w:t> </w:t>
      </w:r>
      <w:r>
        <w:rPr/>
        <w:t>tipo</w:t>
      </w:r>
      <w:r>
        <w:rPr>
          <w:spacing w:val="-4"/>
        </w:rPr>
        <w:t> </w:t>
      </w:r>
      <w:r>
        <w:rPr/>
        <w:t>de</w:t>
      </w:r>
      <w:r>
        <w:rPr>
          <w:spacing w:val="-4"/>
        </w:rPr>
        <w:t> </w:t>
      </w:r>
      <w:r>
        <w:rPr/>
        <w:t>interés</w:t>
      </w:r>
      <w:r>
        <w:rPr>
          <w:spacing w:val="-5"/>
        </w:rPr>
        <w:t> </w:t>
      </w:r>
      <w:r>
        <w:rPr/>
        <w:t>reducido</w:t>
      </w:r>
      <w:r>
        <w:rPr>
          <w:spacing w:val="-4"/>
        </w:rPr>
        <w:t> </w:t>
      </w:r>
      <w:r>
        <w:rPr/>
        <w:t>y</w:t>
      </w:r>
      <w:r>
        <w:rPr>
          <w:spacing w:val="-4"/>
        </w:rPr>
        <w:t> </w:t>
      </w:r>
      <w:r>
        <w:rPr/>
        <w:t>una</w:t>
      </w:r>
      <w:r>
        <w:rPr>
          <w:spacing w:val="-4"/>
        </w:rPr>
        <w:t> </w:t>
      </w:r>
      <w:r>
        <w:rPr/>
        <w:t>cuota</w:t>
      </w:r>
      <w:r>
        <w:rPr>
          <w:spacing w:val="-5"/>
        </w:rPr>
        <w:t> </w:t>
      </w:r>
      <w:r>
        <w:rPr/>
        <w:t>mensual menor por contratar y tener vigentes unos BONIFICADORES que ahora se especificarán.</w:t>
      </w:r>
    </w:p>
    <w:p>
      <w:pPr>
        <w:pStyle w:val="BodyText"/>
        <w:ind w:left="1417" w:right="159"/>
      </w:pPr>
      <w:r>
        <w:rPr/>
        <w:t>El mantenimiento de los </w:t>
      </w:r>
      <w:r>
        <w:rPr>
          <w:b/>
        </w:rPr>
        <w:t>BONIFICADORES </w:t>
      </w:r>
      <w:r>
        <w:rPr/>
        <w:t>impacta en el cálculo mensual del tipo de interés pactado al inicio del contrato. El tipo de interés se revisará mensualmente para el cálculo de la cuota y podrá ser mayor o menor según los concretos BONIFICADORES que la PARTE DEUDORA mantenga vigentes en cada momento. Cada BONIFICACIÓN dejará de aplicarse mensualmente, aumentando el tipo de interés, o se restablecerá mensualmente, reduciendo el tipo de interés según se mantengan o no los BONIFICADORES.</w:t>
      </w:r>
    </w:p>
    <w:p>
      <w:pPr>
        <w:pStyle w:val="BodyText"/>
        <w:ind w:left="1417" w:right="157"/>
      </w:pPr>
      <w:r>
        <w:rPr/>
        <w:t>Cada BONIFICACIÓN es temporal, es decir, solo aminora cada cuota mensual mientras se mantenga vigente el producto BONIFICADOR.</w:t>
      </w:r>
    </w:p>
    <w:p>
      <w:pPr>
        <w:pStyle w:val="BodyText"/>
        <w:ind w:left="1417" w:right="157"/>
      </w:pPr>
      <w:r>
        <w:rPr/>
        <w:t>Cada BONIFICACIÓN es específica y autónoma, es decir, aminora cada cuota mensual en el concreto porcentaje pactado que se especificará a </w:t>
      </w:r>
      <w:r>
        <w:rPr>
          <w:spacing w:val="-2"/>
        </w:rPr>
        <w:t>continuación.</w:t>
      </w:r>
    </w:p>
    <w:p>
      <w:pPr>
        <w:pStyle w:val="BodyText"/>
        <w:ind w:left="1417" w:right="156"/>
      </w:pPr>
      <w:r>
        <w:rPr/>
        <w:t>Cuantos más productos BONIFICADORES se mantengan vigentes, mayor podrá ser la BONIFICACIÓN, con los cuatro (4) límites que se indican a continuación:</w:t>
      </w:r>
    </w:p>
    <w:p>
      <w:pPr>
        <w:spacing w:before="0"/>
        <w:ind w:left="1417" w:right="157" w:firstLine="570"/>
        <w:jc w:val="both"/>
        <w:rPr>
          <w:sz w:val="24"/>
        </w:rPr>
      </w:pPr>
      <w:r>
        <w:rPr>
          <w:b/>
          <w:sz w:val="24"/>
        </w:rPr>
        <w:t>Primer límite</w:t>
      </w:r>
      <w:r>
        <w:rPr>
          <w:sz w:val="24"/>
        </w:rPr>
        <w:t>. Siempre y en cualquier caso la BONIFICACIÓN TOTAL tendrá el límite máximo que se pacta a continuación. Las partes acuerdan que la BONIFICACIÓN del tipo de interés se podrá minorar </w:t>
      </w:r>
      <w:r>
        <w:rPr>
          <w:b/>
          <w:sz w:val="24"/>
        </w:rPr>
        <w:t>HASTA EL MÁXIMO DE * por ciento (*%) PUNTOS</w:t>
      </w:r>
      <w:r>
        <w:rPr>
          <w:sz w:val="24"/>
        </w:rPr>
        <w:t>.</w:t>
      </w:r>
    </w:p>
    <w:p>
      <w:pPr>
        <w:pStyle w:val="BodyText"/>
        <w:ind w:left="1417" w:right="159"/>
      </w:pPr>
      <w:r>
        <w:rPr>
          <w:b/>
        </w:rPr>
        <w:t>Segundo límite</w:t>
      </w:r>
      <w:r>
        <w:rPr/>
        <w:t>. De la BONIFICACIÓN resultante en ningún caso podrá resultar la aplicación de un tipo de interés negativo.</w:t>
      </w:r>
    </w:p>
    <w:p>
      <w:pPr>
        <w:pStyle w:val="BodyText"/>
        <w:ind w:left="1417" w:right="156"/>
      </w:pPr>
      <w:r>
        <w:rPr>
          <w:b/>
        </w:rPr>
        <w:t>Tercer límite. </w:t>
      </w:r>
      <w:r>
        <w:rPr/>
        <w:t>El impago, como incumplimiento de la obligación esencial de la PARTE DEUDORA, puede dejar temporalmente sin efecto la BONIFICACIÓN. Se perderá temporalmente la BONIFICACIÓN y se aplicará el tipo de interés sin ningún tipo de BONIFICACIÓN cuando se produzca el impago por la PARTE DEUDORA de tres (3) cuotas mensuales de amortización de capital</w:t>
      </w:r>
    </w:p>
    <w:p>
      <w:pPr>
        <w:pStyle w:val="BodyText"/>
        <w:spacing w:after="0"/>
        <w:sectPr>
          <w:pgSz w:w="11920" w:h="16840"/>
          <w:pgMar w:header="0" w:footer="1065" w:top="1940" w:bottom="1260" w:left="1700" w:right="992"/>
        </w:sectPr>
      </w:pPr>
    </w:p>
    <w:p>
      <w:pPr>
        <w:pStyle w:val="BodyText"/>
        <w:spacing w:before="214"/>
        <w:ind w:right="159" w:firstLine="0"/>
      </w:pPr>
      <w:r>
        <w:rPr/>
        <w:t>e intereses</w:t>
      </w:r>
      <w:r>
        <w:rPr>
          <w:spacing w:val="-5"/>
        </w:rPr>
        <w:t> </w:t>
      </w:r>
      <w:r>
        <w:rPr/>
        <w:t>o</w:t>
      </w:r>
      <w:r>
        <w:rPr>
          <w:spacing w:val="-5"/>
        </w:rPr>
        <w:t> </w:t>
      </w:r>
      <w:r>
        <w:rPr/>
        <w:t>sólo</w:t>
      </w:r>
      <w:r>
        <w:rPr>
          <w:spacing w:val="-5"/>
        </w:rPr>
        <w:t> </w:t>
      </w:r>
      <w:r>
        <w:rPr/>
        <w:t>de</w:t>
      </w:r>
      <w:r>
        <w:rPr>
          <w:spacing w:val="-5"/>
        </w:rPr>
        <w:t> </w:t>
      </w:r>
      <w:r>
        <w:rPr/>
        <w:t>intereses.</w:t>
      </w:r>
      <w:r>
        <w:rPr>
          <w:spacing w:val="-5"/>
        </w:rPr>
        <w:t> </w:t>
      </w:r>
      <w:r>
        <w:rPr/>
        <w:t>Cuando</w:t>
      </w:r>
      <w:r>
        <w:rPr>
          <w:spacing w:val="-5"/>
        </w:rPr>
        <w:t> </w:t>
      </w:r>
      <w:r>
        <w:rPr/>
        <w:t>las</w:t>
      </w:r>
      <w:r>
        <w:rPr>
          <w:spacing w:val="-5"/>
        </w:rPr>
        <w:t> </w:t>
      </w:r>
      <w:r>
        <w:rPr/>
        <w:t>cuotas</w:t>
      </w:r>
      <w:r>
        <w:rPr>
          <w:spacing w:val="-5"/>
        </w:rPr>
        <w:t> </w:t>
      </w:r>
      <w:r>
        <w:rPr/>
        <w:t>se devenguen trimestralmente o por periodos superiores bastará el incumplimiento de una sola de ellas para dejar de aplicar la bonificación. Se restablecerá la BONIFICACIÓN cuando</w:t>
      </w:r>
      <w:r>
        <w:rPr>
          <w:spacing w:val="-5"/>
        </w:rPr>
        <w:t> </w:t>
      </w:r>
      <w:r>
        <w:rPr/>
        <w:t>se</w:t>
      </w:r>
      <w:r>
        <w:rPr>
          <w:spacing w:val="-5"/>
        </w:rPr>
        <w:t> </w:t>
      </w:r>
      <w:r>
        <w:rPr/>
        <w:t>ponga</w:t>
      </w:r>
      <w:r>
        <w:rPr>
          <w:spacing w:val="-5"/>
        </w:rPr>
        <w:t> </w:t>
      </w:r>
      <w:r>
        <w:rPr/>
        <w:t>al</w:t>
      </w:r>
      <w:r>
        <w:rPr>
          <w:spacing w:val="-5"/>
        </w:rPr>
        <w:t> </w:t>
      </w:r>
      <w:r>
        <w:rPr/>
        <w:t>día</w:t>
      </w:r>
      <w:r>
        <w:rPr>
          <w:spacing w:val="-5"/>
        </w:rPr>
        <w:t> </w:t>
      </w:r>
      <w:r>
        <w:rPr/>
        <w:t>el</w:t>
      </w:r>
      <w:r>
        <w:rPr>
          <w:spacing w:val="-5"/>
        </w:rPr>
        <w:t> </w:t>
      </w:r>
      <w:r>
        <w:rPr/>
        <w:t>impago</w:t>
      </w:r>
      <w:r>
        <w:rPr>
          <w:spacing w:val="-5"/>
        </w:rPr>
        <w:t> </w:t>
      </w:r>
      <w:r>
        <w:rPr/>
        <w:t>dejando sin efecto el incumplimiento.</w:t>
      </w:r>
    </w:p>
    <w:p>
      <w:pPr>
        <w:pStyle w:val="BodyText"/>
        <w:ind w:left="1417" w:right="157"/>
      </w:pPr>
      <w:r>
        <w:rPr>
          <w:b/>
        </w:rPr>
        <w:t>Cuarto límite</w:t>
      </w:r>
      <w:r>
        <w:rPr/>
        <w:t>. La BONIFICACIÓN del tipo de interés está</w:t>
      </w:r>
      <w:r>
        <w:rPr>
          <w:spacing w:val="-5"/>
        </w:rPr>
        <w:t> </w:t>
      </w:r>
      <w:r>
        <w:rPr/>
        <w:t>diseñada,</w:t>
      </w:r>
      <w:r>
        <w:rPr>
          <w:spacing w:val="-5"/>
        </w:rPr>
        <w:t> </w:t>
      </w:r>
      <w:r>
        <w:rPr/>
        <w:t>pactada</w:t>
      </w:r>
      <w:r>
        <w:rPr>
          <w:spacing w:val="-5"/>
        </w:rPr>
        <w:t> </w:t>
      </w:r>
      <w:r>
        <w:rPr/>
        <w:t>con</w:t>
      </w:r>
      <w:r>
        <w:rPr>
          <w:spacing w:val="-5"/>
        </w:rPr>
        <w:t> </w:t>
      </w:r>
      <w:r>
        <w:rPr/>
        <w:t>la</w:t>
      </w:r>
      <w:r>
        <w:rPr>
          <w:spacing w:val="-5"/>
        </w:rPr>
        <w:t> </w:t>
      </w:r>
      <w:r>
        <w:rPr/>
        <w:t>PARTE</w:t>
      </w:r>
      <w:r>
        <w:rPr>
          <w:spacing w:val="-5"/>
        </w:rPr>
        <w:t> </w:t>
      </w:r>
      <w:r>
        <w:rPr/>
        <w:t>DEUDORA</w:t>
      </w:r>
      <w:r>
        <w:rPr>
          <w:spacing w:val="-5"/>
        </w:rPr>
        <w:t> </w:t>
      </w:r>
      <w:r>
        <w:rPr/>
        <w:t>e indivisiblemente asociada al índice de referencia aplicable al inicio del contrato porque configura el precio acordado conforme a las concretas circunstancias que han dado lugar al Préstamo. Si se produce un cambio, sustitución, inaplicación, desaparición o anulación del concreto índice de referencia aplicable al inicio del contrato o una novación subjetiva u objetiva del Préstamo, el sistema de</w:t>
      </w:r>
      <w:r>
        <w:rPr>
          <w:spacing w:val="-5"/>
        </w:rPr>
        <w:t> </w:t>
      </w:r>
      <w:r>
        <w:rPr/>
        <w:t>BONIFICACIÓN</w:t>
      </w:r>
      <w:r>
        <w:rPr>
          <w:spacing w:val="-5"/>
        </w:rPr>
        <w:t> </w:t>
      </w:r>
      <w:r>
        <w:rPr/>
        <w:t>no</w:t>
      </w:r>
      <w:r>
        <w:rPr>
          <w:spacing w:val="-5"/>
        </w:rPr>
        <w:t> </w:t>
      </w:r>
      <w:r>
        <w:rPr/>
        <w:t>se</w:t>
      </w:r>
      <w:r>
        <w:rPr>
          <w:spacing w:val="-5"/>
        </w:rPr>
        <w:t> </w:t>
      </w:r>
      <w:r>
        <w:rPr/>
        <w:t>aplicará</w:t>
      </w:r>
      <w:r>
        <w:rPr>
          <w:spacing w:val="-5"/>
        </w:rPr>
        <w:t> </w:t>
      </w:r>
      <w:r>
        <w:rPr/>
        <w:t>en</w:t>
      </w:r>
      <w:r>
        <w:rPr>
          <w:spacing w:val="-5"/>
        </w:rPr>
        <w:t> </w:t>
      </w:r>
      <w:r>
        <w:rPr/>
        <w:t>ningún</w:t>
      </w:r>
      <w:r>
        <w:rPr>
          <w:spacing w:val="-5"/>
        </w:rPr>
        <w:t> </w:t>
      </w:r>
      <w:r>
        <w:rPr/>
        <w:t>caso a la nueva situación resultante.</w:t>
      </w:r>
    </w:p>
    <w:p>
      <w:pPr>
        <w:pStyle w:val="BodyText"/>
        <w:ind w:left="1417" w:right="159"/>
      </w:pPr>
      <w:r>
        <w:rPr/>
        <w:t>Los BONIFICADORES son los contratos de servicios bancarios, de pago y de seguro de EL BANCO que se citan a continuación, o el equivalentes que en el futuro les</w:t>
      </w:r>
      <w:r>
        <w:rPr>
          <w:spacing w:val="-5"/>
        </w:rPr>
        <w:t> </w:t>
      </w:r>
      <w:r>
        <w:rPr/>
        <w:t>pueda</w:t>
      </w:r>
      <w:r>
        <w:rPr>
          <w:spacing w:val="-5"/>
        </w:rPr>
        <w:t> </w:t>
      </w:r>
      <w:r>
        <w:rPr/>
        <w:t>sustituir,</w:t>
      </w:r>
      <w:r>
        <w:rPr>
          <w:spacing w:val="-5"/>
        </w:rPr>
        <w:t> </w:t>
      </w:r>
      <w:r>
        <w:rPr/>
        <w:t>junto</w:t>
      </w:r>
      <w:r>
        <w:rPr>
          <w:spacing w:val="-5"/>
        </w:rPr>
        <w:t> </w:t>
      </w:r>
      <w:r>
        <w:rPr/>
        <w:t>con</w:t>
      </w:r>
      <w:r>
        <w:rPr>
          <w:spacing w:val="-5"/>
        </w:rPr>
        <w:t> </w:t>
      </w:r>
      <w:r>
        <w:rPr/>
        <w:t>la</w:t>
      </w:r>
      <w:r>
        <w:rPr>
          <w:spacing w:val="-5"/>
        </w:rPr>
        <w:t> </w:t>
      </w:r>
      <w:r>
        <w:rPr/>
        <w:t>específica</w:t>
      </w:r>
      <w:r>
        <w:rPr>
          <w:spacing w:val="-5"/>
        </w:rPr>
        <w:t> </w:t>
      </w:r>
      <w:r>
        <w:rPr/>
        <w:t>y autónoma BONIFICACIÓN que ahora se indica, si son contratados por la PARTE DEUDORA (todos o cualquiera de sus</w:t>
      </w:r>
      <w:r>
        <w:rPr>
          <w:spacing w:val="-4"/>
        </w:rPr>
        <w:t> </w:t>
      </w:r>
      <w:r>
        <w:rPr/>
        <w:t>integrantes)</w:t>
      </w:r>
      <w:r>
        <w:rPr>
          <w:spacing w:val="-4"/>
        </w:rPr>
        <w:t> </w:t>
      </w:r>
      <w:r>
        <w:rPr/>
        <w:t>y</w:t>
      </w:r>
      <w:r>
        <w:rPr>
          <w:spacing w:val="-4"/>
        </w:rPr>
        <w:t> </w:t>
      </w:r>
      <w:r>
        <w:rPr/>
        <w:t>por</w:t>
      </w:r>
      <w:r>
        <w:rPr>
          <w:spacing w:val="-5"/>
        </w:rPr>
        <w:t> </w:t>
      </w:r>
      <w:r>
        <w:rPr/>
        <w:t>el</w:t>
      </w:r>
      <w:r>
        <w:rPr>
          <w:spacing w:val="-4"/>
        </w:rPr>
        <w:t> </w:t>
      </w:r>
      <w:r>
        <w:rPr/>
        <w:t>tiempo</w:t>
      </w:r>
      <w:r>
        <w:rPr>
          <w:spacing w:val="-4"/>
        </w:rPr>
        <w:t> </w:t>
      </w:r>
      <w:r>
        <w:rPr/>
        <w:t>concreto</w:t>
      </w:r>
      <w:r>
        <w:rPr>
          <w:spacing w:val="-4"/>
        </w:rPr>
        <w:t> </w:t>
      </w:r>
      <w:r>
        <w:rPr/>
        <w:t>que</w:t>
      </w:r>
      <w:r>
        <w:rPr>
          <w:spacing w:val="-5"/>
        </w:rPr>
        <w:t> </w:t>
      </w:r>
      <w:r>
        <w:rPr/>
        <w:t>este los mantenga en vigor.</w:t>
      </w:r>
    </w:p>
    <w:p>
      <w:pPr>
        <w:pStyle w:val="ListParagraph"/>
        <w:numPr>
          <w:ilvl w:val="0"/>
          <w:numId w:val="5"/>
        </w:numPr>
        <w:tabs>
          <w:tab w:pos="2463" w:val="left" w:leader="none"/>
        </w:tabs>
        <w:spacing w:line="240" w:lineRule="auto" w:before="0" w:after="0"/>
        <w:ind w:left="1417" w:right="159" w:firstLine="570"/>
        <w:jc w:val="both"/>
        <w:rPr>
          <w:sz w:val="24"/>
        </w:rPr>
      </w:pPr>
      <w:r>
        <w:rPr>
          <w:b/>
          <w:sz w:val="24"/>
        </w:rPr>
        <w:t>Se aplicará una BONIFICACIÓN de * puntos, </w:t>
      </w:r>
      <w:r>
        <w:rPr>
          <w:sz w:val="24"/>
        </w:rPr>
        <w:t>si se cumplen, acumulativamente (se mantienen simultáneamente), los tres (3) siguientes requerimientos: (i) INGRESO MENSUAL MÍNIMO DOMICILIADO. Que, como mínimo, uno de los titulares de la operación referenciada, tenga domiciliado durante los últimos * meses, en un depósito abierto en EL BANCO, su nómina o su pensión, siempre y cuando, el importe de ésta sea superior a * euros al mes o bien domiciliados sus ingresos netos medios en los últimos * meses, siempre y cuando, el importe resultante sea superior a *euros, a estos efectos se entenderá por nómina la percepción periódica regular que reciba el titular en virtud de una relación laboral por cuenta ajena o de una relación funcionarial como beneficiario y por pensión la percepción periódica</w:t>
      </w:r>
      <w:r>
        <w:rPr>
          <w:spacing w:val="-6"/>
          <w:sz w:val="24"/>
        </w:rPr>
        <w:t> </w:t>
      </w:r>
      <w:r>
        <w:rPr>
          <w:sz w:val="24"/>
        </w:rPr>
        <w:t>regular</w:t>
      </w:r>
      <w:r>
        <w:rPr>
          <w:spacing w:val="-6"/>
          <w:sz w:val="24"/>
        </w:rPr>
        <w:t> </w:t>
      </w:r>
      <w:r>
        <w:rPr>
          <w:sz w:val="24"/>
        </w:rPr>
        <w:t>que</w:t>
      </w:r>
      <w:r>
        <w:rPr>
          <w:spacing w:val="-6"/>
          <w:sz w:val="24"/>
        </w:rPr>
        <w:t> </w:t>
      </w:r>
      <w:r>
        <w:rPr>
          <w:sz w:val="24"/>
        </w:rPr>
        <w:t>reciba</w:t>
      </w:r>
      <w:r>
        <w:rPr>
          <w:spacing w:val="-6"/>
          <w:sz w:val="24"/>
        </w:rPr>
        <w:t> </w:t>
      </w:r>
      <w:r>
        <w:rPr>
          <w:sz w:val="24"/>
        </w:rPr>
        <w:t>el</w:t>
      </w:r>
      <w:r>
        <w:rPr>
          <w:spacing w:val="-6"/>
          <w:sz w:val="24"/>
        </w:rPr>
        <w:t> </w:t>
      </w:r>
      <w:r>
        <w:rPr>
          <w:sz w:val="24"/>
        </w:rPr>
        <w:t>titular</w:t>
      </w:r>
      <w:r>
        <w:rPr>
          <w:spacing w:val="-6"/>
          <w:sz w:val="24"/>
        </w:rPr>
        <w:t> </w:t>
      </w:r>
      <w:r>
        <w:rPr>
          <w:sz w:val="24"/>
        </w:rPr>
        <w:t>en</w:t>
      </w:r>
    </w:p>
    <w:p>
      <w:pPr>
        <w:pStyle w:val="ListParagraph"/>
        <w:spacing w:after="0" w:line="240" w:lineRule="auto"/>
        <w:jc w:val="both"/>
        <w:rPr>
          <w:sz w:val="24"/>
        </w:rPr>
        <w:sectPr>
          <w:pgSz w:w="11920" w:h="16840"/>
          <w:pgMar w:header="0" w:footer="1065" w:top="1940" w:bottom="1260" w:left="1700" w:right="992"/>
        </w:sectPr>
      </w:pPr>
    </w:p>
    <w:p>
      <w:pPr>
        <w:pStyle w:val="BodyText"/>
        <w:ind w:left="0" w:firstLine="0"/>
        <w:jc w:val="left"/>
      </w:pPr>
    </w:p>
    <w:p>
      <w:pPr>
        <w:pStyle w:val="BodyText"/>
        <w:spacing w:before="128"/>
        <w:ind w:left="0" w:firstLine="0"/>
        <w:jc w:val="left"/>
      </w:pPr>
    </w:p>
    <w:p>
      <w:pPr>
        <w:pStyle w:val="BodyText"/>
        <w:ind w:right="156" w:firstLine="0"/>
      </w:pPr>
      <w:r>
        <w:rPr/>
        <w:t>concepto de jubilación, viudedad o invalidez de un organismo público tal como Seguridad Social o cualquier otro con competencias en la materia, o derivada de</w:t>
      </w:r>
      <w:r>
        <w:rPr>
          <w:spacing w:val="-4"/>
        </w:rPr>
        <w:t> </w:t>
      </w:r>
      <w:r>
        <w:rPr/>
        <w:t>un</w:t>
      </w:r>
      <w:r>
        <w:rPr>
          <w:spacing w:val="-4"/>
        </w:rPr>
        <w:t> </w:t>
      </w:r>
      <w:r>
        <w:rPr/>
        <w:t>sistema</w:t>
      </w:r>
      <w:r>
        <w:rPr>
          <w:spacing w:val="-4"/>
        </w:rPr>
        <w:t> </w:t>
      </w:r>
      <w:r>
        <w:rPr/>
        <w:t>de</w:t>
      </w:r>
      <w:r>
        <w:rPr>
          <w:spacing w:val="-4"/>
        </w:rPr>
        <w:t> </w:t>
      </w:r>
      <w:r>
        <w:rPr/>
        <w:t>previsión</w:t>
      </w:r>
      <w:r>
        <w:rPr>
          <w:spacing w:val="-4"/>
        </w:rPr>
        <w:t> </w:t>
      </w:r>
      <w:r>
        <w:rPr/>
        <w:t>social</w:t>
      </w:r>
      <w:r>
        <w:rPr>
          <w:spacing w:val="-4"/>
        </w:rPr>
        <w:t> </w:t>
      </w:r>
      <w:r>
        <w:rPr/>
        <w:t>del</w:t>
      </w:r>
      <w:r>
        <w:rPr>
          <w:spacing w:val="-4"/>
        </w:rPr>
        <w:t> </w:t>
      </w:r>
      <w:r>
        <w:rPr/>
        <w:t>que</w:t>
      </w:r>
      <w:r>
        <w:rPr>
          <w:spacing w:val="-4"/>
        </w:rPr>
        <w:t> </w:t>
      </w:r>
      <w:r>
        <w:rPr/>
        <w:t>el titular fuera</w:t>
      </w:r>
      <w:r>
        <w:rPr>
          <w:spacing w:val="-7"/>
        </w:rPr>
        <w:t> </w:t>
      </w:r>
      <w:r>
        <w:rPr/>
        <w:t>beneficiario</w:t>
      </w:r>
      <w:r>
        <w:rPr>
          <w:spacing w:val="-7"/>
        </w:rPr>
        <w:t> </w:t>
      </w:r>
      <w:r>
        <w:rPr/>
        <w:t>(ii)</w:t>
      </w:r>
      <w:r>
        <w:rPr>
          <w:spacing w:val="-7"/>
        </w:rPr>
        <w:t> </w:t>
      </w:r>
      <w:r>
        <w:rPr/>
        <w:t>RECIBOS</w:t>
      </w:r>
      <w:r>
        <w:rPr>
          <w:spacing w:val="-7"/>
        </w:rPr>
        <w:t> </w:t>
      </w:r>
      <w:r>
        <w:rPr/>
        <w:t>DOMICILIADOS. Que, como mínimo, uno de los titulares de la operación referenciada haya tenido durante los últimos tres</w:t>
      </w:r>
      <w:r>
        <w:rPr>
          <w:spacing w:val="-4"/>
        </w:rPr>
        <w:t> </w:t>
      </w:r>
      <w:r>
        <w:rPr/>
        <w:t>(3)</w:t>
      </w:r>
      <w:r>
        <w:rPr>
          <w:spacing w:val="-4"/>
        </w:rPr>
        <w:t> </w:t>
      </w:r>
      <w:r>
        <w:rPr/>
        <w:t>meses,</w:t>
      </w:r>
      <w:r>
        <w:rPr>
          <w:spacing w:val="-4"/>
        </w:rPr>
        <w:t> </w:t>
      </w:r>
      <w:r>
        <w:rPr/>
        <w:t>a</w:t>
      </w:r>
      <w:r>
        <w:rPr>
          <w:spacing w:val="-4"/>
        </w:rPr>
        <w:t> </w:t>
      </w:r>
      <w:r>
        <w:rPr/>
        <w:t>contar</w:t>
      </w:r>
      <w:r>
        <w:rPr>
          <w:spacing w:val="80"/>
        </w:rPr>
        <w:t> </w:t>
      </w:r>
      <w:r>
        <w:rPr/>
        <w:t>desde</w:t>
      </w:r>
      <w:r>
        <w:rPr>
          <w:spacing w:val="-4"/>
        </w:rPr>
        <w:t> </w:t>
      </w:r>
      <w:r>
        <w:rPr/>
        <w:t>la</w:t>
      </w:r>
      <w:r>
        <w:rPr>
          <w:spacing w:val="-4"/>
        </w:rPr>
        <w:t> </w:t>
      </w:r>
      <w:r>
        <w:rPr/>
        <w:t>entrada</w:t>
      </w:r>
      <w:r>
        <w:rPr>
          <w:spacing w:val="-4"/>
        </w:rPr>
        <w:t> </w:t>
      </w:r>
      <w:r>
        <w:rPr/>
        <w:t>en vigor de este compromiso, y lo mantenga durante los sucesivos, domiciliado en un depósito a la vista abierto en EL BANCO el adeudo de un mínimo de tres recibos que supongan tres cargos en cuenta (iii) TARJETAS DE PAGO. Que, como mínimo uno de los titulares de la operación referenciada, haya tenido durante los últimos tres (3) meses, a contar</w:t>
      </w:r>
      <w:r>
        <w:rPr>
          <w:spacing w:val="80"/>
          <w:w w:val="150"/>
        </w:rPr>
        <w:t> </w:t>
      </w:r>
      <w:r>
        <w:rPr/>
        <w:t>desde la entrada</w:t>
      </w:r>
      <w:r>
        <w:rPr>
          <w:spacing w:val="-4"/>
        </w:rPr>
        <w:t> </w:t>
      </w:r>
      <w:r>
        <w:rPr/>
        <w:t>en</w:t>
      </w:r>
      <w:r>
        <w:rPr>
          <w:spacing w:val="-4"/>
        </w:rPr>
        <w:t> </w:t>
      </w:r>
      <w:r>
        <w:rPr/>
        <w:t>vigor</w:t>
      </w:r>
      <w:r>
        <w:rPr>
          <w:spacing w:val="-4"/>
        </w:rPr>
        <w:t> </w:t>
      </w:r>
      <w:r>
        <w:rPr/>
        <w:t>de</w:t>
      </w:r>
      <w:r>
        <w:rPr>
          <w:spacing w:val="-4"/>
        </w:rPr>
        <w:t> </w:t>
      </w:r>
      <w:r>
        <w:rPr/>
        <w:t>este</w:t>
      </w:r>
      <w:r>
        <w:rPr>
          <w:spacing w:val="-4"/>
        </w:rPr>
        <w:t> </w:t>
      </w:r>
      <w:r>
        <w:rPr/>
        <w:t>compromiso,</w:t>
      </w:r>
      <w:r>
        <w:rPr>
          <w:spacing w:val="-4"/>
        </w:rPr>
        <w:t> </w:t>
      </w:r>
      <w:r>
        <w:rPr/>
        <w:t>y</w:t>
      </w:r>
      <w:r>
        <w:rPr>
          <w:spacing w:val="-4"/>
        </w:rPr>
        <w:t> </w:t>
      </w:r>
      <w:r>
        <w:rPr/>
        <w:t>lo</w:t>
      </w:r>
      <w:r>
        <w:rPr>
          <w:spacing w:val="-4"/>
        </w:rPr>
        <w:t> </w:t>
      </w:r>
      <w:r>
        <w:rPr/>
        <w:t>mantenga en lo</w:t>
      </w:r>
      <w:r>
        <w:rPr>
          <w:spacing w:val="-4"/>
        </w:rPr>
        <w:t> </w:t>
      </w:r>
      <w:r>
        <w:rPr/>
        <w:t>sucesivo</w:t>
      </w:r>
      <w:r>
        <w:rPr>
          <w:spacing w:val="-4"/>
        </w:rPr>
        <w:t> </w:t>
      </w:r>
      <w:r>
        <w:rPr/>
        <w:t>y</w:t>
      </w:r>
      <w:r>
        <w:rPr>
          <w:spacing w:val="-4"/>
        </w:rPr>
        <w:t> </w:t>
      </w:r>
      <w:r>
        <w:rPr/>
        <w:t>al</w:t>
      </w:r>
      <w:r>
        <w:rPr>
          <w:spacing w:val="-4"/>
        </w:rPr>
        <w:t> </w:t>
      </w:r>
      <w:r>
        <w:rPr/>
        <w:t>corriente</w:t>
      </w:r>
      <w:r>
        <w:rPr>
          <w:spacing w:val="-4"/>
        </w:rPr>
        <w:t> </w:t>
      </w:r>
      <w:r>
        <w:rPr/>
        <w:t>de</w:t>
      </w:r>
      <w:r>
        <w:rPr>
          <w:spacing w:val="-4"/>
        </w:rPr>
        <w:t> </w:t>
      </w:r>
      <w:r>
        <w:rPr/>
        <w:t>pago,</w:t>
      </w:r>
      <w:r>
        <w:rPr>
          <w:spacing w:val="-4"/>
        </w:rPr>
        <w:t> </w:t>
      </w:r>
      <w:r>
        <w:rPr/>
        <w:t>contratada</w:t>
      </w:r>
      <w:r>
        <w:rPr>
          <w:spacing w:val="-4"/>
        </w:rPr>
        <w:t> </w:t>
      </w:r>
      <w:r>
        <w:rPr/>
        <w:t>una tarjeta de crédito, débito o prepago comercializada por EL BANCO cuyas liquidaciones estén domiciliadas en un depósito a la vista abierto en EL BANCO por</w:t>
      </w:r>
      <w:r>
        <w:rPr>
          <w:spacing w:val="-3"/>
        </w:rPr>
        <w:t> </w:t>
      </w:r>
      <w:r>
        <w:rPr/>
        <w:t>el titular de las mismas con las que se haya realizado al menos tres compras durante los últimos tres (3) meses y se realice al menos el mismo número de operaciones en los períodos sucesivos.</w:t>
      </w:r>
    </w:p>
    <w:p>
      <w:pPr>
        <w:pStyle w:val="ListParagraph"/>
        <w:numPr>
          <w:ilvl w:val="0"/>
          <w:numId w:val="5"/>
        </w:numPr>
        <w:tabs>
          <w:tab w:pos="2448" w:val="left" w:leader="none"/>
        </w:tabs>
        <w:spacing w:line="240" w:lineRule="auto" w:before="0" w:after="0"/>
        <w:ind w:left="1417" w:right="157" w:firstLine="570"/>
        <w:jc w:val="both"/>
        <w:rPr>
          <w:sz w:val="24"/>
        </w:rPr>
      </w:pPr>
      <w:r>
        <w:rPr>
          <w:b/>
          <w:sz w:val="24"/>
        </w:rPr>
        <w:t>Se aplicará una BONIFICACIÓN de * puntos, </w:t>
      </w:r>
      <w:r>
        <w:rPr>
          <w:sz w:val="24"/>
        </w:rPr>
        <w:t>por contratar y mantener vigente y al corriente de pago un seguro de Vida con *, S.A., o un seguro de Salud con *, S.A. en cualquiera de sus modalidades, comercializados por EL BANCO, cuya contratación y mantenimiento serán objeto de esta bonificación siempre que el asegurado sea la parte deudora (todos o cualesquiera de sus integrantes).</w:t>
      </w:r>
    </w:p>
    <w:p>
      <w:pPr>
        <w:pStyle w:val="ListParagraph"/>
        <w:numPr>
          <w:ilvl w:val="0"/>
          <w:numId w:val="5"/>
        </w:numPr>
        <w:tabs>
          <w:tab w:pos="2448" w:val="left" w:leader="none"/>
        </w:tabs>
        <w:spacing w:line="240" w:lineRule="auto" w:before="0" w:after="0"/>
        <w:ind w:left="1417" w:right="158" w:firstLine="570"/>
        <w:jc w:val="both"/>
        <w:rPr>
          <w:sz w:val="24"/>
        </w:rPr>
      </w:pPr>
      <w:r>
        <w:rPr>
          <w:b/>
          <w:sz w:val="24"/>
        </w:rPr>
        <w:t>Se aplicará una BONIFICACIÓN de * puntos, </w:t>
      </w:r>
      <w:r>
        <w:rPr>
          <w:sz w:val="24"/>
        </w:rPr>
        <w:t>por contratar y mantener vigente y al corriente de pago un seguro de hogar del inmueble hipotecado en garantía de</w:t>
      </w:r>
      <w:r>
        <w:rPr>
          <w:spacing w:val="-5"/>
          <w:sz w:val="24"/>
        </w:rPr>
        <w:t> </w:t>
      </w:r>
      <w:r>
        <w:rPr>
          <w:sz w:val="24"/>
        </w:rPr>
        <w:t>la</w:t>
      </w:r>
      <w:r>
        <w:rPr>
          <w:spacing w:val="-5"/>
          <w:sz w:val="24"/>
        </w:rPr>
        <w:t> </w:t>
      </w:r>
      <w:r>
        <w:rPr>
          <w:sz w:val="24"/>
        </w:rPr>
        <w:t>operación</w:t>
      </w:r>
      <w:r>
        <w:rPr>
          <w:spacing w:val="-5"/>
          <w:sz w:val="24"/>
        </w:rPr>
        <w:t> </w:t>
      </w:r>
      <w:r>
        <w:rPr>
          <w:sz w:val="24"/>
        </w:rPr>
        <w:t>con</w:t>
      </w:r>
      <w:r>
        <w:rPr>
          <w:spacing w:val="-5"/>
          <w:sz w:val="24"/>
        </w:rPr>
        <w:t> </w:t>
      </w:r>
      <w:r>
        <w:rPr>
          <w:sz w:val="24"/>
        </w:rPr>
        <w:t>*,</w:t>
      </w:r>
      <w:r>
        <w:rPr>
          <w:spacing w:val="-5"/>
          <w:sz w:val="24"/>
        </w:rPr>
        <w:t> </w:t>
      </w:r>
      <w:r>
        <w:rPr>
          <w:sz w:val="24"/>
        </w:rPr>
        <w:t>S.A.,</w:t>
      </w:r>
      <w:r>
        <w:rPr>
          <w:spacing w:val="-5"/>
          <w:sz w:val="24"/>
        </w:rPr>
        <w:t> </w:t>
      </w:r>
      <w:r>
        <w:rPr>
          <w:sz w:val="24"/>
        </w:rPr>
        <w:t>comercializados por EL BANCO o por contratar y mantener vigente y al corriente de pago un seguro que cubra los daños que afectan con mayor frecuencia a los edificios en construcción o rehabilitación con *, S.A., comercializados por EL BANCO.</w:t>
      </w:r>
    </w:p>
    <w:p>
      <w:pPr>
        <w:pStyle w:val="ListParagraph"/>
        <w:spacing w:after="0" w:line="240" w:lineRule="auto"/>
        <w:jc w:val="both"/>
        <w:rPr>
          <w:sz w:val="24"/>
        </w:rPr>
        <w:sectPr>
          <w:pgSz w:w="11920" w:h="16840"/>
          <w:pgMar w:header="0" w:footer="1065" w:top="1940" w:bottom="1260" w:left="1700" w:right="992"/>
        </w:sectPr>
      </w:pPr>
    </w:p>
    <w:p>
      <w:pPr>
        <w:pStyle w:val="ListParagraph"/>
        <w:numPr>
          <w:ilvl w:val="0"/>
          <w:numId w:val="5"/>
        </w:numPr>
        <w:tabs>
          <w:tab w:pos="2448" w:val="left" w:leader="none"/>
        </w:tabs>
        <w:spacing w:line="240" w:lineRule="auto" w:before="214" w:after="0"/>
        <w:ind w:left="1417" w:right="156" w:firstLine="570"/>
        <w:jc w:val="both"/>
        <w:rPr>
          <w:sz w:val="24"/>
        </w:rPr>
      </w:pPr>
      <w:r>
        <w:rPr>
          <w:b/>
          <w:sz w:val="24"/>
        </w:rPr>
        <w:t>Se aplicará una BONIFICACIÓN de * puntos, </w:t>
      </w:r>
      <w:r>
        <w:rPr>
          <w:sz w:val="24"/>
        </w:rPr>
        <w:t>por contratar y mantener vigente y al corriente de pago una alarma o un Servicio Protección Senior con *, mediante suscripción o con financiación de</w:t>
      </w:r>
      <w:r>
        <w:rPr>
          <w:spacing w:val="80"/>
          <w:w w:val="150"/>
          <w:sz w:val="24"/>
        </w:rPr>
        <w:t> </w:t>
      </w:r>
      <w:r>
        <w:rPr>
          <w:sz w:val="24"/>
        </w:rPr>
        <w:t>EL BANCO y comercializados</w:t>
      </w:r>
      <w:r>
        <w:rPr>
          <w:spacing w:val="-6"/>
          <w:sz w:val="24"/>
        </w:rPr>
        <w:t> </w:t>
      </w:r>
      <w:r>
        <w:rPr>
          <w:sz w:val="24"/>
        </w:rPr>
        <w:t>por</w:t>
      </w:r>
      <w:r>
        <w:rPr>
          <w:spacing w:val="-6"/>
          <w:sz w:val="24"/>
        </w:rPr>
        <w:t> </w:t>
      </w:r>
      <w:r>
        <w:rPr>
          <w:sz w:val="24"/>
        </w:rPr>
        <w:t>*,</w:t>
      </w:r>
      <w:r>
        <w:rPr>
          <w:spacing w:val="-6"/>
          <w:sz w:val="24"/>
        </w:rPr>
        <w:t> </w:t>
      </w:r>
      <w:r>
        <w:rPr>
          <w:sz w:val="24"/>
        </w:rPr>
        <w:t>entendiendo</w:t>
      </w:r>
      <w:r>
        <w:rPr>
          <w:spacing w:val="-6"/>
          <w:sz w:val="24"/>
        </w:rPr>
        <w:t> </w:t>
      </w:r>
      <w:r>
        <w:rPr>
          <w:sz w:val="24"/>
        </w:rPr>
        <w:t>por</w:t>
      </w:r>
      <w:r>
        <w:rPr>
          <w:spacing w:val="-6"/>
          <w:sz w:val="24"/>
        </w:rPr>
        <w:t> </w:t>
      </w:r>
      <w:r>
        <w:rPr>
          <w:sz w:val="24"/>
        </w:rPr>
        <w:t>financiación la realizada</w:t>
      </w:r>
      <w:r>
        <w:rPr>
          <w:spacing w:val="-5"/>
          <w:sz w:val="24"/>
        </w:rPr>
        <w:t> </w:t>
      </w:r>
      <w:r>
        <w:rPr>
          <w:sz w:val="24"/>
        </w:rPr>
        <w:t>mediante</w:t>
      </w:r>
      <w:r>
        <w:rPr>
          <w:spacing w:val="-5"/>
          <w:sz w:val="24"/>
        </w:rPr>
        <w:t> </w:t>
      </w:r>
      <w:r>
        <w:rPr>
          <w:sz w:val="24"/>
        </w:rPr>
        <w:t>préstamo</w:t>
      </w:r>
      <w:r>
        <w:rPr>
          <w:spacing w:val="-5"/>
          <w:sz w:val="24"/>
        </w:rPr>
        <w:t> </w:t>
      </w:r>
      <w:r>
        <w:rPr>
          <w:sz w:val="24"/>
        </w:rPr>
        <w:t>de</w:t>
      </w:r>
      <w:r>
        <w:rPr>
          <w:spacing w:val="-5"/>
          <w:sz w:val="24"/>
        </w:rPr>
        <w:t> </w:t>
      </w:r>
      <w:r>
        <w:rPr>
          <w:sz w:val="24"/>
        </w:rPr>
        <w:t>EL</w:t>
      </w:r>
      <w:r>
        <w:rPr>
          <w:spacing w:val="-5"/>
          <w:sz w:val="24"/>
        </w:rPr>
        <w:t> </w:t>
      </w:r>
      <w:r>
        <w:rPr>
          <w:sz w:val="24"/>
        </w:rPr>
        <w:t>BANCO</w:t>
      </w:r>
      <w:r>
        <w:rPr>
          <w:spacing w:val="-5"/>
          <w:sz w:val="24"/>
        </w:rPr>
        <w:t> </w:t>
      </w:r>
      <w:r>
        <w:rPr>
          <w:sz w:val="24"/>
        </w:rPr>
        <w:t>o</w:t>
      </w:r>
      <w:r>
        <w:rPr>
          <w:spacing w:val="-5"/>
          <w:sz w:val="24"/>
        </w:rPr>
        <w:t> </w:t>
      </w:r>
      <w:r>
        <w:rPr>
          <w:sz w:val="24"/>
        </w:rPr>
        <w:t>mediante pago fraccionado realizado por el titular de una tarjeta de crédito de EL BANCO que admita fraccionamiento</w:t>
      </w:r>
      <w:r>
        <w:rPr>
          <w:sz w:val="24"/>
          <w:vertAlign w:val="superscript"/>
        </w:rPr>
        <w:t>1</w:t>
      </w:r>
      <w:r>
        <w:rPr>
          <w:sz w:val="24"/>
          <w:vertAlign w:val="baseline"/>
        </w:rPr>
        <w:t>. Además, para la aplicación y mantenimiento de este BONIFICADOR será necesario que el contrato de préstamo y/o el de tarjeta se encuentren al corriente de pago.</w:t>
      </w:r>
    </w:p>
    <w:p>
      <w:pPr>
        <w:pStyle w:val="BodyText"/>
        <w:ind w:right="157"/>
      </w:pPr>
      <w:r>
        <w:rPr/>
        <w:t>Verificación del cumplimiento de las condiciones de vinculación: la parte deudora autoriza a EL BANCO a que solicite de los prestadores de servicios bancarios, de pago y de seguros con los que esta contrate, cuanta información sea precisa para verificar el cumplimiento de las condiciones de vinculación allí establecidas.</w:t>
      </w:r>
    </w:p>
    <w:p>
      <w:pPr>
        <w:pStyle w:val="Heading1"/>
        <w:ind w:left="1418" w:right="160" w:firstLine="570"/>
        <w:jc w:val="both"/>
        <w:rPr>
          <w:b w:val="0"/>
        </w:rPr>
      </w:pPr>
      <w:r>
        <w:rPr/>
        <w:t>LA PARTE DEUDORA TIENE DERECHO A RESCINDIR POR SEPARADO EL CONTRATO DE PRÉSTAMO Y LOS PRODUCTOS </w:t>
      </w:r>
      <w:r>
        <w:rPr>
          <w:spacing w:val="-2"/>
        </w:rPr>
        <w:t>COMBINADOS</w:t>
      </w:r>
      <w:r>
        <w:rPr>
          <w:b w:val="0"/>
          <w:spacing w:val="-2"/>
        </w:rPr>
        <w:t>.</w:t>
      </w:r>
    </w:p>
    <w:p>
      <w:pPr>
        <w:pStyle w:val="Heading2"/>
        <w:rPr>
          <w:b w:val="0"/>
        </w:rPr>
      </w:pPr>
      <w:r>
        <w:rPr/>
        <w:t>PACTO</w:t>
      </w:r>
      <w:r>
        <w:rPr>
          <w:spacing w:val="-6"/>
        </w:rPr>
        <w:t> </w:t>
      </w:r>
      <w:r>
        <w:rPr/>
        <w:t>CUARTO.</w:t>
      </w:r>
      <w:r>
        <w:rPr>
          <w:spacing w:val="-6"/>
        </w:rPr>
        <w:t> </w:t>
      </w:r>
      <w:r>
        <w:rPr>
          <w:spacing w:val="-2"/>
        </w:rPr>
        <w:t>Comisiones</w:t>
      </w:r>
      <w:r>
        <w:rPr>
          <w:b w:val="0"/>
          <w:spacing w:val="-2"/>
        </w:rPr>
        <w:t>.</w:t>
      </w:r>
    </w:p>
    <w:p>
      <w:pPr>
        <w:pStyle w:val="BodyText"/>
        <w:ind w:right="163"/>
      </w:pPr>
      <w:r>
        <w:rPr/>
        <w:t>Esta condición es esencial y contiene obligaciones con carga económica para LA PARTE </w:t>
      </w:r>
      <w:r>
        <w:rPr>
          <w:spacing w:val="-2"/>
        </w:rPr>
        <w:t>DEUDORA.</w:t>
      </w:r>
    </w:p>
    <w:p>
      <w:pPr>
        <w:pStyle w:val="BodyText"/>
        <w:ind w:right="165"/>
      </w:pPr>
      <w:r>
        <w:rPr/>
        <w:t>Se estipulan,</w:t>
      </w:r>
      <w:r>
        <w:rPr>
          <w:spacing w:val="-4"/>
        </w:rPr>
        <w:t> </w:t>
      </w:r>
      <w:r>
        <w:rPr/>
        <w:t>a</w:t>
      </w:r>
      <w:r>
        <w:rPr>
          <w:spacing w:val="-4"/>
        </w:rPr>
        <w:t> </w:t>
      </w:r>
      <w:r>
        <w:rPr/>
        <w:t>favor</w:t>
      </w:r>
      <w:r>
        <w:rPr>
          <w:spacing w:val="-4"/>
        </w:rPr>
        <w:t> </w:t>
      </w:r>
      <w:r>
        <w:rPr/>
        <w:t>de</w:t>
      </w:r>
      <w:r>
        <w:rPr>
          <w:spacing w:val="-4"/>
        </w:rPr>
        <w:t> </w:t>
      </w:r>
      <w:r>
        <w:rPr/>
        <w:t>EL</w:t>
      </w:r>
      <w:r>
        <w:rPr>
          <w:spacing w:val="-4"/>
        </w:rPr>
        <w:t> </w:t>
      </w:r>
      <w:r>
        <w:rPr/>
        <w:t>BANCO</w:t>
      </w:r>
      <w:r>
        <w:rPr>
          <w:spacing w:val="-4"/>
        </w:rPr>
        <w:t> </w:t>
      </w:r>
      <w:r>
        <w:rPr/>
        <w:t>y</w:t>
      </w:r>
      <w:r>
        <w:rPr>
          <w:spacing w:val="-4"/>
        </w:rPr>
        <w:t> </w:t>
      </w:r>
      <w:r>
        <w:rPr/>
        <w:t>a</w:t>
      </w:r>
      <w:r>
        <w:rPr>
          <w:spacing w:val="-4"/>
        </w:rPr>
        <w:t> </w:t>
      </w:r>
      <w:r>
        <w:rPr/>
        <w:t>cargo</w:t>
      </w:r>
      <w:r>
        <w:rPr>
          <w:spacing w:val="-4"/>
        </w:rPr>
        <w:t> </w:t>
      </w:r>
      <w:r>
        <w:rPr/>
        <w:t>de</w:t>
      </w:r>
      <w:r>
        <w:rPr>
          <w:spacing w:val="-4"/>
        </w:rPr>
        <w:t> </w:t>
      </w:r>
      <w:r>
        <w:rPr/>
        <w:t>la PARTE DEUDORA, las comisiones siguientes:</w:t>
      </w:r>
    </w:p>
    <w:p>
      <w:pPr>
        <w:spacing w:before="0"/>
        <w:ind w:left="1988" w:right="0" w:firstLine="0"/>
        <w:jc w:val="both"/>
        <w:rPr>
          <w:sz w:val="24"/>
        </w:rPr>
      </w:pPr>
      <w:r>
        <w:rPr>
          <w:b/>
          <w:sz w:val="24"/>
        </w:rPr>
        <w:t>RECLAMACIÓN</w:t>
      </w:r>
      <w:r>
        <w:rPr>
          <w:b/>
          <w:spacing w:val="9"/>
          <w:sz w:val="24"/>
        </w:rPr>
        <w:t> </w:t>
      </w:r>
      <w:r>
        <w:rPr>
          <w:b/>
          <w:sz w:val="24"/>
        </w:rPr>
        <w:t>DE</w:t>
      </w:r>
      <w:r>
        <w:rPr>
          <w:b/>
          <w:spacing w:val="-5"/>
          <w:sz w:val="24"/>
        </w:rPr>
        <w:t> </w:t>
      </w:r>
      <w:r>
        <w:rPr>
          <w:b/>
          <w:sz w:val="24"/>
        </w:rPr>
        <w:t>IMPAGADOS:</w:t>
      </w:r>
      <w:r>
        <w:rPr>
          <w:b/>
          <w:spacing w:val="-5"/>
          <w:sz w:val="24"/>
        </w:rPr>
        <w:t> </w:t>
      </w:r>
      <w:r>
        <w:rPr>
          <w:sz w:val="24"/>
        </w:rPr>
        <w:t>Cuando</w:t>
      </w:r>
      <w:r>
        <w:rPr>
          <w:spacing w:val="-5"/>
          <w:sz w:val="24"/>
        </w:rPr>
        <w:t> </w:t>
      </w:r>
      <w:r>
        <w:rPr>
          <w:sz w:val="24"/>
        </w:rPr>
        <w:t>la</w:t>
      </w:r>
      <w:r>
        <w:rPr>
          <w:spacing w:val="-5"/>
          <w:sz w:val="24"/>
        </w:rPr>
        <w:t> </w:t>
      </w:r>
      <w:r>
        <w:rPr>
          <w:sz w:val="24"/>
        </w:rPr>
        <w:t>PARTE</w:t>
      </w:r>
      <w:r>
        <w:rPr>
          <w:spacing w:val="-4"/>
          <w:sz w:val="24"/>
        </w:rPr>
        <w:t> </w:t>
      </w:r>
      <w:r>
        <w:rPr>
          <w:spacing w:val="-2"/>
          <w:sz w:val="24"/>
        </w:rPr>
        <w:t>DEUDORA</w:t>
      </w:r>
    </w:p>
    <w:p>
      <w:pPr>
        <w:pStyle w:val="BodyText"/>
        <w:ind w:right="156" w:firstLine="0"/>
      </w:pPr>
      <w:r>
        <w:rPr/>
        <w:t>impaga se generan daños a EL BANCO; se generan perjuicios financieros</w:t>
      </w:r>
      <w:r>
        <w:rPr>
          <w:spacing w:val="-5"/>
        </w:rPr>
        <w:t> </w:t>
      </w:r>
      <w:r>
        <w:rPr/>
        <w:t>por</w:t>
      </w:r>
      <w:r>
        <w:rPr>
          <w:spacing w:val="-5"/>
        </w:rPr>
        <w:t> </w:t>
      </w:r>
      <w:r>
        <w:rPr/>
        <w:t>no</w:t>
      </w:r>
      <w:r>
        <w:rPr>
          <w:spacing w:val="-5"/>
        </w:rPr>
        <w:t> </w:t>
      </w:r>
      <w:r>
        <w:rPr/>
        <w:t>disponer</w:t>
      </w:r>
      <w:r>
        <w:rPr>
          <w:spacing w:val="-5"/>
        </w:rPr>
        <w:t> </w:t>
      </w:r>
      <w:r>
        <w:rPr/>
        <w:t>del</w:t>
      </w:r>
      <w:r>
        <w:rPr>
          <w:spacing w:val="-5"/>
        </w:rPr>
        <w:t> </w:t>
      </w:r>
      <w:r>
        <w:rPr/>
        <w:t>dinero</w:t>
      </w:r>
      <w:r>
        <w:rPr>
          <w:spacing w:val="-5"/>
        </w:rPr>
        <w:t> </w:t>
      </w:r>
      <w:r>
        <w:rPr/>
        <w:t>que estaba pactado recibir de la PARTE DEUDORA, motivo por el</w:t>
      </w:r>
      <w:r>
        <w:rPr>
          <w:spacing w:val="-4"/>
        </w:rPr>
        <w:t> </w:t>
      </w:r>
      <w:r>
        <w:rPr/>
        <w:t>que</w:t>
      </w:r>
      <w:r>
        <w:rPr>
          <w:spacing w:val="-4"/>
        </w:rPr>
        <w:t> </w:t>
      </w:r>
      <w:r>
        <w:rPr/>
        <w:t>se</w:t>
      </w:r>
      <w:r>
        <w:rPr>
          <w:spacing w:val="-4"/>
        </w:rPr>
        <w:t> </w:t>
      </w:r>
      <w:r>
        <w:rPr/>
        <w:t>devenga</w:t>
      </w:r>
      <w:r>
        <w:rPr>
          <w:spacing w:val="-4"/>
        </w:rPr>
        <w:t> </w:t>
      </w:r>
      <w:r>
        <w:rPr/>
        <w:t>el</w:t>
      </w:r>
      <w:r>
        <w:rPr>
          <w:spacing w:val="-4"/>
        </w:rPr>
        <w:t> </w:t>
      </w:r>
      <w:r>
        <w:rPr/>
        <w:t>interés</w:t>
      </w:r>
      <w:r>
        <w:rPr>
          <w:spacing w:val="-4"/>
        </w:rPr>
        <w:t> </w:t>
      </w:r>
      <w:r>
        <w:rPr/>
        <w:t>de</w:t>
      </w:r>
      <w:r>
        <w:rPr>
          <w:spacing w:val="-4"/>
        </w:rPr>
        <w:t> </w:t>
      </w:r>
      <w:r>
        <w:rPr/>
        <w:t>demora,</w:t>
      </w:r>
      <w:r>
        <w:rPr>
          <w:spacing w:val="-4"/>
        </w:rPr>
        <w:t> </w:t>
      </w:r>
      <w:r>
        <w:rPr/>
        <w:t>y</w:t>
      </w:r>
      <w:r>
        <w:rPr>
          <w:spacing w:val="-4"/>
        </w:rPr>
        <w:t> </w:t>
      </w:r>
      <w:r>
        <w:rPr/>
        <w:t>también se generan</w:t>
      </w:r>
      <w:r>
        <w:rPr>
          <w:spacing w:val="-5"/>
        </w:rPr>
        <w:t> </w:t>
      </w:r>
      <w:r>
        <w:rPr/>
        <w:t>otros</w:t>
      </w:r>
      <w:r>
        <w:rPr>
          <w:spacing w:val="-5"/>
        </w:rPr>
        <w:t> </w:t>
      </w:r>
      <w:r>
        <w:rPr/>
        <w:t>daños</w:t>
      </w:r>
      <w:r>
        <w:rPr>
          <w:spacing w:val="-5"/>
        </w:rPr>
        <w:t> </w:t>
      </w:r>
      <w:r>
        <w:rPr/>
        <w:t>distintos</w:t>
      </w:r>
      <w:r>
        <w:rPr>
          <w:spacing w:val="-5"/>
        </w:rPr>
        <w:t> </w:t>
      </w:r>
      <w:r>
        <w:rPr/>
        <w:t>por</w:t>
      </w:r>
      <w:r>
        <w:rPr>
          <w:spacing w:val="-5"/>
        </w:rPr>
        <w:t> </w:t>
      </w:r>
      <w:r>
        <w:rPr/>
        <w:t>los</w:t>
      </w:r>
      <w:r>
        <w:rPr>
          <w:spacing w:val="-5"/>
        </w:rPr>
        <w:t> </w:t>
      </w:r>
      <w:r>
        <w:rPr/>
        <w:t>recursos</w:t>
      </w:r>
      <w:r>
        <w:rPr>
          <w:spacing w:val="-5"/>
        </w:rPr>
        <w:t> </w:t>
      </w:r>
      <w:r>
        <w:rPr/>
        <w:t>que EL BANCO tiene que destinar para reclamar, recuperar y poner al día la deuda impagada; este segundo daño, diferente del primero, se cubre específicamente por la RECLAMACIÓN DE IMPAGADOS. Cuando la PARTE DEUDORA</w:t>
      </w:r>
    </w:p>
    <w:p>
      <w:pPr>
        <w:pStyle w:val="BodyText"/>
        <w:ind w:right="159" w:firstLine="0"/>
      </w:pPr>
      <w:r>
        <w:rPr/>
        <w:t>incumpla alguna de sus obligaciones de pago (cuotas de préstamos,</w:t>
      </w:r>
      <w:r>
        <w:rPr>
          <w:spacing w:val="-7"/>
        </w:rPr>
        <w:t> </w:t>
      </w:r>
      <w:r>
        <w:rPr/>
        <w:t>comisiones,</w:t>
      </w:r>
      <w:r>
        <w:rPr>
          <w:spacing w:val="-7"/>
        </w:rPr>
        <w:t> </w:t>
      </w:r>
      <w:r>
        <w:rPr/>
        <w:t>descubiertos…),</w:t>
      </w:r>
      <w:r>
        <w:rPr>
          <w:spacing w:val="-7"/>
        </w:rPr>
        <w:t> </w:t>
      </w:r>
      <w:r>
        <w:rPr/>
        <w:t>EL</w:t>
      </w:r>
      <w:r>
        <w:rPr>
          <w:spacing w:val="-7"/>
        </w:rPr>
        <w:t> </w:t>
      </w:r>
      <w:r>
        <w:rPr/>
        <w:t>BANCO</w:t>
      </w:r>
      <w:r>
        <w:rPr>
          <w:spacing w:val="-7"/>
        </w:rPr>
        <w:t> </w:t>
      </w:r>
      <w:r>
        <w:rPr/>
        <w:t>se verá</w:t>
      </w:r>
      <w:r>
        <w:rPr>
          <w:spacing w:val="80"/>
        </w:rPr>
        <w:t> </w:t>
      </w:r>
      <w:r>
        <w:rPr/>
        <w:t>obligada</w:t>
      </w:r>
      <w:r>
        <w:rPr>
          <w:spacing w:val="80"/>
        </w:rPr>
        <w:t> </w:t>
      </w:r>
      <w:r>
        <w:rPr/>
        <w:t>a</w:t>
      </w:r>
      <w:r>
        <w:rPr>
          <w:spacing w:val="80"/>
        </w:rPr>
        <w:t> </w:t>
      </w:r>
      <w:r>
        <w:rPr/>
        <w:t>destinar</w:t>
      </w:r>
      <w:r>
        <w:rPr>
          <w:spacing w:val="80"/>
        </w:rPr>
        <w:t> </w:t>
      </w:r>
      <w:r>
        <w:rPr/>
        <w:t>recursos</w:t>
      </w:r>
      <w:r>
        <w:rPr>
          <w:spacing w:val="70"/>
        </w:rPr>
        <w:t> </w:t>
      </w:r>
      <w:r>
        <w:rPr/>
        <w:t>para</w:t>
      </w:r>
      <w:r>
        <w:rPr>
          <w:spacing w:val="70"/>
        </w:rPr>
        <w:t> </w:t>
      </w:r>
      <w:r>
        <w:rPr/>
        <w:t>recobrar</w:t>
      </w:r>
      <w:r>
        <w:rPr>
          <w:spacing w:val="70"/>
        </w:rPr>
        <w:t> </w:t>
      </w:r>
      <w:r>
        <w:rPr/>
        <w:t>y</w:t>
      </w:r>
    </w:p>
    <w:p>
      <w:pPr>
        <w:pStyle w:val="BodyText"/>
        <w:spacing w:before="3"/>
        <w:ind w:left="0" w:firstLine="0"/>
        <w:jc w:val="left"/>
        <w:rPr>
          <w:sz w:val="10"/>
        </w:rPr>
      </w:pPr>
      <w:r>
        <w:rPr>
          <w:sz w:val="10"/>
        </w:rPr>
        <mc:AlternateContent>
          <mc:Choice Requires="wps">
            <w:drawing>
              <wp:anchor distT="0" distB="0" distL="0" distR="0" allowOverlap="1" layoutInCell="1" locked="0" behindDoc="1" simplePos="0" relativeHeight="487588352">
                <wp:simplePos x="0" y="0"/>
                <wp:positionH relativeFrom="page">
                  <wp:posOffset>1981200</wp:posOffset>
                </wp:positionH>
                <wp:positionV relativeFrom="paragraph">
                  <wp:posOffset>89284</wp:posOffset>
                </wp:positionV>
                <wp:extent cx="1828800"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1828800" cy="1270"/>
                        </a:xfrm>
                        <a:custGeom>
                          <a:avLst/>
                          <a:gdLst/>
                          <a:ahLst/>
                          <a:cxnLst/>
                          <a:rect l="l" t="t" r="r" b="b"/>
                          <a:pathLst>
                            <a:path w="1828800" h="0">
                              <a:moveTo>
                                <a:pt x="0" y="0"/>
                              </a:moveTo>
                              <a:lnTo>
                                <a:pt x="18288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56pt;margin-top:7.030248pt;width:144pt;height:.1pt;mso-position-horizontal-relative:page;mso-position-vertical-relative:paragraph;z-index:-15728128;mso-wrap-distance-left:0;mso-wrap-distance-right:0" id="docshape3" coordorigin="3120,141" coordsize="2880,0" path="m3120,141l6000,141e" filled="false" stroked="true" strokeweight=".75pt" strokecolor="#000000">
                <v:path arrowok="t"/>
                <v:stroke dashstyle="solid"/>
                <w10:wrap type="topAndBottom"/>
              </v:shape>
            </w:pict>
          </mc:Fallback>
        </mc:AlternateContent>
      </w:r>
    </w:p>
    <w:p>
      <w:pPr>
        <w:spacing w:before="100"/>
        <w:ind w:left="1418" w:right="159" w:firstLine="570"/>
        <w:jc w:val="both"/>
        <w:rPr>
          <w:sz w:val="20"/>
        </w:rPr>
      </w:pPr>
      <w:r>
        <w:rPr>
          <w:sz w:val="20"/>
          <w:vertAlign w:val="superscript"/>
        </w:rPr>
        <w:t>1</w:t>
      </w:r>
      <w:r>
        <w:rPr>
          <w:sz w:val="20"/>
          <w:vertAlign w:val="baseline"/>
        </w:rPr>
        <w:t> Este bonificador no es aplicable en los casos en que </w:t>
      </w:r>
      <w:r>
        <w:rPr>
          <w:sz w:val="20"/>
          <w:vertAlign w:val="baseline"/>
        </w:rPr>
        <w:t>el titular</w:t>
      </w:r>
      <w:r>
        <w:rPr>
          <w:spacing w:val="-2"/>
          <w:sz w:val="20"/>
          <w:vertAlign w:val="baseline"/>
        </w:rPr>
        <w:t> </w:t>
      </w:r>
      <w:r>
        <w:rPr>
          <w:sz w:val="20"/>
          <w:vertAlign w:val="baseline"/>
        </w:rPr>
        <w:t>del</w:t>
      </w:r>
      <w:r>
        <w:rPr>
          <w:spacing w:val="-2"/>
          <w:sz w:val="20"/>
          <w:vertAlign w:val="baseline"/>
        </w:rPr>
        <w:t> </w:t>
      </w:r>
      <w:r>
        <w:rPr>
          <w:sz w:val="20"/>
          <w:vertAlign w:val="baseline"/>
        </w:rPr>
        <w:t>contrato</w:t>
      </w:r>
      <w:r>
        <w:rPr>
          <w:spacing w:val="-2"/>
          <w:sz w:val="20"/>
          <w:vertAlign w:val="baseline"/>
        </w:rPr>
        <w:t> </w:t>
      </w:r>
      <w:r>
        <w:rPr>
          <w:sz w:val="20"/>
          <w:vertAlign w:val="baseline"/>
        </w:rPr>
        <w:t>de</w:t>
      </w:r>
      <w:r>
        <w:rPr>
          <w:spacing w:val="-2"/>
          <w:sz w:val="20"/>
          <w:vertAlign w:val="baseline"/>
        </w:rPr>
        <w:t> </w:t>
      </w:r>
      <w:r>
        <w:rPr>
          <w:sz w:val="20"/>
          <w:vertAlign w:val="baseline"/>
        </w:rPr>
        <w:t>la</w:t>
      </w:r>
      <w:r>
        <w:rPr>
          <w:spacing w:val="-2"/>
          <w:sz w:val="20"/>
          <w:vertAlign w:val="baseline"/>
        </w:rPr>
        <w:t> </w:t>
      </w:r>
      <w:r>
        <w:rPr>
          <w:sz w:val="20"/>
          <w:vertAlign w:val="baseline"/>
        </w:rPr>
        <w:t>tarjeta</w:t>
      </w:r>
      <w:r>
        <w:rPr>
          <w:spacing w:val="-2"/>
          <w:sz w:val="20"/>
          <w:vertAlign w:val="baseline"/>
        </w:rPr>
        <w:t> </w:t>
      </w:r>
      <w:r>
        <w:rPr>
          <w:sz w:val="20"/>
          <w:vertAlign w:val="baseline"/>
        </w:rPr>
        <w:t>sea</w:t>
      </w:r>
      <w:r>
        <w:rPr>
          <w:spacing w:val="-2"/>
          <w:sz w:val="20"/>
          <w:vertAlign w:val="baseline"/>
        </w:rPr>
        <w:t> </w:t>
      </w:r>
      <w:r>
        <w:rPr>
          <w:sz w:val="20"/>
          <w:vertAlign w:val="baseline"/>
        </w:rPr>
        <w:t>una</w:t>
      </w:r>
      <w:r>
        <w:rPr>
          <w:spacing w:val="-2"/>
          <w:sz w:val="20"/>
          <w:vertAlign w:val="baseline"/>
        </w:rPr>
        <w:t> </w:t>
      </w:r>
      <w:r>
        <w:rPr>
          <w:sz w:val="20"/>
          <w:vertAlign w:val="baseline"/>
        </w:rPr>
        <w:t>persona</w:t>
      </w:r>
      <w:r>
        <w:rPr>
          <w:spacing w:val="-2"/>
          <w:sz w:val="20"/>
          <w:vertAlign w:val="baseline"/>
        </w:rPr>
        <w:t> </w:t>
      </w:r>
      <w:r>
        <w:rPr>
          <w:sz w:val="20"/>
          <w:vertAlign w:val="baseline"/>
        </w:rPr>
        <w:t>jurídica.</w:t>
      </w:r>
    </w:p>
    <w:p>
      <w:pPr>
        <w:spacing w:after="0"/>
        <w:jc w:val="both"/>
        <w:rPr>
          <w:sz w:val="20"/>
        </w:rPr>
        <w:sectPr>
          <w:pgSz w:w="11920" w:h="16840"/>
          <w:pgMar w:header="0" w:footer="1065" w:top="1940" w:bottom="1260" w:left="1700" w:right="992"/>
        </w:sectPr>
      </w:pPr>
    </w:p>
    <w:p>
      <w:pPr>
        <w:pStyle w:val="BodyText"/>
        <w:ind w:left="0" w:firstLine="0"/>
        <w:jc w:val="left"/>
      </w:pPr>
    </w:p>
    <w:p>
      <w:pPr>
        <w:pStyle w:val="BodyText"/>
        <w:spacing w:before="128"/>
        <w:ind w:left="0" w:firstLine="0"/>
        <w:jc w:val="left"/>
      </w:pPr>
    </w:p>
    <w:p>
      <w:pPr>
        <w:pStyle w:val="BodyText"/>
        <w:ind w:left="1417" w:right="156" w:firstLine="0"/>
      </w:pPr>
      <w:r>
        <w:rPr/>
        <w:t>poner al día de la deuda impagada (RECLAMACIÓN DE IMPAGADOS). Estas gestiones que EL BANCO debe realizar para</w:t>
      </w:r>
      <w:r>
        <w:rPr>
          <w:spacing w:val="-5"/>
        </w:rPr>
        <w:t> </w:t>
      </w:r>
      <w:r>
        <w:rPr/>
        <w:t>la</w:t>
      </w:r>
      <w:r>
        <w:rPr>
          <w:spacing w:val="-5"/>
        </w:rPr>
        <w:t> </w:t>
      </w:r>
      <w:r>
        <w:rPr/>
        <w:t>recuperar</w:t>
      </w:r>
      <w:r>
        <w:rPr>
          <w:spacing w:val="-5"/>
        </w:rPr>
        <w:t> </w:t>
      </w:r>
      <w:r>
        <w:rPr/>
        <w:t>cada</w:t>
      </w:r>
      <w:r>
        <w:rPr>
          <w:spacing w:val="-5"/>
        </w:rPr>
        <w:t> </w:t>
      </w:r>
      <w:r>
        <w:rPr/>
        <w:t>posición</w:t>
      </w:r>
      <w:r>
        <w:rPr>
          <w:spacing w:val="-5"/>
        </w:rPr>
        <w:t> </w:t>
      </w:r>
      <w:r>
        <w:rPr/>
        <w:t>deudora,</w:t>
      </w:r>
      <w:r>
        <w:rPr>
          <w:spacing w:val="-5"/>
        </w:rPr>
        <w:t> </w:t>
      </w:r>
      <w:r>
        <w:rPr/>
        <w:t>que no tendrían lugar si la PARTE DEUDORA cumpliera con sus obligaciones, pueden consistir en llamadas telefónicas, SMS o comunicaciones telemáticas por medios de telecomunicación y servicios de banca electrónica, correos electrónicos, reuniones o comunicaciones escritas</w:t>
      </w:r>
      <w:r>
        <w:rPr>
          <w:spacing w:val="-6"/>
        </w:rPr>
        <w:t> </w:t>
      </w:r>
      <w:r>
        <w:rPr/>
        <w:t>remitidas</w:t>
      </w:r>
      <w:r>
        <w:rPr>
          <w:spacing w:val="-6"/>
        </w:rPr>
        <w:t> </w:t>
      </w:r>
      <w:r>
        <w:rPr/>
        <w:t>por</w:t>
      </w:r>
      <w:r>
        <w:rPr>
          <w:spacing w:val="-6"/>
        </w:rPr>
        <w:t> </w:t>
      </w:r>
      <w:r>
        <w:rPr/>
        <w:t>correo</w:t>
      </w:r>
      <w:r>
        <w:rPr>
          <w:spacing w:val="-6"/>
        </w:rPr>
        <w:t> </w:t>
      </w:r>
      <w:r>
        <w:rPr/>
        <w:t>postal</w:t>
      </w:r>
      <w:r>
        <w:rPr>
          <w:spacing w:val="-6"/>
        </w:rPr>
        <w:t> </w:t>
      </w:r>
      <w:r>
        <w:rPr/>
        <w:t>y tendrán como finalidad informar al cliente de los importes que adeuda, requerirle el pago de los mismos, advertirle de las consecuencias de no abonar dichos importes e incluso negociar formas de refinanciación de su deuda. El coste mínimo o residual de iniciar las gestiones de cobro por cualquier tipología de deuda impagada es de </w:t>
      </w:r>
      <w:r>
        <w:rPr>
          <w:b/>
        </w:rPr>
        <w:t>* EUROS (* €).</w:t>
      </w:r>
      <w:r>
        <w:rPr>
          <w:b/>
          <w:spacing w:val="-5"/>
        </w:rPr>
        <w:t> </w:t>
      </w:r>
      <w:r>
        <w:rPr/>
        <w:t>La</w:t>
      </w:r>
      <w:r>
        <w:rPr>
          <w:spacing w:val="-5"/>
        </w:rPr>
        <w:t> </w:t>
      </w:r>
      <w:r>
        <w:rPr/>
        <w:t>PARTE</w:t>
      </w:r>
      <w:r>
        <w:rPr>
          <w:spacing w:val="-5"/>
        </w:rPr>
        <w:t> </w:t>
      </w:r>
      <w:r>
        <w:rPr/>
        <w:t>DEUDORA</w:t>
      </w:r>
      <w:r>
        <w:rPr>
          <w:spacing w:val="-5"/>
        </w:rPr>
        <w:t> </w:t>
      </w:r>
      <w:r>
        <w:rPr/>
        <w:t>deberá</w:t>
      </w:r>
      <w:r>
        <w:rPr>
          <w:spacing w:val="-5"/>
        </w:rPr>
        <w:t> </w:t>
      </w:r>
      <w:r>
        <w:rPr/>
        <w:t>pagar</w:t>
      </w:r>
      <w:r>
        <w:rPr>
          <w:spacing w:val="-5"/>
        </w:rPr>
        <w:t> </w:t>
      </w:r>
      <w:r>
        <w:rPr/>
        <w:t>como</w:t>
      </w:r>
      <w:r>
        <w:rPr>
          <w:spacing w:val="-5"/>
        </w:rPr>
        <w:t> </w:t>
      </w:r>
      <w:r>
        <w:rPr/>
        <w:t>RECLAMACIÓN DE IMPAGADOS</w:t>
      </w:r>
      <w:r>
        <w:rPr>
          <w:spacing w:val="-4"/>
        </w:rPr>
        <w:t> </w:t>
      </w:r>
      <w:r>
        <w:rPr/>
        <w:t>*</w:t>
      </w:r>
      <w:r>
        <w:rPr>
          <w:spacing w:val="-4"/>
        </w:rPr>
        <w:t> </w:t>
      </w:r>
      <w:r>
        <w:rPr/>
        <w:t>EUROS</w:t>
      </w:r>
      <w:r>
        <w:rPr>
          <w:spacing w:val="64"/>
          <w:w w:val="150"/>
        </w:rPr>
        <w:t> </w:t>
      </w:r>
      <w:r>
        <w:rPr/>
        <w:t>por</w:t>
      </w:r>
      <w:r>
        <w:rPr>
          <w:spacing w:val="-4"/>
        </w:rPr>
        <w:t> </w:t>
      </w:r>
      <w:r>
        <w:rPr/>
        <w:t>cada</w:t>
      </w:r>
      <w:r>
        <w:rPr>
          <w:spacing w:val="-4"/>
        </w:rPr>
        <w:t> </w:t>
      </w:r>
      <w:r>
        <w:rPr/>
        <w:t>obligación</w:t>
      </w:r>
      <w:r>
        <w:rPr>
          <w:spacing w:val="-4"/>
        </w:rPr>
        <w:t> </w:t>
      </w:r>
      <w:r>
        <w:rPr/>
        <w:t>que</w:t>
      </w:r>
      <w:r>
        <w:rPr>
          <w:spacing w:val="-4"/>
        </w:rPr>
        <w:t> </w:t>
      </w:r>
      <w:r>
        <w:rPr/>
        <w:t>impague y que tenga que ser reclamada, por uno o varios medios. En ningún caso la PARTE DEUDORA tendrá que pagar varias veces la misma cantidad en relación con una misma posición deudora; todas las gestiones que se desarrollen en relación con la misma posición deudora devengarán * EUROS y el impago de distintas posiciones deudoras generará cada una sus propias gestiones y su específico coste de RECLAMACIÓN DE </w:t>
      </w:r>
      <w:r>
        <w:rPr>
          <w:spacing w:val="-2"/>
        </w:rPr>
        <w:t>IMPAGADOS.</w:t>
      </w:r>
    </w:p>
    <w:p>
      <w:pPr>
        <w:pStyle w:val="Heading2"/>
        <w:ind w:left="1987"/>
        <w:rPr>
          <w:b w:val="0"/>
        </w:rPr>
      </w:pPr>
      <w:r>
        <w:rPr/>
        <w:t>PACTO</w:t>
      </w:r>
      <w:r>
        <w:rPr>
          <w:spacing w:val="-6"/>
        </w:rPr>
        <w:t> </w:t>
      </w:r>
      <w:r>
        <w:rPr/>
        <w:t>CUARTO</w:t>
      </w:r>
      <w:r>
        <w:rPr>
          <w:spacing w:val="-5"/>
        </w:rPr>
        <w:t> </w:t>
      </w:r>
      <w:r>
        <w:rPr/>
        <w:t>BIS.Tabla</w:t>
      </w:r>
      <w:r>
        <w:rPr>
          <w:spacing w:val="-6"/>
        </w:rPr>
        <w:t> </w:t>
      </w:r>
      <w:r>
        <w:rPr/>
        <w:t>de</w:t>
      </w:r>
      <w:r>
        <w:rPr>
          <w:spacing w:val="-5"/>
        </w:rPr>
        <w:t> </w:t>
      </w:r>
      <w:r>
        <w:rPr>
          <w:spacing w:val="-2"/>
        </w:rPr>
        <w:t>pagos</w:t>
      </w:r>
      <w:r>
        <w:rPr>
          <w:b w:val="0"/>
          <w:spacing w:val="-2"/>
        </w:rPr>
        <w:t>.</w:t>
      </w:r>
    </w:p>
    <w:p>
      <w:pPr>
        <w:pStyle w:val="BodyText"/>
        <w:ind w:left="1417" w:right="169"/>
      </w:pPr>
      <w:r>
        <w:rPr/>
        <w:t>Esta cláusula es esencial y contiene carga </w:t>
      </w:r>
      <w:r>
        <w:rPr>
          <w:spacing w:val="-2"/>
        </w:rPr>
        <w:t>económica.</w:t>
      </w:r>
    </w:p>
    <w:p>
      <w:pPr>
        <w:pStyle w:val="BodyText"/>
        <w:ind w:left="1417" w:right="158"/>
      </w:pPr>
      <w:r>
        <w:rPr/>
        <w:t>El importe total de cada una de las cuotas de intereses a satisfacer por la PARTE DEUDORA, en sus respectivos vencimientos, asciende a </w:t>
      </w:r>
      <w:r>
        <w:rPr>
          <w:b/>
        </w:rPr>
        <w:t>* EUROS(* €) </w:t>
      </w:r>
      <w:r>
        <w:rPr/>
        <w:t>y el de cada una de las cuotas mixtas a </w:t>
      </w:r>
      <w:r>
        <w:rPr>
          <w:b/>
        </w:rPr>
        <w:t>* EUROS (* €)</w:t>
      </w:r>
      <w:r>
        <w:rPr/>
        <w:t>.</w:t>
      </w:r>
    </w:p>
    <w:p>
      <w:pPr>
        <w:pStyle w:val="Heading2"/>
        <w:ind w:left="1987"/>
        <w:rPr>
          <w:b w:val="0"/>
        </w:rPr>
      </w:pPr>
      <w:r>
        <w:rPr/>
        <w:t>PACTO</w:t>
      </w:r>
      <w:r>
        <w:rPr>
          <w:spacing w:val="-6"/>
        </w:rPr>
        <w:t> </w:t>
      </w:r>
      <w:r>
        <w:rPr/>
        <w:t>QUINTO.</w:t>
      </w:r>
      <w:r>
        <w:rPr>
          <w:spacing w:val="-6"/>
        </w:rPr>
        <w:t> </w:t>
      </w:r>
      <w:r>
        <w:rPr>
          <w:spacing w:val="-2"/>
        </w:rPr>
        <w:t>Gastos</w:t>
      </w:r>
      <w:r>
        <w:rPr>
          <w:b w:val="0"/>
          <w:spacing w:val="-2"/>
        </w:rPr>
        <w:t>.</w:t>
      </w:r>
    </w:p>
    <w:p>
      <w:pPr>
        <w:pStyle w:val="BodyText"/>
        <w:ind w:left="1417" w:right="163"/>
      </w:pPr>
      <w:r>
        <w:rPr/>
        <w:t>Esta cláusula es esencial, contiene carga </w:t>
      </w:r>
      <w:r>
        <w:rPr>
          <w:spacing w:val="-2"/>
        </w:rPr>
        <w:t>económica.</w:t>
      </w:r>
    </w:p>
    <w:p>
      <w:pPr>
        <w:spacing w:before="0"/>
        <w:ind w:left="1987" w:right="0" w:firstLine="0"/>
        <w:jc w:val="left"/>
        <w:rPr>
          <w:sz w:val="24"/>
        </w:rPr>
      </w:pPr>
      <w:r>
        <w:rPr>
          <w:b/>
          <w:sz w:val="24"/>
        </w:rPr>
        <w:t>La</w:t>
      </w:r>
      <w:r>
        <w:rPr>
          <w:b/>
          <w:spacing w:val="-6"/>
          <w:sz w:val="24"/>
        </w:rPr>
        <w:t> </w:t>
      </w:r>
      <w:r>
        <w:rPr>
          <w:b/>
          <w:sz w:val="24"/>
        </w:rPr>
        <w:t>PARTE</w:t>
      </w:r>
      <w:r>
        <w:rPr>
          <w:b/>
          <w:spacing w:val="-5"/>
          <w:sz w:val="24"/>
        </w:rPr>
        <w:t> </w:t>
      </w:r>
      <w:r>
        <w:rPr>
          <w:b/>
          <w:sz w:val="24"/>
        </w:rPr>
        <w:t>DEUDORA</w:t>
      </w:r>
      <w:r>
        <w:rPr>
          <w:b/>
          <w:spacing w:val="-5"/>
          <w:sz w:val="24"/>
        </w:rPr>
        <w:t> </w:t>
      </w:r>
      <w:r>
        <w:rPr>
          <w:sz w:val="24"/>
        </w:rPr>
        <w:t>pagará</w:t>
      </w:r>
      <w:r>
        <w:rPr>
          <w:spacing w:val="-6"/>
          <w:sz w:val="24"/>
        </w:rPr>
        <w:t> </w:t>
      </w:r>
      <w:r>
        <w:rPr>
          <w:sz w:val="24"/>
        </w:rPr>
        <w:t>los</w:t>
      </w:r>
      <w:r>
        <w:rPr>
          <w:spacing w:val="-5"/>
          <w:sz w:val="24"/>
        </w:rPr>
        <w:t> </w:t>
      </w:r>
      <w:r>
        <w:rPr>
          <w:sz w:val="24"/>
        </w:rPr>
        <w:t>siguientes</w:t>
      </w:r>
      <w:r>
        <w:rPr>
          <w:spacing w:val="-5"/>
          <w:sz w:val="24"/>
        </w:rPr>
        <w:t> </w:t>
      </w:r>
      <w:r>
        <w:rPr>
          <w:spacing w:val="-2"/>
          <w:sz w:val="24"/>
        </w:rPr>
        <w:t>gastos:</w:t>
      </w:r>
    </w:p>
    <w:p>
      <w:pPr>
        <w:pStyle w:val="ListParagraph"/>
        <w:numPr>
          <w:ilvl w:val="0"/>
          <w:numId w:val="6"/>
        </w:numPr>
        <w:tabs>
          <w:tab w:pos="2136" w:val="left" w:leader="none"/>
        </w:tabs>
        <w:spacing w:line="240" w:lineRule="auto" w:before="0" w:after="0"/>
        <w:ind w:left="2136" w:right="0" w:hanging="359"/>
        <w:jc w:val="left"/>
        <w:rPr>
          <w:sz w:val="24"/>
        </w:rPr>
      </w:pPr>
      <w:r>
        <w:rPr>
          <w:sz w:val="24"/>
        </w:rPr>
        <w:t>Tasación:</w:t>
      </w:r>
      <w:r>
        <w:rPr>
          <w:spacing w:val="-6"/>
          <w:sz w:val="24"/>
        </w:rPr>
        <w:t> </w:t>
      </w:r>
      <w:r>
        <w:rPr>
          <w:sz w:val="24"/>
        </w:rPr>
        <w:t>*</w:t>
      </w:r>
      <w:r>
        <w:rPr>
          <w:spacing w:val="-6"/>
          <w:sz w:val="24"/>
        </w:rPr>
        <w:t> </w:t>
      </w:r>
      <w:r>
        <w:rPr>
          <w:sz w:val="24"/>
        </w:rPr>
        <w:t>EUROS(*</w:t>
      </w:r>
      <w:r>
        <w:rPr>
          <w:spacing w:val="-5"/>
          <w:sz w:val="24"/>
        </w:rPr>
        <w:t> €).</w:t>
      </w:r>
    </w:p>
    <w:p>
      <w:pPr>
        <w:pStyle w:val="ListParagraph"/>
        <w:numPr>
          <w:ilvl w:val="0"/>
          <w:numId w:val="6"/>
        </w:numPr>
        <w:tabs>
          <w:tab w:pos="2137" w:val="left" w:leader="none"/>
        </w:tabs>
        <w:spacing w:line="240" w:lineRule="auto" w:before="0" w:after="0"/>
        <w:ind w:left="2137" w:right="157" w:hanging="360"/>
        <w:jc w:val="left"/>
        <w:rPr>
          <w:sz w:val="24"/>
        </w:rPr>
      </w:pPr>
      <w:r>
        <w:rPr>
          <w:sz w:val="24"/>
        </w:rPr>
        <w:t>Seguro de</w:t>
      </w:r>
      <w:r>
        <w:rPr>
          <w:spacing w:val="-5"/>
          <w:sz w:val="24"/>
        </w:rPr>
        <w:t> </w:t>
      </w:r>
      <w:r>
        <w:rPr>
          <w:sz w:val="24"/>
        </w:rPr>
        <w:t>Daños</w:t>
      </w:r>
      <w:r>
        <w:rPr>
          <w:spacing w:val="-5"/>
          <w:sz w:val="24"/>
        </w:rPr>
        <w:t> </w:t>
      </w:r>
      <w:r>
        <w:rPr>
          <w:sz w:val="24"/>
        </w:rPr>
        <w:t>del</w:t>
      </w:r>
      <w:r>
        <w:rPr>
          <w:spacing w:val="-5"/>
          <w:sz w:val="24"/>
        </w:rPr>
        <w:t> </w:t>
      </w:r>
      <w:r>
        <w:rPr>
          <w:sz w:val="24"/>
        </w:rPr>
        <w:t>Inmueble</w:t>
      </w:r>
      <w:r>
        <w:rPr>
          <w:spacing w:val="-5"/>
          <w:sz w:val="24"/>
        </w:rPr>
        <w:t> </w:t>
      </w:r>
      <w:r>
        <w:rPr>
          <w:sz w:val="24"/>
        </w:rPr>
        <w:t>hipotecado:</w:t>
      </w:r>
      <w:r>
        <w:rPr>
          <w:spacing w:val="-5"/>
          <w:sz w:val="24"/>
        </w:rPr>
        <w:t> </w:t>
      </w:r>
      <w:r>
        <w:rPr>
          <w:sz w:val="24"/>
        </w:rPr>
        <w:t>*</w:t>
      </w:r>
      <w:r>
        <w:rPr>
          <w:spacing w:val="-5"/>
          <w:sz w:val="24"/>
        </w:rPr>
        <w:t> </w:t>
      </w:r>
      <w:r>
        <w:rPr>
          <w:sz w:val="24"/>
        </w:rPr>
        <w:t>EUROS (*</w:t>
      </w:r>
      <w:r>
        <w:rPr>
          <w:spacing w:val="69"/>
          <w:sz w:val="24"/>
        </w:rPr>
        <w:t> </w:t>
      </w:r>
      <w:r>
        <w:rPr>
          <w:sz w:val="24"/>
        </w:rPr>
        <w:t>€)</w:t>
      </w:r>
      <w:r>
        <w:rPr>
          <w:b/>
          <w:sz w:val="24"/>
        </w:rPr>
        <w:t>,</w:t>
      </w:r>
      <w:r>
        <w:rPr>
          <w:b/>
          <w:spacing w:val="40"/>
          <w:sz w:val="24"/>
        </w:rPr>
        <w:t> </w:t>
      </w:r>
      <w:r>
        <w:rPr>
          <w:sz w:val="24"/>
        </w:rPr>
        <w:t>prima</w:t>
      </w:r>
      <w:r>
        <w:rPr>
          <w:spacing w:val="40"/>
          <w:sz w:val="24"/>
        </w:rPr>
        <w:t> </w:t>
      </w:r>
      <w:r>
        <w:rPr>
          <w:sz w:val="24"/>
        </w:rPr>
        <w:t>anual</w:t>
      </w:r>
      <w:r>
        <w:rPr>
          <w:spacing w:val="40"/>
          <w:sz w:val="24"/>
        </w:rPr>
        <w:t> </w:t>
      </w:r>
      <w:r>
        <w:rPr>
          <w:sz w:val="24"/>
        </w:rPr>
        <w:t>aproximada</w:t>
      </w:r>
      <w:r>
        <w:rPr>
          <w:spacing w:val="40"/>
          <w:sz w:val="24"/>
        </w:rPr>
        <w:t> </w:t>
      </w:r>
      <w:r>
        <w:rPr>
          <w:sz w:val="24"/>
        </w:rPr>
        <w:t>partiendo</w:t>
      </w:r>
      <w:r>
        <w:rPr>
          <w:spacing w:val="40"/>
          <w:sz w:val="24"/>
        </w:rPr>
        <w:t> </w:t>
      </w:r>
      <w:r>
        <w:rPr>
          <w:sz w:val="24"/>
        </w:rPr>
        <w:t>de</w:t>
      </w:r>
      <w:r>
        <w:rPr>
          <w:spacing w:val="40"/>
          <w:sz w:val="24"/>
        </w:rPr>
        <w:t> </w:t>
      </w:r>
      <w:r>
        <w:rPr>
          <w:sz w:val="24"/>
        </w:rPr>
        <w:t>la</w:t>
      </w:r>
    </w:p>
    <w:p>
      <w:pPr>
        <w:pStyle w:val="ListParagraph"/>
        <w:spacing w:after="0" w:line="240" w:lineRule="auto"/>
        <w:jc w:val="left"/>
        <w:rPr>
          <w:sz w:val="24"/>
        </w:rPr>
        <w:sectPr>
          <w:pgSz w:w="11920" w:h="16840"/>
          <w:pgMar w:header="0" w:footer="1065" w:top="1940" w:bottom="1260" w:left="1700" w:right="992"/>
        </w:sectPr>
      </w:pPr>
    </w:p>
    <w:p>
      <w:pPr>
        <w:pStyle w:val="BodyText"/>
        <w:spacing w:before="214"/>
        <w:ind w:left="2138" w:firstLine="0"/>
        <w:jc w:val="left"/>
      </w:pPr>
      <w:r>
        <w:rPr/>
        <w:t>hipótesis de que la prima no variará durante la vigencia de la operación.</w:t>
      </w:r>
    </w:p>
    <w:p>
      <w:pPr>
        <w:pStyle w:val="BodyText"/>
        <w:ind w:right="156"/>
      </w:pPr>
      <w:r>
        <w:rPr/>
        <w:t>La PARTE DEUDORA, como condición esencial y obligatoria, debe contratar y tener vigente a su costa un seguro de daños; protege la integridad del inmueble hipotecado. La PARTE DEUDORA tiene plena libertad para contratar y mantener vigente un seguro de daños con la aseguradora que libremente seleccione. Las sociedades del grupo EL BANCO no comercializan seguros de daños, por lo tanto, la prima resultante que se le indica responde a una simulación de un seguro del hogar (lo más similar al seguro de</w:t>
      </w:r>
      <w:r>
        <w:rPr>
          <w:spacing w:val="-4"/>
        </w:rPr>
        <w:t> </w:t>
      </w:r>
      <w:r>
        <w:rPr/>
        <w:t>daños</w:t>
      </w:r>
      <w:r>
        <w:rPr>
          <w:spacing w:val="-4"/>
        </w:rPr>
        <w:t> </w:t>
      </w:r>
      <w:r>
        <w:rPr/>
        <w:t>que</w:t>
      </w:r>
      <w:r>
        <w:rPr>
          <w:spacing w:val="-4"/>
        </w:rPr>
        <w:t> </w:t>
      </w:r>
      <w:r>
        <w:rPr/>
        <w:t>las</w:t>
      </w:r>
      <w:r>
        <w:rPr>
          <w:spacing w:val="-4"/>
        </w:rPr>
        <w:t> </w:t>
      </w:r>
      <w:r>
        <w:rPr/>
        <w:t>sociedades</w:t>
      </w:r>
      <w:r>
        <w:rPr>
          <w:spacing w:val="-4"/>
        </w:rPr>
        <w:t> </w:t>
      </w:r>
      <w:r>
        <w:rPr/>
        <w:t>del</w:t>
      </w:r>
      <w:r>
        <w:rPr>
          <w:spacing w:val="-4"/>
        </w:rPr>
        <w:t> </w:t>
      </w:r>
      <w:r>
        <w:rPr/>
        <w:t>grupo</w:t>
      </w:r>
      <w:r>
        <w:rPr>
          <w:spacing w:val="-4"/>
        </w:rPr>
        <w:t> </w:t>
      </w:r>
      <w:r>
        <w:rPr/>
        <w:t>EL</w:t>
      </w:r>
      <w:r>
        <w:rPr>
          <w:spacing w:val="-4"/>
        </w:rPr>
        <w:t> </w:t>
      </w:r>
      <w:r>
        <w:rPr/>
        <w:t>BANCO comercializan con la diferencia de que el seguro del hogar ofrece mayor cobertura respecto al de daños). El importe es meramente orientativo y tiene en consideración los productos de seguro de hogar más comercializados por</w:t>
      </w:r>
      <w:r>
        <w:rPr>
          <w:spacing w:val="-5"/>
        </w:rPr>
        <w:t> </w:t>
      </w:r>
      <w:r>
        <w:rPr/>
        <w:t>las</w:t>
      </w:r>
      <w:r>
        <w:rPr>
          <w:spacing w:val="-5"/>
        </w:rPr>
        <w:t> </w:t>
      </w:r>
      <w:r>
        <w:rPr/>
        <w:t>sociedades</w:t>
      </w:r>
      <w:r>
        <w:rPr>
          <w:spacing w:val="-5"/>
        </w:rPr>
        <w:t> </w:t>
      </w:r>
      <w:r>
        <w:rPr/>
        <w:t>del</w:t>
      </w:r>
      <w:r>
        <w:rPr>
          <w:spacing w:val="-5"/>
        </w:rPr>
        <w:t> </w:t>
      </w:r>
      <w:r>
        <w:rPr/>
        <w:t>grupo</w:t>
      </w:r>
      <w:r>
        <w:rPr>
          <w:spacing w:val="-5"/>
        </w:rPr>
        <w:t> </w:t>
      </w:r>
      <w:r>
        <w:rPr/>
        <w:t>EL</w:t>
      </w:r>
      <w:r>
        <w:rPr>
          <w:spacing w:val="-5"/>
        </w:rPr>
        <w:t> </w:t>
      </w:r>
      <w:r>
        <w:rPr/>
        <w:t>BANCO respecto a esta operación. Esta simulación no constituye una</w:t>
      </w:r>
      <w:r>
        <w:rPr>
          <w:spacing w:val="-5"/>
        </w:rPr>
        <w:t> </w:t>
      </w:r>
      <w:r>
        <w:rPr/>
        <w:t>oferta</w:t>
      </w:r>
      <w:r>
        <w:rPr>
          <w:spacing w:val="-5"/>
        </w:rPr>
        <w:t> </w:t>
      </w:r>
      <w:r>
        <w:rPr/>
        <w:t>de</w:t>
      </w:r>
      <w:r>
        <w:rPr>
          <w:spacing w:val="-5"/>
        </w:rPr>
        <w:t> </w:t>
      </w:r>
      <w:r>
        <w:rPr/>
        <w:t>contratación.</w:t>
      </w:r>
      <w:r>
        <w:rPr>
          <w:spacing w:val="-5"/>
        </w:rPr>
        <w:t> </w:t>
      </w:r>
      <w:r>
        <w:rPr/>
        <w:t>En</w:t>
      </w:r>
      <w:r>
        <w:rPr>
          <w:spacing w:val="-5"/>
        </w:rPr>
        <w:t> </w:t>
      </w:r>
      <w:r>
        <w:rPr/>
        <w:t>caso</w:t>
      </w:r>
      <w:r>
        <w:rPr>
          <w:spacing w:val="-5"/>
        </w:rPr>
        <w:t> </w:t>
      </w:r>
      <w:r>
        <w:rPr/>
        <w:t>de</w:t>
      </w:r>
      <w:r>
        <w:rPr>
          <w:spacing w:val="-5"/>
        </w:rPr>
        <w:t> </w:t>
      </w:r>
      <w:r>
        <w:rPr/>
        <w:t>que hubiera más de una finca hipotecada el importe indicado será la suma de las primas aproximadas de las fincas aseguradas.</w:t>
      </w:r>
    </w:p>
    <w:p>
      <w:pPr>
        <w:pStyle w:val="ListParagraph"/>
        <w:numPr>
          <w:ilvl w:val="0"/>
          <w:numId w:val="6"/>
        </w:numPr>
        <w:tabs>
          <w:tab w:pos="2138" w:val="left" w:leader="none"/>
        </w:tabs>
        <w:spacing w:line="240" w:lineRule="auto" w:before="0" w:after="0"/>
        <w:ind w:left="2138" w:right="160" w:hanging="360"/>
        <w:jc w:val="both"/>
        <w:rPr>
          <w:sz w:val="24"/>
        </w:rPr>
      </w:pPr>
      <w:r>
        <w:rPr>
          <w:sz w:val="24"/>
        </w:rPr>
        <w:t>Depósito Asociado: * EUROS (* €) derivados del mantenimiento del</w:t>
      </w:r>
      <w:r>
        <w:rPr>
          <w:spacing w:val="-8"/>
          <w:sz w:val="24"/>
        </w:rPr>
        <w:t> </w:t>
      </w:r>
      <w:r>
        <w:rPr>
          <w:sz w:val="24"/>
        </w:rPr>
        <w:t>depósito</w:t>
      </w:r>
      <w:r>
        <w:rPr>
          <w:spacing w:val="-8"/>
          <w:sz w:val="24"/>
        </w:rPr>
        <w:t> </w:t>
      </w:r>
      <w:r>
        <w:rPr>
          <w:sz w:val="24"/>
        </w:rPr>
        <w:t>asociado</w:t>
      </w:r>
      <w:r>
        <w:rPr>
          <w:spacing w:val="-8"/>
          <w:sz w:val="24"/>
        </w:rPr>
        <w:t> </w:t>
      </w:r>
      <w:r>
        <w:rPr>
          <w:sz w:val="24"/>
        </w:rPr>
        <w:t>cuyo</w:t>
      </w:r>
      <w:r>
        <w:rPr>
          <w:spacing w:val="-8"/>
          <w:sz w:val="24"/>
        </w:rPr>
        <w:t> </w:t>
      </w:r>
      <w:r>
        <w:rPr>
          <w:sz w:val="24"/>
        </w:rPr>
        <w:t>importe se indica en el contrato de apertura de </w:t>
      </w:r>
      <w:r>
        <w:rPr>
          <w:spacing w:val="-2"/>
          <w:sz w:val="24"/>
        </w:rPr>
        <w:t>depósito.</w:t>
      </w:r>
    </w:p>
    <w:p>
      <w:pPr>
        <w:pStyle w:val="ListParagraph"/>
        <w:numPr>
          <w:ilvl w:val="1"/>
          <w:numId w:val="6"/>
        </w:numPr>
        <w:tabs>
          <w:tab w:pos="2605" w:val="left" w:leader="none"/>
        </w:tabs>
        <w:spacing w:line="240" w:lineRule="auto" w:before="0" w:after="0"/>
        <w:ind w:left="1418" w:right="160" w:firstLine="570"/>
        <w:jc w:val="both"/>
        <w:rPr>
          <w:sz w:val="24"/>
        </w:rPr>
      </w:pPr>
      <w:r>
        <w:rPr>
          <w:sz w:val="24"/>
        </w:rPr>
        <w:t>Conservación: gastos derivados de la conservación del inmueble hipotecado.</w:t>
      </w:r>
    </w:p>
    <w:p>
      <w:pPr>
        <w:pStyle w:val="ListParagraph"/>
        <w:numPr>
          <w:ilvl w:val="1"/>
          <w:numId w:val="6"/>
        </w:numPr>
        <w:tabs>
          <w:tab w:pos="2306" w:val="left" w:leader="none"/>
        </w:tabs>
        <w:spacing w:line="240" w:lineRule="auto" w:before="0" w:after="0"/>
        <w:ind w:left="1418" w:right="156" w:firstLine="570"/>
        <w:jc w:val="both"/>
        <w:rPr>
          <w:sz w:val="24"/>
        </w:rPr>
      </w:pPr>
      <w:r>
        <w:rPr>
          <w:sz w:val="24"/>
        </w:rPr>
        <w:t>Aquellos gastos judiciales consecuencia de una imposición de costas a la PARTE DEUDORA, cuando así sea declarada por un Juzgado conforme a las normas procesales vigentes en cada momento.</w:t>
      </w:r>
    </w:p>
    <w:p>
      <w:pPr>
        <w:pStyle w:val="ListParagraph"/>
        <w:numPr>
          <w:ilvl w:val="1"/>
          <w:numId w:val="6"/>
        </w:numPr>
        <w:tabs>
          <w:tab w:pos="2470" w:val="left" w:leader="none"/>
        </w:tabs>
        <w:spacing w:line="240" w:lineRule="auto" w:before="0" w:after="0"/>
        <w:ind w:left="2470" w:right="0" w:hanging="482"/>
        <w:jc w:val="both"/>
        <w:rPr>
          <w:sz w:val="24"/>
        </w:rPr>
      </w:pPr>
      <w:r>
        <w:rPr>
          <w:sz w:val="24"/>
        </w:rPr>
        <w:t>Los</w:t>
      </w:r>
      <w:r>
        <w:rPr>
          <w:spacing w:val="23"/>
          <w:sz w:val="24"/>
        </w:rPr>
        <w:t>  </w:t>
      </w:r>
      <w:r>
        <w:rPr>
          <w:sz w:val="24"/>
        </w:rPr>
        <w:t>gastos</w:t>
      </w:r>
      <w:r>
        <w:rPr>
          <w:spacing w:val="24"/>
          <w:sz w:val="24"/>
        </w:rPr>
        <w:t>  </w:t>
      </w:r>
      <w:r>
        <w:rPr>
          <w:sz w:val="24"/>
        </w:rPr>
        <w:t>de</w:t>
      </w:r>
      <w:r>
        <w:rPr>
          <w:spacing w:val="23"/>
          <w:sz w:val="24"/>
        </w:rPr>
        <w:t>  </w:t>
      </w:r>
      <w:r>
        <w:rPr>
          <w:sz w:val="24"/>
        </w:rPr>
        <w:t>RECLAMACIÓN</w:t>
      </w:r>
      <w:r>
        <w:rPr>
          <w:spacing w:val="24"/>
          <w:sz w:val="24"/>
        </w:rPr>
        <w:t>  </w:t>
      </w:r>
      <w:r>
        <w:rPr>
          <w:sz w:val="24"/>
        </w:rPr>
        <w:t>DE</w:t>
      </w:r>
      <w:r>
        <w:rPr>
          <w:spacing w:val="23"/>
          <w:sz w:val="24"/>
        </w:rPr>
        <w:t>  </w:t>
      </w:r>
      <w:r>
        <w:rPr>
          <w:spacing w:val="-2"/>
          <w:sz w:val="24"/>
        </w:rPr>
        <w:t>IMPAGADOS,</w:t>
      </w:r>
    </w:p>
    <w:p>
      <w:pPr>
        <w:pStyle w:val="BodyText"/>
        <w:ind w:firstLine="0"/>
        <w:jc w:val="left"/>
      </w:pPr>
      <w:r>
        <w:rPr/>
        <w:t>conforme</w:t>
      </w:r>
      <w:r>
        <w:rPr>
          <w:spacing w:val="72"/>
          <w:w w:val="150"/>
        </w:rPr>
        <w:t> </w:t>
      </w:r>
      <w:r>
        <w:rPr/>
        <w:t>está</w:t>
      </w:r>
      <w:r>
        <w:rPr>
          <w:spacing w:val="72"/>
          <w:w w:val="150"/>
        </w:rPr>
        <w:t> </w:t>
      </w:r>
      <w:r>
        <w:rPr/>
        <w:t>previsto</w:t>
      </w:r>
      <w:r>
        <w:rPr>
          <w:spacing w:val="72"/>
          <w:w w:val="150"/>
        </w:rPr>
        <w:t> </w:t>
      </w:r>
      <w:r>
        <w:rPr/>
        <w:t>y</w:t>
      </w:r>
      <w:r>
        <w:rPr>
          <w:spacing w:val="71"/>
          <w:w w:val="150"/>
        </w:rPr>
        <w:t> </w:t>
      </w:r>
      <w:r>
        <w:rPr/>
        <w:t>explicado</w:t>
      </w:r>
      <w:r>
        <w:rPr>
          <w:spacing w:val="72"/>
          <w:w w:val="150"/>
        </w:rPr>
        <w:t> </w:t>
      </w:r>
      <w:r>
        <w:rPr/>
        <w:t>en</w:t>
      </w:r>
      <w:r>
        <w:rPr>
          <w:spacing w:val="57"/>
          <w:w w:val="150"/>
        </w:rPr>
        <w:t> </w:t>
      </w:r>
      <w:r>
        <w:rPr/>
        <w:t>el</w:t>
      </w:r>
      <w:r>
        <w:rPr>
          <w:spacing w:val="57"/>
          <w:w w:val="150"/>
        </w:rPr>
        <w:t> </w:t>
      </w:r>
      <w:r>
        <w:rPr/>
        <w:t>PACTO </w:t>
      </w:r>
      <w:r>
        <w:rPr>
          <w:spacing w:val="-2"/>
        </w:rPr>
        <w:t>CUARTO.</w:t>
      </w:r>
    </w:p>
    <w:p>
      <w:pPr>
        <w:pStyle w:val="Heading2"/>
        <w:rPr>
          <w:b w:val="0"/>
        </w:rPr>
      </w:pPr>
      <w:r>
        <w:rPr/>
        <w:t>EL</w:t>
      </w:r>
      <w:r>
        <w:rPr>
          <w:spacing w:val="-8"/>
        </w:rPr>
        <w:t> </w:t>
      </w:r>
      <w:r>
        <w:rPr/>
        <w:t>BANCO</w:t>
      </w:r>
      <w:r>
        <w:rPr>
          <w:spacing w:val="-5"/>
        </w:rPr>
        <w:t> </w:t>
      </w:r>
      <w:r>
        <w:rPr/>
        <w:t>pagará</w:t>
      </w:r>
      <w:r>
        <w:rPr>
          <w:spacing w:val="-5"/>
        </w:rPr>
        <w:t> </w:t>
      </w:r>
      <w:r>
        <w:rPr/>
        <w:t>los</w:t>
      </w:r>
      <w:r>
        <w:rPr>
          <w:spacing w:val="-5"/>
        </w:rPr>
        <w:t> </w:t>
      </w:r>
      <w:r>
        <w:rPr/>
        <w:t>siguientes</w:t>
      </w:r>
      <w:r>
        <w:rPr>
          <w:spacing w:val="-5"/>
        </w:rPr>
        <w:t> </w:t>
      </w:r>
      <w:r>
        <w:rPr>
          <w:spacing w:val="-2"/>
        </w:rPr>
        <w:t>gastos</w:t>
      </w:r>
      <w:r>
        <w:rPr>
          <w:b w:val="0"/>
          <w:spacing w:val="-2"/>
        </w:rPr>
        <w:t>:</w:t>
      </w:r>
    </w:p>
    <w:p>
      <w:pPr>
        <w:pStyle w:val="ListParagraph"/>
        <w:numPr>
          <w:ilvl w:val="1"/>
          <w:numId w:val="6"/>
        </w:numPr>
        <w:tabs>
          <w:tab w:pos="2305" w:val="left" w:leader="none"/>
        </w:tabs>
        <w:spacing w:line="240" w:lineRule="auto" w:before="0" w:after="0"/>
        <w:ind w:left="1417" w:right="160" w:firstLine="570"/>
        <w:jc w:val="both"/>
        <w:rPr>
          <w:sz w:val="24"/>
        </w:rPr>
      </w:pPr>
      <w:r>
        <w:rPr>
          <w:sz w:val="24"/>
        </w:rPr>
        <w:t>Comprobación registral: * EUROS (* €), importe orientativo de la nota registral solicitada de cada </w:t>
      </w:r>
      <w:r>
        <w:rPr>
          <w:spacing w:val="-2"/>
          <w:sz w:val="24"/>
        </w:rPr>
        <w:t>finca.</w:t>
      </w:r>
    </w:p>
    <w:p>
      <w:pPr>
        <w:pStyle w:val="ListParagraph"/>
        <w:numPr>
          <w:ilvl w:val="1"/>
          <w:numId w:val="6"/>
        </w:numPr>
        <w:tabs>
          <w:tab w:pos="2379" w:val="left" w:leader="none"/>
        </w:tabs>
        <w:spacing w:line="240" w:lineRule="auto" w:before="0" w:after="0"/>
        <w:ind w:left="1417" w:right="159" w:firstLine="570"/>
        <w:jc w:val="both"/>
        <w:rPr>
          <w:sz w:val="24"/>
        </w:rPr>
      </w:pPr>
      <w:r>
        <w:rPr>
          <w:sz w:val="24"/>
        </w:rPr>
        <w:t>Notaría: * EUROS (* €), Importe aproximado calculado según arancel notarial. Así mismo, los gastos</w:t>
      </w:r>
      <w:r>
        <w:rPr>
          <w:spacing w:val="73"/>
          <w:w w:val="150"/>
          <w:sz w:val="24"/>
        </w:rPr>
        <w:t> </w:t>
      </w:r>
      <w:r>
        <w:rPr>
          <w:sz w:val="24"/>
        </w:rPr>
        <w:t>derivados</w:t>
      </w:r>
      <w:r>
        <w:rPr>
          <w:spacing w:val="74"/>
          <w:w w:val="150"/>
          <w:sz w:val="24"/>
        </w:rPr>
        <w:t> </w:t>
      </w:r>
      <w:r>
        <w:rPr>
          <w:sz w:val="24"/>
        </w:rPr>
        <w:t>de</w:t>
      </w:r>
      <w:r>
        <w:rPr>
          <w:spacing w:val="74"/>
          <w:w w:val="150"/>
          <w:sz w:val="24"/>
        </w:rPr>
        <w:t> </w:t>
      </w:r>
      <w:r>
        <w:rPr>
          <w:sz w:val="24"/>
        </w:rPr>
        <w:t>la</w:t>
      </w:r>
      <w:r>
        <w:rPr>
          <w:spacing w:val="74"/>
          <w:w w:val="150"/>
          <w:sz w:val="24"/>
        </w:rPr>
        <w:t> </w:t>
      </w:r>
      <w:r>
        <w:rPr>
          <w:sz w:val="24"/>
        </w:rPr>
        <w:t>solicitud</w:t>
      </w:r>
      <w:r>
        <w:rPr>
          <w:spacing w:val="73"/>
          <w:w w:val="150"/>
          <w:sz w:val="24"/>
        </w:rPr>
        <w:t> </w:t>
      </w:r>
      <w:r>
        <w:rPr>
          <w:sz w:val="24"/>
        </w:rPr>
        <w:t>de</w:t>
      </w:r>
      <w:r>
        <w:rPr>
          <w:spacing w:val="59"/>
          <w:w w:val="150"/>
          <w:sz w:val="24"/>
        </w:rPr>
        <w:t> </w:t>
      </w:r>
      <w:r>
        <w:rPr>
          <w:sz w:val="24"/>
        </w:rPr>
        <w:t>copias</w:t>
      </w:r>
      <w:r>
        <w:rPr>
          <w:spacing w:val="59"/>
          <w:w w:val="150"/>
          <w:sz w:val="24"/>
        </w:rPr>
        <w:t> </w:t>
      </w:r>
      <w:r>
        <w:rPr>
          <w:spacing w:val="-5"/>
          <w:sz w:val="24"/>
        </w:rPr>
        <w:t>los</w:t>
      </w:r>
    </w:p>
    <w:p>
      <w:pPr>
        <w:pStyle w:val="ListParagraph"/>
        <w:spacing w:after="0" w:line="240" w:lineRule="auto"/>
        <w:jc w:val="both"/>
        <w:rPr>
          <w:sz w:val="24"/>
        </w:rPr>
        <w:sectPr>
          <w:pgSz w:w="11920" w:h="16840"/>
          <w:pgMar w:header="0" w:footer="1065" w:top="1940" w:bottom="1260" w:left="1700" w:right="992"/>
        </w:sectPr>
      </w:pPr>
    </w:p>
    <w:p>
      <w:pPr>
        <w:pStyle w:val="BodyText"/>
        <w:ind w:left="0" w:firstLine="0"/>
        <w:jc w:val="left"/>
      </w:pPr>
    </w:p>
    <w:p>
      <w:pPr>
        <w:pStyle w:val="BodyText"/>
        <w:spacing w:before="128"/>
        <w:ind w:left="0" w:firstLine="0"/>
        <w:jc w:val="left"/>
      </w:pPr>
    </w:p>
    <w:p>
      <w:pPr>
        <w:pStyle w:val="BodyText"/>
        <w:ind w:right="162" w:firstLine="0"/>
      </w:pPr>
      <w:r>
        <w:rPr/>
        <w:t>asumirá quien las solicite. EL BANCO solicita y, por lo tanto, asume el gasto de la emisión de una copia auténtica y una copia simple.</w:t>
      </w:r>
    </w:p>
    <w:p>
      <w:pPr>
        <w:pStyle w:val="ListParagraph"/>
        <w:numPr>
          <w:ilvl w:val="1"/>
          <w:numId w:val="6"/>
        </w:numPr>
        <w:tabs>
          <w:tab w:pos="2290" w:val="left" w:leader="none"/>
        </w:tabs>
        <w:spacing w:line="240" w:lineRule="auto" w:before="0" w:after="0"/>
        <w:ind w:left="1417" w:right="157" w:firstLine="570"/>
        <w:jc w:val="both"/>
        <w:rPr>
          <w:b/>
          <w:sz w:val="24"/>
        </w:rPr>
      </w:pPr>
      <w:r>
        <w:rPr>
          <w:sz w:val="24"/>
        </w:rPr>
        <w:t>Impuestos:</w:t>
      </w:r>
      <w:r>
        <w:rPr>
          <w:spacing w:val="-4"/>
          <w:sz w:val="24"/>
        </w:rPr>
        <w:t> </w:t>
      </w:r>
      <w:r>
        <w:rPr>
          <w:sz w:val="24"/>
        </w:rPr>
        <w:t>*</w:t>
      </w:r>
      <w:r>
        <w:rPr>
          <w:spacing w:val="-4"/>
          <w:sz w:val="24"/>
        </w:rPr>
        <w:t> </w:t>
      </w:r>
      <w:r>
        <w:rPr>
          <w:sz w:val="24"/>
        </w:rPr>
        <w:t>EUROS</w:t>
      </w:r>
      <w:r>
        <w:rPr>
          <w:spacing w:val="-4"/>
          <w:sz w:val="24"/>
        </w:rPr>
        <w:t> </w:t>
      </w:r>
      <w:r>
        <w:rPr>
          <w:sz w:val="24"/>
        </w:rPr>
        <w:t>(*</w:t>
      </w:r>
      <w:r>
        <w:rPr>
          <w:spacing w:val="-4"/>
          <w:sz w:val="24"/>
        </w:rPr>
        <w:t> </w:t>
      </w:r>
      <w:r>
        <w:rPr>
          <w:sz w:val="24"/>
        </w:rPr>
        <w:t>€)</w:t>
      </w:r>
      <w:r>
        <w:rPr>
          <w:b/>
          <w:sz w:val="24"/>
        </w:rPr>
        <w:t>,</w:t>
      </w:r>
      <w:r>
        <w:rPr>
          <w:b/>
          <w:spacing w:val="-4"/>
          <w:sz w:val="24"/>
        </w:rPr>
        <w:t> </w:t>
      </w:r>
      <w:r>
        <w:rPr>
          <w:sz w:val="24"/>
        </w:rPr>
        <w:t>de</w:t>
      </w:r>
      <w:r>
        <w:rPr>
          <w:spacing w:val="-4"/>
          <w:sz w:val="24"/>
        </w:rPr>
        <w:t> </w:t>
      </w:r>
      <w:r>
        <w:rPr>
          <w:sz w:val="24"/>
        </w:rPr>
        <w:t>conformidad</w:t>
      </w:r>
      <w:r>
        <w:rPr>
          <w:spacing w:val="-4"/>
          <w:sz w:val="24"/>
        </w:rPr>
        <w:t> </w:t>
      </w:r>
      <w:r>
        <w:rPr>
          <w:sz w:val="24"/>
        </w:rPr>
        <w:t>con</w:t>
      </w:r>
      <w:r>
        <w:rPr>
          <w:spacing w:val="-4"/>
          <w:sz w:val="24"/>
        </w:rPr>
        <w:t> </w:t>
      </w:r>
      <w:r>
        <w:rPr>
          <w:sz w:val="24"/>
        </w:rPr>
        <w:t>lo establecido en la normativa tributaria aplicable al tipo impositivo de la Comunidad Autónoma correspondiente y sobre la base imponible de la garantía hipotecaria.</w:t>
      </w:r>
    </w:p>
    <w:p>
      <w:pPr>
        <w:pStyle w:val="ListParagraph"/>
        <w:numPr>
          <w:ilvl w:val="1"/>
          <w:numId w:val="6"/>
        </w:numPr>
        <w:tabs>
          <w:tab w:pos="2290" w:val="left" w:leader="none"/>
        </w:tabs>
        <w:spacing w:line="240" w:lineRule="auto" w:before="0" w:after="0"/>
        <w:ind w:left="1418" w:right="166" w:firstLine="569"/>
        <w:jc w:val="both"/>
        <w:rPr>
          <w:b/>
          <w:sz w:val="24"/>
        </w:rPr>
      </w:pPr>
      <w:r>
        <w:rPr>
          <w:sz w:val="24"/>
        </w:rPr>
        <w:t>Registro</w:t>
      </w:r>
      <w:r>
        <w:rPr>
          <w:spacing w:val="-6"/>
          <w:sz w:val="24"/>
        </w:rPr>
        <w:t> </w:t>
      </w:r>
      <w:r>
        <w:rPr>
          <w:sz w:val="24"/>
        </w:rPr>
        <w:t>de</w:t>
      </w:r>
      <w:r>
        <w:rPr>
          <w:spacing w:val="-6"/>
          <w:sz w:val="24"/>
        </w:rPr>
        <w:t> </w:t>
      </w:r>
      <w:r>
        <w:rPr>
          <w:sz w:val="24"/>
        </w:rPr>
        <w:t>la</w:t>
      </w:r>
      <w:r>
        <w:rPr>
          <w:spacing w:val="-6"/>
          <w:sz w:val="24"/>
        </w:rPr>
        <w:t> </w:t>
      </w:r>
      <w:r>
        <w:rPr>
          <w:sz w:val="24"/>
        </w:rPr>
        <w:t>Propiedad:</w:t>
      </w:r>
      <w:r>
        <w:rPr>
          <w:spacing w:val="-6"/>
          <w:sz w:val="24"/>
        </w:rPr>
        <w:t> </w:t>
      </w:r>
      <w:r>
        <w:rPr>
          <w:sz w:val="24"/>
        </w:rPr>
        <w:t>*</w:t>
      </w:r>
      <w:r>
        <w:rPr>
          <w:spacing w:val="-6"/>
          <w:sz w:val="24"/>
        </w:rPr>
        <w:t> </w:t>
      </w:r>
      <w:r>
        <w:rPr>
          <w:sz w:val="24"/>
        </w:rPr>
        <w:t>EUROS(*</w:t>
      </w:r>
      <w:r>
        <w:rPr>
          <w:spacing w:val="-6"/>
          <w:sz w:val="24"/>
        </w:rPr>
        <w:t> </w:t>
      </w:r>
      <w:r>
        <w:rPr>
          <w:sz w:val="24"/>
        </w:rPr>
        <w:t>€)</w:t>
      </w:r>
      <w:r>
        <w:rPr>
          <w:b/>
          <w:sz w:val="24"/>
        </w:rPr>
        <w:t>,</w:t>
      </w:r>
      <w:r>
        <w:rPr>
          <w:b/>
          <w:spacing w:val="-6"/>
          <w:sz w:val="24"/>
        </w:rPr>
        <w:t> </w:t>
      </w:r>
      <w:r>
        <w:rPr>
          <w:sz w:val="24"/>
        </w:rPr>
        <w:t>Importe aproximado calculado según arancel registral.</w:t>
      </w:r>
    </w:p>
    <w:p>
      <w:pPr>
        <w:pStyle w:val="ListParagraph"/>
        <w:numPr>
          <w:ilvl w:val="1"/>
          <w:numId w:val="6"/>
        </w:numPr>
        <w:tabs>
          <w:tab w:pos="2321" w:val="left" w:leader="none"/>
        </w:tabs>
        <w:spacing w:line="240" w:lineRule="auto" w:before="0" w:after="0"/>
        <w:ind w:left="1418" w:right="168" w:firstLine="570"/>
        <w:jc w:val="both"/>
        <w:rPr>
          <w:b/>
          <w:sz w:val="24"/>
        </w:rPr>
      </w:pPr>
      <w:r>
        <w:rPr>
          <w:sz w:val="24"/>
        </w:rPr>
        <w:t>Gestoría: * EUROS (* €) por la tramitación de la operación.</w:t>
      </w:r>
    </w:p>
    <w:p>
      <w:pPr>
        <w:pStyle w:val="ListParagraph"/>
        <w:numPr>
          <w:ilvl w:val="1"/>
          <w:numId w:val="6"/>
        </w:numPr>
        <w:tabs>
          <w:tab w:pos="2306" w:val="left" w:leader="none"/>
        </w:tabs>
        <w:spacing w:line="240" w:lineRule="auto" w:before="0" w:after="0"/>
        <w:ind w:left="1418" w:right="159" w:firstLine="570"/>
        <w:jc w:val="both"/>
        <w:rPr>
          <w:sz w:val="24"/>
        </w:rPr>
      </w:pPr>
      <w:r>
        <w:rPr>
          <w:sz w:val="24"/>
        </w:rPr>
        <w:t>Aquellos gastos judiciales consecuencia de una imposición de costas a EL BANCO, cuando así sea declarada por un Juzgado conforme a las normas procesales vigentes en cada momento.</w:t>
      </w:r>
    </w:p>
    <w:p>
      <w:pPr>
        <w:pStyle w:val="BodyText"/>
        <w:ind w:right="156"/>
      </w:pPr>
      <w:r>
        <w:rPr/>
        <w:t>Los importes que se detallan en este Pacto son orientativos, y</w:t>
      </w:r>
      <w:r>
        <w:rPr>
          <w:spacing w:val="-5"/>
        </w:rPr>
        <w:t> </w:t>
      </w:r>
      <w:r>
        <w:rPr/>
        <w:t>se</w:t>
      </w:r>
      <w:r>
        <w:rPr>
          <w:spacing w:val="-5"/>
        </w:rPr>
        <w:t> </w:t>
      </w:r>
      <w:r>
        <w:rPr/>
        <w:t>han</w:t>
      </w:r>
      <w:r>
        <w:rPr>
          <w:spacing w:val="-5"/>
        </w:rPr>
        <w:t> </w:t>
      </w:r>
      <w:r>
        <w:rPr/>
        <w:t>calculado</w:t>
      </w:r>
      <w:r>
        <w:rPr>
          <w:spacing w:val="-5"/>
        </w:rPr>
        <w:t> </w:t>
      </w:r>
      <w:r>
        <w:rPr/>
        <w:t>conforme</w:t>
      </w:r>
      <w:r>
        <w:rPr>
          <w:spacing w:val="-5"/>
        </w:rPr>
        <w:t> </w:t>
      </w:r>
      <w:r>
        <w:rPr/>
        <w:t>a</w:t>
      </w:r>
      <w:r>
        <w:rPr>
          <w:spacing w:val="-5"/>
        </w:rPr>
        <w:t> </w:t>
      </w:r>
      <w:r>
        <w:rPr/>
        <w:t>los</w:t>
      </w:r>
      <w:r>
        <w:rPr>
          <w:spacing w:val="-5"/>
        </w:rPr>
        <w:t> </w:t>
      </w:r>
      <w:r>
        <w:rPr/>
        <w:t>datos de la operación conocidos por la gestoría y por EL BANCO en el momento de formalizar la operación y a las manifestaciones</w:t>
      </w:r>
      <w:r>
        <w:rPr>
          <w:spacing w:val="-6"/>
        </w:rPr>
        <w:t> </w:t>
      </w:r>
      <w:r>
        <w:rPr/>
        <w:t>realizadas</w:t>
      </w:r>
      <w:r>
        <w:rPr>
          <w:spacing w:val="-6"/>
        </w:rPr>
        <w:t> </w:t>
      </w:r>
      <w:r>
        <w:rPr/>
        <w:t>por</w:t>
      </w:r>
      <w:r>
        <w:rPr>
          <w:spacing w:val="-6"/>
        </w:rPr>
        <w:t> </w:t>
      </w:r>
      <w:r>
        <w:rPr/>
        <w:t>los</w:t>
      </w:r>
      <w:r>
        <w:rPr>
          <w:spacing w:val="-6"/>
        </w:rPr>
        <w:t> </w:t>
      </w:r>
      <w:r>
        <w:rPr/>
        <w:t>titulares,</w:t>
      </w:r>
      <w:r>
        <w:rPr>
          <w:spacing w:val="-6"/>
        </w:rPr>
        <w:t> </w:t>
      </w:r>
      <w:r>
        <w:rPr/>
        <w:t>así como a la normativa legal fiscal aplicable.</w:t>
      </w:r>
    </w:p>
    <w:p>
      <w:pPr>
        <w:pStyle w:val="BodyText"/>
        <w:ind w:right="156"/>
      </w:pPr>
      <w:r>
        <w:rPr/>
        <w:t>EL BANCO procederá a abonarle, en un plazo de entre 15 y 45 días a contar desde la firma de la presente escritura, el importe de la tasación en la cuenta de EL BANCO en la que se cargó dicho importe. La información fiscal relativa al importe abonado se recoge en el anexo a la FEIN denominado “Información </w:t>
      </w:r>
      <w:r>
        <w:rPr>
          <w:spacing w:val="-2"/>
        </w:rPr>
        <w:t>Fiscal”.</w:t>
      </w:r>
    </w:p>
    <w:p>
      <w:pPr>
        <w:pStyle w:val="Heading2"/>
        <w:ind w:left="364" w:right="861"/>
        <w:jc w:val="center"/>
        <w:rPr>
          <w:b w:val="0"/>
        </w:rPr>
      </w:pPr>
      <w:r>
        <w:rPr/>
        <w:t>PACTO</w:t>
      </w:r>
      <w:r>
        <w:rPr>
          <w:spacing w:val="-6"/>
        </w:rPr>
        <w:t> </w:t>
      </w:r>
      <w:r>
        <w:rPr/>
        <w:t>SEXTO.</w:t>
      </w:r>
      <w:r>
        <w:rPr>
          <w:spacing w:val="-5"/>
        </w:rPr>
        <w:t> </w:t>
      </w:r>
      <w:r>
        <w:rPr/>
        <w:t>Intereses</w:t>
      </w:r>
      <w:r>
        <w:rPr>
          <w:spacing w:val="-6"/>
        </w:rPr>
        <w:t> </w:t>
      </w:r>
      <w:r>
        <w:rPr/>
        <w:t>de</w:t>
      </w:r>
      <w:r>
        <w:rPr>
          <w:spacing w:val="-5"/>
        </w:rPr>
        <w:t> </w:t>
      </w:r>
      <w:r>
        <w:rPr>
          <w:spacing w:val="-2"/>
        </w:rPr>
        <w:t>demora</w:t>
      </w:r>
      <w:r>
        <w:rPr>
          <w:b w:val="0"/>
          <w:spacing w:val="-2"/>
        </w:rPr>
        <w:t>.</w:t>
      </w:r>
    </w:p>
    <w:p>
      <w:pPr>
        <w:pStyle w:val="BodyText"/>
        <w:ind w:right="159"/>
      </w:pPr>
      <w:r>
        <w:rPr/>
        <w:t>Esta cláusula contiene carga económica y el tipo del interés de demora está regulado por normas legales imperativas, conforme se indica a </w:t>
      </w:r>
      <w:r>
        <w:rPr>
          <w:spacing w:val="-2"/>
        </w:rPr>
        <w:t>continuación.</w:t>
      </w:r>
    </w:p>
    <w:p>
      <w:pPr>
        <w:pStyle w:val="BodyText"/>
        <w:ind w:right="157"/>
      </w:pPr>
      <w:r>
        <w:rPr/>
        <w:t>Cuando la PARTE DEUDORA impaga se generan perjuicios financieros</w:t>
      </w:r>
      <w:r>
        <w:rPr>
          <w:spacing w:val="-5"/>
        </w:rPr>
        <w:t> </w:t>
      </w:r>
      <w:r>
        <w:rPr/>
        <w:t>a</w:t>
      </w:r>
      <w:r>
        <w:rPr>
          <w:spacing w:val="-5"/>
        </w:rPr>
        <w:t> </w:t>
      </w:r>
      <w:r>
        <w:rPr/>
        <w:t>EL</w:t>
      </w:r>
      <w:r>
        <w:rPr>
          <w:spacing w:val="-5"/>
        </w:rPr>
        <w:t> </w:t>
      </w:r>
      <w:r>
        <w:rPr/>
        <w:t>BANCO</w:t>
      </w:r>
      <w:r>
        <w:rPr>
          <w:spacing w:val="-5"/>
        </w:rPr>
        <w:t> </w:t>
      </w:r>
      <w:r>
        <w:rPr/>
        <w:t>por</w:t>
      </w:r>
      <w:r>
        <w:rPr>
          <w:spacing w:val="-5"/>
        </w:rPr>
        <w:t> </w:t>
      </w:r>
      <w:r>
        <w:rPr/>
        <w:t>no</w:t>
      </w:r>
      <w:r>
        <w:rPr>
          <w:spacing w:val="-5"/>
        </w:rPr>
        <w:t> </w:t>
      </w:r>
      <w:r>
        <w:rPr/>
        <w:t>disponer</w:t>
      </w:r>
      <w:r>
        <w:rPr>
          <w:spacing w:val="-5"/>
        </w:rPr>
        <w:t> </w:t>
      </w:r>
      <w:r>
        <w:rPr/>
        <w:t>del dinero que estaba pactado recibir de la PARTE DEUDORA, motivo por el que se devenga el interés de </w:t>
      </w:r>
      <w:r>
        <w:rPr>
          <w:spacing w:val="-2"/>
        </w:rPr>
        <w:t>demora.</w:t>
      </w:r>
    </w:p>
    <w:p>
      <w:pPr>
        <w:pStyle w:val="BodyText"/>
        <w:ind w:right="159"/>
      </w:pPr>
      <w:r>
        <w:rPr/>
        <w:t>En caso de no satisfacerse a EL BANCO, a su debido tiempo,</w:t>
      </w:r>
      <w:r>
        <w:rPr>
          <w:spacing w:val="-8"/>
        </w:rPr>
        <w:t> </w:t>
      </w:r>
      <w:r>
        <w:rPr/>
        <w:t>las</w:t>
      </w:r>
      <w:r>
        <w:rPr>
          <w:spacing w:val="-8"/>
        </w:rPr>
        <w:t> </w:t>
      </w:r>
      <w:r>
        <w:rPr/>
        <w:t>obligaciones</w:t>
      </w:r>
      <w:r>
        <w:rPr>
          <w:spacing w:val="-8"/>
        </w:rPr>
        <w:t> </w:t>
      </w:r>
      <w:r>
        <w:rPr/>
        <w:t>pecuniarias</w:t>
      </w:r>
      <w:r>
        <w:rPr>
          <w:spacing w:val="-8"/>
        </w:rPr>
        <w:t> </w:t>
      </w:r>
      <w:r>
        <w:rPr/>
        <w:t>derivadas</w:t>
      </w:r>
    </w:p>
    <w:p>
      <w:pPr>
        <w:pStyle w:val="BodyText"/>
        <w:spacing w:after="0"/>
        <w:sectPr>
          <w:pgSz w:w="11920" w:h="16840"/>
          <w:pgMar w:header="0" w:footer="1065" w:top="1940" w:bottom="1260" w:left="1700" w:right="992"/>
        </w:sectPr>
      </w:pPr>
    </w:p>
    <w:p>
      <w:pPr>
        <w:pStyle w:val="BodyText"/>
        <w:spacing w:before="214"/>
        <w:ind w:right="158" w:firstLine="0"/>
      </w:pPr>
      <w:r>
        <w:rPr/>
        <w:t>del préstamo, incluso las nacidas por causa de vencimiento anticipado, el capital adeudado, con independencia de que se haya iniciado o no su reclamación judicial, producirán intereses de demora desde el día siguiente, inclusive, a aquél en que la falta de pago se haya producido hasta el día en que se realice el pago.</w:t>
      </w:r>
    </w:p>
    <w:p>
      <w:pPr>
        <w:spacing w:before="0"/>
        <w:ind w:left="1418" w:right="166" w:firstLine="570"/>
        <w:jc w:val="both"/>
        <w:rPr>
          <w:sz w:val="24"/>
        </w:rPr>
      </w:pPr>
      <w:r>
        <w:rPr>
          <w:sz w:val="24"/>
        </w:rPr>
        <w:t>El tipo de interés de demora será </w:t>
      </w:r>
      <w:r>
        <w:rPr>
          <w:b/>
          <w:sz w:val="24"/>
        </w:rPr>
        <w:t>EL INTERÉS REMUNERATORIO MÁS TRES PUNTOS PORCENTUALES (3,000pp) A LO LARGO DEL PERIODO EN EL QUE RESULTA EXIGIBLE</w:t>
      </w:r>
      <w:r>
        <w:rPr>
          <w:sz w:val="24"/>
        </w:rPr>
        <w:t>.</w:t>
      </w:r>
    </w:p>
    <w:p>
      <w:pPr>
        <w:pStyle w:val="BodyText"/>
        <w:ind w:right="159"/>
      </w:pPr>
      <w:r>
        <w:rPr/>
        <w:t>El importe absoluto de los intereses de demora, cuando se</w:t>
      </w:r>
      <w:r>
        <w:rPr>
          <w:spacing w:val="-6"/>
        </w:rPr>
        <w:t> </w:t>
      </w:r>
      <w:r>
        <w:rPr/>
        <w:t>devenguen,</w:t>
      </w:r>
      <w:r>
        <w:rPr>
          <w:spacing w:val="-6"/>
        </w:rPr>
        <w:t> </w:t>
      </w:r>
      <w:r>
        <w:rPr/>
        <w:t>se</w:t>
      </w:r>
      <w:r>
        <w:rPr>
          <w:spacing w:val="-6"/>
        </w:rPr>
        <w:t> </w:t>
      </w:r>
      <w:r>
        <w:rPr/>
        <w:t>obtendrá</w:t>
      </w:r>
      <w:r>
        <w:rPr>
          <w:spacing w:val="-6"/>
        </w:rPr>
        <w:t> </w:t>
      </w:r>
      <w:r>
        <w:rPr/>
        <w:t>aplicando</w:t>
      </w:r>
      <w:r>
        <w:rPr>
          <w:spacing w:val="-6"/>
        </w:rPr>
        <w:t> </w:t>
      </w:r>
      <w:r>
        <w:rPr/>
        <w:t>la</w:t>
      </w:r>
      <w:r>
        <w:rPr>
          <w:spacing w:val="-6"/>
        </w:rPr>
        <w:t> </w:t>
      </w:r>
      <w:r>
        <w:rPr/>
        <w:t>fórmula aritmética número 4 bis, prevista al efecto en el ANEXO de esta escritura.</w:t>
      </w:r>
    </w:p>
    <w:p>
      <w:pPr>
        <w:pStyle w:val="BodyText"/>
        <w:ind w:right="158"/>
      </w:pPr>
      <w:r>
        <w:rPr/>
        <w:t>El interés de demora sólo podrá devengarse sobre el principal vencido y pendiente de pago y no podrán ser capitalizados en ningún caso, salvo en el supuesto previsto en el artículo 579.2.a) de la Ley de Enjuiciamiento Civil.</w:t>
      </w:r>
    </w:p>
    <w:p>
      <w:pPr>
        <w:pStyle w:val="Heading2"/>
        <w:ind w:left="1418" w:right="160" w:firstLine="570"/>
        <w:rPr>
          <w:b w:val="0"/>
        </w:rPr>
      </w:pPr>
      <w:r>
        <w:rPr/>
        <w:t>PACTO SEXTO BIS. Causa de vencimiento anticipado por impago de cuotas</w:t>
      </w:r>
      <w:r>
        <w:rPr>
          <w:b w:val="0"/>
        </w:rPr>
        <w:t>.</w:t>
      </w:r>
    </w:p>
    <w:p>
      <w:pPr>
        <w:pStyle w:val="BodyText"/>
        <w:ind w:right="157"/>
      </w:pPr>
      <w:r>
        <w:rPr/>
        <w:t>Esta cláusula</w:t>
      </w:r>
      <w:r>
        <w:rPr>
          <w:spacing w:val="-6"/>
        </w:rPr>
        <w:t> </w:t>
      </w:r>
      <w:r>
        <w:rPr/>
        <w:t>contiene</w:t>
      </w:r>
      <w:r>
        <w:rPr>
          <w:spacing w:val="-6"/>
        </w:rPr>
        <w:t> </w:t>
      </w:r>
      <w:r>
        <w:rPr/>
        <w:t>consecuencias</w:t>
      </w:r>
      <w:r>
        <w:rPr>
          <w:spacing w:val="-6"/>
        </w:rPr>
        <w:t> </w:t>
      </w:r>
      <w:r>
        <w:rPr/>
        <w:t>económicas</w:t>
      </w:r>
      <w:r>
        <w:rPr>
          <w:spacing w:val="-6"/>
        </w:rPr>
        <w:t> </w:t>
      </w:r>
      <w:r>
        <w:rPr/>
        <w:t>y patrimoniales relevantes</w:t>
      </w:r>
      <w:r>
        <w:rPr>
          <w:spacing w:val="-6"/>
        </w:rPr>
        <w:t> </w:t>
      </w:r>
      <w:r>
        <w:rPr/>
        <w:t>(posibilidad</w:t>
      </w:r>
      <w:r>
        <w:rPr>
          <w:spacing w:val="-6"/>
        </w:rPr>
        <w:t> </w:t>
      </w:r>
      <w:r>
        <w:rPr/>
        <w:t>de</w:t>
      </w:r>
      <w:r>
        <w:rPr>
          <w:spacing w:val="-6"/>
        </w:rPr>
        <w:t> </w:t>
      </w:r>
      <w:r>
        <w:rPr/>
        <w:t>que</w:t>
      </w:r>
      <w:r>
        <w:rPr>
          <w:spacing w:val="-6"/>
        </w:rPr>
        <w:t> </w:t>
      </w:r>
      <w:r>
        <w:rPr/>
        <w:t>la</w:t>
      </w:r>
      <w:r>
        <w:rPr>
          <w:spacing w:val="-6"/>
        </w:rPr>
        <w:t> </w:t>
      </w:r>
      <w:r>
        <w:rPr/>
        <w:t>PARTE DEUDORA se vea obligada a devolver la totalidad del préstamo no amortizado y de pérdida del inmueble ofrecido en garantía) y su contenido está regulado por normas legales imperativas, conforme se indica a </w:t>
      </w:r>
      <w:r>
        <w:rPr>
          <w:spacing w:val="-2"/>
        </w:rPr>
        <w:t>continuación.</w:t>
      </w:r>
    </w:p>
    <w:p>
      <w:pPr>
        <w:pStyle w:val="BodyText"/>
        <w:ind w:right="162"/>
      </w:pPr>
      <w:r>
        <w:rPr/>
        <w:t>El prestatario perderá el derecho al plazo y se producirá el vencimiento anticipado del contrato si concurren conjuntamente los siguientes requisitos:</w:t>
      </w:r>
    </w:p>
    <w:p>
      <w:pPr>
        <w:pStyle w:val="ListParagraph"/>
        <w:numPr>
          <w:ilvl w:val="0"/>
          <w:numId w:val="7"/>
        </w:numPr>
        <w:tabs>
          <w:tab w:pos="2449" w:val="left" w:leader="none"/>
        </w:tabs>
        <w:spacing w:line="240" w:lineRule="auto" w:before="0" w:after="0"/>
        <w:ind w:left="1418" w:right="159" w:firstLine="570"/>
        <w:jc w:val="both"/>
        <w:rPr>
          <w:sz w:val="24"/>
        </w:rPr>
      </w:pPr>
      <w:r>
        <w:rPr>
          <w:sz w:val="24"/>
        </w:rPr>
        <w:t>Que el prestatario se encuentre en mora en el pago de una parte del capital del préstamo o de los </w:t>
      </w:r>
      <w:r>
        <w:rPr>
          <w:spacing w:val="-2"/>
          <w:sz w:val="24"/>
        </w:rPr>
        <w:t>intereses.</w:t>
      </w:r>
    </w:p>
    <w:p>
      <w:pPr>
        <w:pStyle w:val="ListParagraph"/>
        <w:numPr>
          <w:ilvl w:val="0"/>
          <w:numId w:val="7"/>
        </w:numPr>
        <w:tabs>
          <w:tab w:pos="2494" w:val="left" w:leader="none"/>
        </w:tabs>
        <w:spacing w:line="240" w:lineRule="auto" w:before="0" w:after="0"/>
        <w:ind w:left="1418" w:right="158" w:firstLine="570"/>
        <w:jc w:val="both"/>
        <w:rPr>
          <w:sz w:val="24"/>
        </w:rPr>
      </w:pPr>
      <w:r>
        <w:rPr>
          <w:sz w:val="24"/>
        </w:rPr>
        <w:t>Que la cuantía de las cuotas vencidas y no satisfechas equivalgan al menos:</w:t>
      </w:r>
    </w:p>
    <w:p>
      <w:pPr>
        <w:pStyle w:val="ListParagraph"/>
        <w:numPr>
          <w:ilvl w:val="1"/>
          <w:numId w:val="7"/>
        </w:numPr>
        <w:tabs>
          <w:tab w:pos="2523" w:val="left" w:leader="none"/>
        </w:tabs>
        <w:spacing w:line="240" w:lineRule="auto" w:before="0" w:after="0"/>
        <w:ind w:left="1417" w:right="158" w:firstLine="570"/>
        <w:jc w:val="both"/>
        <w:rPr>
          <w:sz w:val="24"/>
        </w:rPr>
      </w:pPr>
      <w:r>
        <w:rPr>
          <w:sz w:val="24"/>
        </w:rPr>
        <w:t>Al </w:t>
      </w:r>
      <w:r>
        <w:rPr>
          <w:b/>
          <w:sz w:val="24"/>
        </w:rPr>
        <w:t>* por ciento (* %) de la cuantía del capital concedido, </w:t>
      </w:r>
      <w:r>
        <w:rPr>
          <w:sz w:val="24"/>
        </w:rPr>
        <w:t>si la mora se produjera dentro de la primera mitad de la duración del préstamo. Se considerará cumplido</w:t>
      </w:r>
      <w:r>
        <w:rPr>
          <w:spacing w:val="-6"/>
          <w:sz w:val="24"/>
        </w:rPr>
        <w:t> </w:t>
      </w:r>
      <w:r>
        <w:rPr>
          <w:sz w:val="24"/>
        </w:rPr>
        <w:t>este</w:t>
      </w:r>
      <w:r>
        <w:rPr>
          <w:spacing w:val="-6"/>
          <w:sz w:val="24"/>
        </w:rPr>
        <w:t> </w:t>
      </w:r>
      <w:r>
        <w:rPr>
          <w:sz w:val="24"/>
        </w:rPr>
        <w:t>requisito</w:t>
      </w:r>
      <w:r>
        <w:rPr>
          <w:spacing w:val="-6"/>
          <w:sz w:val="24"/>
        </w:rPr>
        <w:t> </w:t>
      </w:r>
      <w:r>
        <w:rPr>
          <w:sz w:val="24"/>
        </w:rPr>
        <w:t>cuando</w:t>
      </w:r>
      <w:r>
        <w:rPr>
          <w:spacing w:val="-6"/>
          <w:sz w:val="24"/>
        </w:rPr>
        <w:t> </w:t>
      </w:r>
      <w:r>
        <w:rPr>
          <w:sz w:val="24"/>
        </w:rPr>
        <w:t>las</w:t>
      </w:r>
      <w:r>
        <w:rPr>
          <w:spacing w:val="-6"/>
          <w:sz w:val="24"/>
        </w:rPr>
        <w:t> </w:t>
      </w:r>
      <w:r>
        <w:rPr>
          <w:sz w:val="24"/>
        </w:rPr>
        <w:t>cuotas vencidas y no satisfechas equivalgan al impago de doce plazos mensuales o un número de cuotas tal que suponga</w:t>
      </w:r>
      <w:r>
        <w:rPr>
          <w:spacing w:val="15"/>
          <w:sz w:val="24"/>
        </w:rPr>
        <w:t>  </w:t>
      </w:r>
      <w:r>
        <w:rPr>
          <w:sz w:val="24"/>
        </w:rPr>
        <w:t>que</w:t>
      </w:r>
      <w:r>
        <w:rPr>
          <w:spacing w:val="9"/>
          <w:sz w:val="24"/>
        </w:rPr>
        <w:t>  </w:t>
      </w:r>
      <w:r>
        <w:rPr>
          <w:sz w:val="24"/>
        </w:rPr>
        <w:t>la</w:t>
      </w:r>
      <w:r>
        <w:rPr>
          <w:spacing w:val="8"/>
          <w:sz w:val="24"/>
        </w:rPr>
        <w:t>  </w:t>
      </w:r>
      <w:r>
        <w:rPr>
          <w:sz w:val="24"/>
        </w:rPr>
        <w:t>PARTE</w:t>
      </w:r>
      <w:r>
        <w:rPr>
          <w:spacing w:val="9"/>
          <w:sz w:val="24"/>
        </w:rPr>
        <w:t>  </w:t>
      </w:r>
      <w:r>
        <w:rPr>
          <w:sz w:val="24"/>
        </w:rPr>
        <w:t>DEUDORA</w:t>
      </w:r>
      <w:r>
        <w:rPr>
          <w:spacing w:val="8"/>
          <w:sz w:val="24"/>
        </w:rPr>
        <w:t>  </w:t>
      </w:r>
      <w:r>
        <w:rPr>
          <w:sz w:val="24"/>
        </w:rPr>
        <w:t>ha</w:t>
      </w:r>
      <w:r>
        <w:rPr>
          <w:spacing w:val="8"/>
          <w:sz w:val="24"/>
        </w:rPr>
        <w:t>  </w:t>
      </w:r>
      <w:r>
        <w:rPr>
          <w:sz w:val="24"/>
        </w:rPr>
        <w:t>incumplido</w:t>
      </w:r>
      <w:r>
        <w:rPr>
          <w:spacing w:val="9"/>
          <w:sz w:val="24"/>
        </w:rPr>
        <w:t>  </w:t>
      </w:r>
      <w:r>
        <w:rPr>
          <w:spacing w:val="-5"/>
          <w:sz w:val="24"/>
        </w:rPr>
        <w:t>su</w:t>
      </w:r>
    </w:p>
    <w:p>
      <w:pPr>
        <w:pStyle w:val="ListParagraph"/>
        <w:spacing w:after="0" w:line="240" w:lineRule="auto"/>
        <w:jc w:val="both"/>
        <w:rPr>
          <w:sz w:val="24"/>
        </w:rPr>
        <w:sectPr>
          <w:pgSz w:w="11920" w:h="16840"/>
          <w:pgMar w:header="0" w:footer="1065" w:top="1940" w:bottom="1260" w:left="1700" w:right="992"/>
        </w:sectPr>
      </w:pPr>
    </w:p>
    <w:p>
      <w:pPr>
        <w:pStyle w:val="BodyText"/>
        <w:ind w:left="0" w:firstLine="0"/>
        <w:jc w:val="left"/>
      </w:pPr>
    </w:p>
    <w:p>
      <w:pPr>
        <w:pStyle w:val="BodyText"/>
        <w:spacing w:before="128"/>
        <w:ind w:left="0" w:firstLine="0"/>
        <w:jc w:val="left"/>
      </w:pPr>
    </w:p>
    <w:p>
      <w:pPr>
        <w:pStyle w:val="BodyText"/>
        <w:ind w:right="162" w:firstLine="0"/>
      </w:pPr>
      <w:r>
        <w:rPr/>
        <w:t>obligación por un plazo al menos equivalente a doce </w:t>
      </w:r>
      <w:r>
        <w:rPr>
          <w:spacing w:val="-2"/>
        </w:rPr>
        <w:t>meses.</w:t>
      </w:r>
    </w:p>
    <w:p>
      <w:pPr>
        <w:pStyle w:val="ListParagraph"/>
        <w:numPr>
          <w:ilvl w:val="1"/>
          <w:numId w:val="7"/>
        </w:numPr>
        <w:tabs>
          <w:tab w:pos="2651" w:val="left" w:leader="none"/>
        </w:tabs>
        <w:spacing w:line="240" w:lineRule="auto" w:before="0" w:after="0"/>
        <w:ind w:left="1417" w:right="158" w:firstLine="570"/>
        <w:jc w:val="both"/>
        <w:rPr>
          <w:sz w:val="24"/>
        </w:rPr>
      </w:pPr>
      <w:r>
        <w:rPr>
          <w:sz w:val="24"/>
        </w:rPr>
        <w:t>Al </w:t>
      </w:r>
      <w:r>
        <w:rPr>
          <w:b/>
          <w:sz w:val="24"/>
        </w:rPr>
        <w:t>* por ciento (* %) de la cuantía del capital concedido, </w:t>
      </w:r>
      <w:r>
        <w:rPr>
          <w:sz w:val="24"/>
        </w:rPr>
        <w:t>si la mora se produjera dentro de la segunda mitad de la duración del préstamo. Se considerará cumplido</w:t>
      </w:r>
      <w:r>
        <w:rPr>
          <w:spacing w:val="-6"/>
          <w:sz w:val="24"/>
        </w:rPr>
        <w:t> </w:t>
      </w:r>
      <w:r>
        <w:rPr>
          <w:sz w:val="24"/>
        </w:rPr>
        <w:t>este</w:t>
      </w:r>
      <w:r>
        <w:rPr>
          <w:spacing w:val="-6"/>
          <w:sz w:val="24"/>
        </w:rPr>
        <w:t> </w:t>
      </w:r>
      <w:r>
        <w:rPr>
          <w:sz w:val="24"/>
        </w:rPr>
        <w:t>requisito</w:t>
      </w:r>
      <w:r>
        <w:rPr>
          <w:spacing w:val="-6"/>
          <w:sz w:val="24"/>
        </w:rPr>
        <w:t> </w:t>
      </w:r>
      <w:r>
        <w:rPr>
          <w:sz w:val="24"/>
        </w:rPr>
        <w:t>cuando</w:t>
      </w:r>
      <w:r>
        <w:rPr>
          <w:spacing w:val="-6"/>
          <w:sz w:val="24"/>
        </w:rPr>
        <w:t> </w:t>
      </w:r>
      <w:r>
        <w:rPr>
          <w:sz w:val="24"/>
        </w:rPr>
        <w:t>las</w:t>
      </w:r>
      <w:r>
        <w:rPr>
          <w:spacing w:val="-6"/>
          <w:sz w:val="24"/>
        </w:rPr>
        <w:t> </w:t>
      </w:r>
      <w:r>
        <w:rPr>
          <w:sz w:val="24"/>
        </w:rPr>
        <w:t>cuotas vencidas y no satisfechas equivalgan al impago de quince plazos</w:t>
      </w:r>
      <w:r>
        <w:rPr>
          <w:spacing w:val="-4"/>
          <w:sz w:val="24"/>
        </w:rPr>
        <w:t> </w:t>
      </w:r>
      <w:r>
        <w:rPr>
          <w:sz w:val="24"/>
        </w:rPr>
        <w:t>mensuales</w:t>
      </w:r>
      <w:r>
        <w:rPr>
          <w:spacing w:val="-4"/>
          <w:sz w:val="24"/>
        </w:rPr>
        <w:t> </w:t>
      </w:r>
      <w:r>
        <w:rPr>
          <w:sz w:val="24"/>
        </w:rPr>
        <w:t>o</w:t>
      </w:r>
      <w:r>
        <w:rPr>
          <w:spacing w:val="-4"/>
          <w:sz w:val="24"/>
        </w:rPr>
        <w:t> </w:t>
      </w:r>
      <w:r>
        <w:rPr>
          <w:sz w:val="24"/>
        </w:rPr>
        <w:t>un</w:t>
      </w:r>
      <w:r>
        <w:rPr>
          <w:spacing w:val="-4"/>
          <w:sz w:val="24"/>
        </w:rPr>
        <w:t> </w:t>
      </w:r>
      <w:r>
        <w:rPr>
          <w:sz w:val="24"/>
        </w:rPr>
        <w:t>número</w:t>
      </w:r>
      <w:r>
        <w:rPr>
          <w:spacing w:val="-4"/>
          <w:sz w:val="24"/>
        </w:rPr>
        <w:t> </w:t>
      </w:r>
      <w:r>
        <w:rPr>
          <w:sz w:val="24"/>
        </w:rPr>
        <w:t>de</w:t>
      </w:r>
      <w:r>
        <w:rPr>
          <w:spacing w:val="-4"/>
          <w:sz w:val="24"/>
        </w:rPr>
        <w:t> </w:t>
      </w:r>
      <w:r>
        <w:rPr>
          <w:sz w:val="24"/>
        </w:rPr>
        <w:t>cuotas</w:t>
      </w:r>
      <w:r>
        <w:rPr>
          <w:spacing w:val="-4"/>
          <w:sz w:val="24"/>
        </w:rPr>
        <w:t> </w:t>
      </w:r>
      <w:r>
        <w:rPr>
          <w:sz w:val="24"/>
        </w:rPr>
        <w:t>tal</w:t>
      </w:r>
      <w:r>
        <w:rPr>
          <w:spacing w:val="-4"/>
          <w:sz w:val="24"/>
        </w:rPr>
        <w:t> </w:t>
      </w:r>
      <w:r>
        <w:rPr>
          <w:sz w:val="24"/>
        </w:rPr>
        <w:t>que suponga que la PARTE DEUDORA ha incumplido su obligación por</w:t>
      </w:r>
      <w:r>
        <w:rPr>
          <w:spacing w:val="-5"/>
          <w:sz w:val="24"/>
        </w:rPr>
        <w:t> </w:t>
      </w:r>
      <w:r>
        <w:rPr>
          <w:sz w:val="24"/>
        </w:rPr>
        <w:t>un</w:t>
      </w:r>
      <w:r>
        <w:rPr>
          <w:spacing w:val="-5"/>
          <w:sz w:val="24"/>
        </w:rPr>
        <w:t> </w:t>
      </w:r>
      <w:r>
        <w:rPr>
          <w:sz w:val="24"/>
        </w:rPr>
        <w:t>plazo</w:t>
      </w:r>
      <w:r>
        <w:rPr>
          <w:spacing w:val="-5"/>
          <w:sz w:val="24"/>
        </w:rPr>
        <w:t> </w:t>
      </w:r>
      <w:r>
        <w:rPr>
          <w:sz w:val="24"/>
        </w:rPr>
        <w:t>al</w:t>
      </w:r>
      <w:r>
        <w:rPr>
          <w:spacing w:val="-5"/>
          <w:sz w:val="24"/>
        </w:rPr>
        <w:t> </w:t>
      </w:r>
      <w:r>
        <w:rPr>
          <w:sz w:val="24"/>
        </w:rPr>
        <w:t>menos</w:t>
      </w:r>
      <w:r>
        <w:rPr>
          <w:spacing w:val="-5"/>
          <w:sz w:val="24"/>
        </w:rPr>
        <w:t> </w:t>
      </w:r>
      <w:r>
        <w:rPr>
          <w:sz w:val="24"/>
        </w:rPr>
        <w:t>equivalente</w:t>
      </w:r>
      <w:r>
        <w:rPr>
          <w:spacing w:val="-5"/>
          <w:sz w:val="24"/>
        </w:rPr>
        <w:t> </w:t>
      </w:r>
      <w:r>
        <w:rPr>
          <w:sz w:val="24"/>
        </w:rPr>
        <w:t>a</w:t>
      </w:r>
      <w:r>
        <w:rPr>
          <w:spacing w:val="-5"/>
          <w:sz w:val="24"/>
        </w:rPr>
        <w:t> </w:t>
      </w:r>
      <w:r>
        <w:rPr>
          <w:sz w:val="24"/>
        </w:rPr>
        <w:t>quince </w:t>
      </w:r>
      <w:r>
        <w:rPr>
          <w:spacing w:val="-2"/>
          <w:sz w:val="24"/>
        </w:rPr>
        <w:t>meses.</w:t>
      </w:r>
    </w:p>
    <w:p>
      <w:pPr>
        <w:pStyle w:val="ListParagraph"/>
        <w:numPr>
          <w:ilvl w:val="0"/>
          <w:numId w:val="7"/>
        </w:numPr>
        <w:tabs>
          <w:tab w:pos="2448" w:val="left" w:leader="none"/>
        </w:tabs>
        <w:spacing w:line="240" w:lineRule="auto" w:before="0" w:after="0"/>
        <w:ind w:left="1417" w:right="156" w:firstLine="570"/>
        <w:jc w:val="both"/>
        <w:rPr>
          <w:sz w:val="24"/>
        </w:rPr>
      </w:pPr>
      <w:r>
        <w:rPr>
          <w:sz w:val="24"/>
        </w:rPr>
        <w:t>Que EL BANCOhaya requerido el pago a la PARTE DEUDORA concediéndole un plazo de al menos un mes para su cumplimiento y advirtiéndole de que, de no ser atendido, reclamará el reembolso total adeudado del préstamo.</w:t>
      </w:r>
    </w:p>
    <w:p>
      <w:pPr>
        <w:pStyle w:val="BodyText"/>
        <w:ind w:left="1417" w:right="162"/>
      </w:pPr>
      <w:r>
        <w:rPr/>
        <w:t>En todo caso, el prestamista tendrá la facultad de resolver, rescindir o modificar ulteriormente el contrato de préstamo si demuestra que el prestatario ha ocultado o falsificado conscientemente la información facilitada para la evaluación de la </w:t>
      </w:r>
      <w:r>
        <w:rPr>
          <w:spacing w:val="-2"/>
        </w:rPr>
        <w:t>solvencia.</w:t>
      </w:r>
    </w:p>
    <w:p>
      <w:pPr>
        <w:pStyle w:val="Heading1"/>
        <w:spacing w:before="240"/>
        <w:ind w:left="4089"/>
        <w:jc w:val="both"/>
      </w:pPr>
      <w:r>
        <w:rPr/>
        <w:t>CLÁUSULAS</w:t>
      </w:r>
      <w:r>
        <w:rPr>
          <w:spacing w:val="-9"/>
        </w:rPr>
        <w:t> </w:t>
      </w:r>
      <w:r>
        <w:rPr>
          <w:spacing w:val="-2"/>
        </w:rPr>
        <w:t>GENERALES.</w:t>
      </w:r>
    </w:p>
    <w:p>
      <w:pPr>
        <w:pStyle w:val="Heading2"/>
        <w:spacing w:before="40"/>
        <w:ind w:left="1418" w:right="160" w:firstLine="570"/>
        <w:rPr>
          <w:b w:val="0"/>
        </w:rPr>
      </w:pPr>
      <w:r>
        <w:rPr/>
        <w:t>PACTO SEPTIMO. Domicilio de pago y Depósito </w:t>
      </w:r>
      <w:r>
        <w:rPr>
          <w:spacing w:val="-2"/>
        </w:rPr>
        <w:t>Asociado</w:t>
      </w:r>
      <w:r>
        <w:rPr>
          <w:b w:val="0"/>
          <w:spacing w:val="-2"/>
        </w:rPr>
        <w:t>.</w:t>
      </w:r>
    </w:p>
    <w:p>
      <w:pPr>
        <w:pStyle w:val="BodyText"/>
        <w:ind w:right="156"/>
      </w:pPr>
      <w:r>
        <w:rPr>
          <w:b/>
        </w:rPr>
        <w:t>Domicilio de Pago</w:t>
      </w:r>
      <w:r>
        <w:rPr/>
        <w:t>. El pago de las cuotas, comisiones y</w:t>
      </w:r>
      <w:r>
        <w:rPr>
          <w:spacing w:val="-5"/>
        </w:rPr>
        <w:t> </w:t>
      </w:r>
      <w:r>
        <w:rPr/>
        <w:t>gastos</w:t>
      </w:r>
      <w:r>
        <w:rPr>
          <w:spacing w:val="-5"/>
        </w:rPr>
        <w:t> </w:t>
      </w:r>
      <w:r>
        <w:rPr/>
        <w:t>y</w:t>
      </w:r>
      <w:r>
        <w:rPr>
          <w:spacing w:val="-5"/>
        </w:rPr>
        <w:t> </w:t>
      </w:r>
      <w:r>
        <w:rPr/>
        <w:t>de</w:t>
      </w:r>
      <w:r>
        <w:rPr>
          <w:spacing w:val="-5"/>
        </w:rPr>
        <w:t> </w:t>
      </w:r>
      <w:r>
        <w:rPr/>
        <w:t>cualquier</w:t>
      </w:r>
      <w:r>
        <w:rPr>
          <w:spacing w:val="-5"/>
        </w:rPr>
        <w:t> </w:t>
      </w:r>
      <w:r>
        <w:rPr/>
        <w:t>otra</w:t>
      </w:r>
      <w:r>
        <w:rPr>
          <w:spacing w:val="-5"/>
        </w:rPr>
        <w:t> </w:t>
      </w:r>
      <w:r>
        <w:rPr/>
        <w:t>obligación</w:t>
      </w:r>
      <w:r>
        <w:rPr>
          <w:spacing w:val="-5"/>
        </w:rPr>
        <w:t> </w:t>
      </w:r>
      <w:r>
        <w:rPr/>
        <w:t>de carácter pecuniario que para la PARTE DEUDORA se derive de este contrato, se efectuará a través del depósito de dinero asociado abierto en cualquiera de las oficinas</w:t>
      </w:r>
      <w:r>
        <w:rPr>
          <w:spacing w:val="-4"/>
        </w:rPr>
        <w:t> </w:t>
      </w:r>
      <w:r>
        <w:rPr/>
        <w:t>de</w:t>
      </w:r>
      <w:r>
        <w:rPr>
          <w:spacing w:val="-4"/>
        </w:rPr>
        <w:t> </w:t>
      </w:r>
      <w:r>
        <w:rPr/>
        <w:t>EL</w:t>
      </w:r>
      <w:r>
        <w:rPr>
          <w:spacing w:val="-4"/>
        </w:rPr>
        <w:t> </w:t>
      </w:r>
      <w:r>
        <w:rPr/>
        <w:t>BANCO</w:t>
      </w:r>
      <w:r>
        <w:rPr>
          <w:spacing w:val="-4"/>
        </w:rPr>
        <w:t> </w:t>
      </w:r>
      <w:r>
        <w:rPr/>
        <w:t>que</w:t>
      </w:r>
      <w:r>
        <w:rPr>
          <w:spacing w:val="-4"/>
        </w:rPr>
        <w:t> </w:t>
      </w:r>
      <w:r>
        <w:rPr/>
        <w:t>la</w:t>
      </w:r>
      <w:r>
        <w:rPr>
          <w:spacing w:val="-4"/>
        </w:rPr>
        <w:t> </w:t>
      </w:r>
      <w:r>
        <w:rPr/>
        <w:t>PARTE</w:t>
      </w:r>
      <w:r>
        <w:rPr>
          <w:spacing w:val="-4"/>
        </w:rPr>
        <w:t> </w:t>
      </w:r>
      <w:r>
        <w:rPr/>
        <w:t>DEUDORA</w:t>
      </w:r>
      <w:r>
        <w:rPr>
          <w:spacing w:val="-4"/>
        </w:rPr>
        <w:t> </w:t>
      </w:r>
      <w:r>
        <w:rPr/>
        <w:t>indique y del que resulte ser titular única o cotitular indistinta o solidaria.</w:t>
      </w:r>
    </w:p>
    <w:p>
      <w:pPr>
        <w:pStyle w:val="BodyText"/>
        <w:ind w:right="156"/>
      </w:pPr>
      <w:r>
        <w:rPr>
          <w:b/>
        </w:rPr>
        <w:t>Depósito Asociado</w:t>
      </w:r>
      <w:r>
        <w:rPr/>
        <w:t>. A los efectos de lo dispuesto en el</w:t>
      </w:r>
      <w:r>
        <w:rPr>
          <w:spacing w:val="-4"/>
        </w:rPr>
        <w:t> </w:t>
      </w:r>
      <w:r>
        <w:rPr/>
        <w:t>apartado</w:t>
      </w:r>
      <w:r>
        <w:rPr>
          <w:spacing w:val="-4"/>
        </w:rPr>
        <w:t> </w:t>
      </w:r>
      <w:r>
        <w:rPr/>
        <w:t>anterior,</w:t>
      </w:r>
      <w:r>
        <w:rPr>
          <w:spacing w:val="-4"/>
        </w:rPr>
        <w:t> </w:t>
      </w:r>
      <w:r>
        <w:rPr/>
        <w:t>la</w:t>
      </w:r>
      <w:r>
        <w:rPr>
          <w:spacing w:val="-4"/>
        </w:rPr>
        <w:t> </w:t>
      </w:r>
      <w:r>
        <w:rPr/>
        <w:t>PARTE</w:t>
      </w:r>
      <w:r>
        <w:rPr>
          <w:spacing w:val="-4"/>
        </w:rPr>
        <w:t> </w:t>
      </w:r>
      <w:r>
        <w:rPr/>
        <w:t>DEUDORA</w:t>
      </w:r>
      <w:r>
        <w:rPr>
          <w:spacing w:val="-4"/>
        </w:rPr>
        <w:t> </w:t>
      </w:r>
      <w:r>
        <w:rPr/>
        <w:t>se</w:t>
      </w:r>
      <w:r>
        <w:rPr>
          <w:spacing w:val="-4"/>
        </w:rPr>
        <w:t> </w:t>
      </w:r>
      <w:r>
        <w:rPr/>
        <w:t>obliga</w:t>
      </w:r>
      <w:r>
        <w:rPr>
          <w:spacing w:val="-4"/>
        </w:rPr>
        <w:t> </w:t>
      </w:r>
      <w:r>
        <w:rPr/>
        <w:t>a mantener operativo hasta el vencimiento de este contrato un depósito a la vista abierto en EL BANCO. Las comisiones y gastos derivados de la apertura y mantenimiento de este depósito serán los que se indiquen en su contrato de apertura.</w:t>
      </w:r>
    </w:p>
    <w:p>
      <w:pPr>
        <w:pStyle w:val="BodyText"/>
        <w:spacing w:after="0"/>
        <w:sectPr>
          <w:pgSz w:w="11920" w:h="16840"/>
          <w:pgMar w:header="0" w:footer="1065" w:top="1940" w:bottom="1260" w:left="1700" w:right="992"/>
        </w:sectPr>
      </w:pPr>
    </w:p>
    <w:p>
      <w:pPr>
        <w:pStyle w:val="Heading2"/>
        <w:spacing w:before="214"/>
        <w:jc w:val="left"/>
        <w:rPr>
          <w:b w:val="0"/>
        </w:rPr>
      </w:pPr>
      <w:r>
        <w:rPr/>
        <w:t>PACTO</w:t>
      </w:r>
      <w:r>
        <w:rPr>
          <w:spacing w:val="-6"/>
        </w:rPr>
        <w:t> </w:t>
      </w:r>
      <w:r>
        <w:rPr/>
        <w:t>SÉPTIMO</w:t>
      </w:r>
      <w:r>
        <w:rPr>
          <w:spacing w:val="-5"/>
        </w:rPr>
        <w:t> </w:t>
      </w:r>
      <w:r>
        <w:rPr/>
        <w:t>BIS.</w:t>
      </w:r>
      <w:r>
        <w:rPr>
          <w:spacing w:val="-5"/>
        </w:rPr>
        <w:t> </w:t>
      </w:r>
      <w:r>
        <w:rPr>
          <w:spacing w:val="-2"/>
        </w:rPr>
        <w:t>Compensación</w:t>
      </w:r>
      <w:r>
        <w:rPr>
          <w:b w:val="0"/>
          <w:spacing w:val="-2"/>
        </w:rPr>
        <w:t>.</w:t>
      </w:r>
    </w:p>
    <w:p>
      <w:pPr>
        <w:pStyle w:val="BodyText"/>
        <w:ind w:left="1417" w:right="160"/>
      </w:pPr>
      <w:r>
        <w:rPr/>
        <w:t>Esta cláusula es esencial y contiene carga económica. Las deudas que la PARTE DEUDORA genere incumpliendo sus obligaciones de pago podrán compensarse o pagarse con derechos de crédito que la PARTE DEUDORA mantenga en EL BANCO o con valores </w:t>
      </w:r>
      <w:r>
        <w:rPr>
          <w:spacing w:val="-2"/>
        </w:rPr>
        <w:t>depositados.</w:t>
      </w:r>
    </w:p>
    <w:p>
      <w:pPr>
        <w:pStyle w:val="BodyText"/>
        <w:ind w:left="1417" w:right="156"/>
      </w:pPr>
      <w:r>
        <w:rPr/>
        <w:t>En este sentido, la PARTE DEUDORA autoriza irrevocablemente a EL BANCO para compensar las obligaciones vencidas,</w:t>
      </w:r>
      <w:r>
        <w:rPr>
          <w:spacing w:val="-7"/>
        </w:rPr>
        <w:t> </w:t>
      </w:r>
      <w:r>
        <w:rPr/>
        <w:t>ordinaria</w:t>
      </w:r>
      <w:r>
        <w:rPr>
          <w:spacing w:val="-7"/>
        </w:rPr>
        <w:t> </w:t>
      </w:r>
      <w:r>
        <w:rPr/>
        <w:t>o</w:t>
      </w:r>
      <w:r>
        <w:rPr>
          <w:spacing w:val="-7"/>
        </w:rPr>
        <w:t> </w:t>
      </w:r>
      <w:r>
        <w:rPr/>
        <w:t>anticipadamente,</w:t>
      </w:r>
      <w:r>
        <w:rPr>
          <w:spacing w:val="-7"/>
        </w:rPr>
        <w:t> </w:t>
      </w:r>
      <w:r>
        <w:rPr/>
        <w:t>y no satisfechas, derivadas de este contrato con los derechos de crédito que ostentase frente a la misma por causa de la titularidad -individual, entre sí o junto con terceros- de cualquier depósito en efectivo, a la vista o a plazo.</w:t>
      </w:r>
      <w:r>
        <w:rPr>
          <w:spacing w:val="80"/>
        </w:rPr>
        <w:t> </w:t>
      </w:r>
      <w:r>
        <w:rPr/>
        <w:t>En caso de cotitularidad indistinta o solidaria, de conformidad con lo establecido en el artículo 1143 del Código Civil, la compensación podrá alcanzar a la totalidad del depósito.</w:t>
      </w:r>
    </w:p>
    <w:p>
      <w:pPr>
        <w:pStyle w:val="BodyText"/>
        <w:ind w:left="1417" w:right="156"/>
      </w:pPr>
      <w:r>
        <w:rPr/>
        <w:t>En caso de depósitos a plazo, su saldo se reputará vencido y exigible a efectos de compensación. Asimismo, dicha autorización se extiende a la venta o realización de los valores de los que fuesen titulares en cualquier depósito, cuenta o expediente de valores de EL BANCO, efectuándose la compensación con cargo al producto </w:t>
      </w:r>
      <w:r>
        <w:rPr>
          <w:spacing w:val="-2"/>
        </w:rPr>
        <w:t>obtenido.</w:t>
      </w:r>
    </w:p>
    <w:p>
      <w:pPr>
        <w:pStyle w:val="BodyText"/>
        <w:ind w:left="1417" w:right="159"/>
      </w:pPr>
      <w:r>
        <w:rPr/>
        <w:t>En todo caso, la compensación únicamente operará cuando existan deudas vencidas y no pagadas y se notificará oportunamente a quien corresponda.</w:t>
      </w:r>
    </w:p>
    <w:p>
      <w:pPr>
        <w:pStyle w:val="Heading2"/>
        <w:ind w:left="1987"/>
        <w:jc w:val="left"/>
        <w:rPr>
          <w:b w:val="0"/>
        </w:rPr>
      </w:pPr>
      <w:r>
        <w:rPr/>
        <w:t>PACTO</w:t>
      </w:r>
      <w:r>
        <w:rPr>
          <w:spacing w:val="-9"/>
        </w:rPr>
        <w:t> </w:t>
      </w:r>
      <w:r>
        <w:rPr/>
        <w:t>OCTAVO.</w:t>
      </w:r>
      <w:r>
        <w:rPr>
          <w:spacing w:val="-6"/>
        </w:rPr>
        <w:t> </w:t>
      </w:r>
      <w:r>
        <w:rPr/>
        <w:t>Constitución</w:t>
      </w:r>
      <w:r>
        <w:rPr>
          <w:spacing w:val="-7"/>
        </w:rPr>
        <w:t> </w:t>
      </w:r>
      <w:r>
        <w:rPr/>
        <w:t>de</w:t>
      </w:r>
      <w:r>
        <w:rPr>
          <w:spacing w:val="-6"/>
        </w:rPr>
        <w:t> </w:t>
      </w:r>
      <w:r>
        <w:rPr>
          <w:spacing w:val="-2"/>
        </w:rPr>
        <w:t>hipoteca</w:t>
      </w:r>
      <w:r>
        <w:rPr>
          <w:b w:val="0"/>
          <w:spacing w:val="-2"/>
        </w:rPr>
        <w:t>.</w:t>
      </w:r>
    </w:p>
    <w:p>
      <w:pPr>
        <w:pStyle w:val="BodyText"/>
        <w:ind w:left="1417" w:right="157"/>
      </w:pPr>
      <w:r>
        <w:rPr/>
        <w:t>Esta cláusula tiene contenido esencial y consecuencias económico patrimoniales para la PARTE DEUDORA. Llegado</w:t>
      </w:r>
      <w:r>
        <w:rPr>
          <w:spacing w:val="-5"/>
        </w:rPr>
        <w:t> </w:t>
      </w:r>
      <w:r>
        <w:rPr/>
        <w:t>el</w:t>
      </w:r>
      <w:r>
        <w:rPr>
          <w:spacing w:val="-5"/>
        </w:rPr>
        <w:t> </w:t>
      </w:r>
      <w:r>
        <w:rPr/>
        <w:t>caso,</w:t>
      </w:r>
      <w:r>
        <w:rPr>
          <w:spacing w:val="-5"/>
        </w:rPr>
        <w:t> </w:t>
      </w:r>
      <w:r>
        <w:rPr/>
        <w:t>la</w:t>
      </w:r>
      <w:r>
        <w:rPr>
          <w:spacing w:val="-5"/>
        </w:rPr>
        <w:t> </w:t>
      </w:r>
      <w:r>
        <w:rPr/>
        <w:t>ejecución</w:t>
      </w:r>
      <w:r>
        <w:rPr>
          <w:spacing w:val="-5"/>
        </w:rPr>
        <w:t> </w:t>
      </w:r>
      <w:r>
        <w:rPr/>
        <w:t>de</w:t>
      </w:r>
      <w:r>
        <w:rPr>
          <w:spacing w:val="-5"/>
        </w:rPr>
        <w:t> </w:t>
      </w:r>
      <w:r>
        <w:rPr/>
        <w:t>la</w:t>
      </w:r>
      <w:r>
        <w:rPr>
          <w:spacing w:val="-5"/>
        </w:rPr>
        <w:t> </w:t>
      </w:r>
      <w:r>
        <w:rPr/>
        <w:t>garantía hipotecaria puede no resultar suficiente para saldar la deuda de la PARTE DEUDORA.</w:t>
      </w:r>
    </w:p>
    <w:p>
      <w:pPr>
        <w:pStyle w:val="BodyText"/>
        <w:ind w:left="1417" w:right="156"/>
      </w:pPr>
      <w:r>
        <w:rPr/>
        <w:t>En garantía del pago a EL BANCO: a) del capital prestado; b) del pago de sus intereses por el plazo de seis meses, a razón del tipo pactado; c) del pago de sus intereses de demora por el plazo de dieciocho meses, a razón del tipo fijo convenido, teniendo en cuenta que en ningún caso este límite máximo podrá ser</w:t>
      </w:r>
      <w:r>
        <w:rPr>
          <w:spacing w:val="71"/>
        </w:rPr>
        <w:t> </w:t>
      </w:r>
      <w:r>
        <w:rPr/>
        <w:t>superior</w:t>
      </w:r>
      <w:r>
        <w:rPr>
          <w:spacing w:val="71"/>
        </w:rPr>
        <w:t> </w:t>
      </w:r>
      <w:r>
        <w:rPr/>
        <w:t>al</w:t>
      </w:r>
      <w:r>
        <w:rPr>
          <w:spacing w:val="71"/>
        </w:rPr>
        <w:t> </w:t>
      </w:r>
      <w:r>
        <w:rPr/>
        <w:t>que</w:t>
      </w:r>
      <w:r>
        <w:rPr>
          <w:spacing w:val="71"/>
        </w:rPr>
        <w:t> </w:t>
      </w:r>
      <w:r>
        <w:rPr/>
        <w:t>represente</w:t>
      </w:r>
      <w:r>
        <w:rPr>
          <w:spacing w:val="71"/>
        </w:rPr>
        <w:t> </w:t>
      </w:r>
      <w:r>
        <w:rPr/>
        <w:t>en</w:t>
      </w:r>
      <w:r>
        <w:rPr>
          <w:spacing w:val="71"/>
        </w:rPr>
        <w:t> </w:t>
      </w:r>
      <w:r>
        <w:rPr/>
        <w:t>cada</w:t>
      </w:r>
      <w:r>
        <w:rPr>
          <w:spacing w:val="71"/>
        </w:rPr>
        <w:t> </w:t>
      </w:r>
      <w:r>
        <w:rPr/>
        <w:t>momento</w:t>
      </w:r>
      <w:r>
        <w:rPr>
          <w:spacing w:val="40"/>
        </w:rPr>
        <w:t> </w:t>
      </w:r>
      <w:r>
        <w:rPr/>
        <w:t>el</w:t>
      </w:r>
    </w:p>
    <w:p>
      <w:pPr>
        <w:pStyle w:val="BodyText"/>
        <w:spacing w:after="0"/>
        <w:sectPr>
          <w:pgSz w:w="11920" w:h="16840"/>
          <w:pgMar w:header="0" w:footer="1065" w:top="1940" w:bottom="1260" w:left="1700" w:right="992"/>
        </w:sectPr>
      </w:pPr>
    </w:p>
    <w:p>
      <w:pPr>
        <w:pStyle w:val="BodyText"/>
        <w:ind w:left="0" w:firstLine="0"/>
        <w:jc w:val="left"/>
      </w:pPr>
    </w:p>
    <w:p>
      <w:pPr>
        <w:pStyle w:val="BodyText"/>
        <w:spacing w:before="128"/>
        <w:ind w:left="0" w:firstLine="0"/>
        <w:jc w:val="left"/>
      </w:pPr>
    </w:p>
    <w:p>
      <w:pPr>
        <w:pStyle w:val="BodyText"/>
        <w:ind w:right="156" w:firstLine="0"/>
      </w:pPr>
      <w:r>
        <w:rPr/>
        <w:t>resultado de sumar TRES (3) puntos porcentuales al tipo de</w:t>
      </w:r>
      <w:r>
        <w:rPr>
          <w:spacing w:val="-6"/>
        </w:rPr>
        <w:t> </w:t>
      </w:r>
      <w:r>
        <w:rPr/>
        <w:t>interés</w:t>
      </w:r>
      <w:r>
        <w:rPr>
          <w:spacing w:val="-6"/>
        </w:rPr>
        <w:t> </w:t>
      </w:r>
      <w:r>
        <w:rPr/>
        <w:t>remuneratorio/ordinario</w:t>
      </w:r>
      <w:r>
        <w:rPr>
          <w:spacing w:val="-6"/>
        </w:rPr>
        <w:t> </w:t>
      </w:r>
      <w:r>
        <w:rPr/>
        <w:t>pactado</w:t>
      </w:r>
      <w:r>
        <w:rPr>
          <w:spacing w:val="-6"/>
        </w:rPr>
        <w:t> </w:t>
      </w:r>
      <w:r>
        <w:rPr/>
        <w:t>en</w:t>
      </w:r>
      <w:r>
        <w:rPr>
          <w:spacing w:val="-6"/>
        </w:rPr>
        <w:t> </w:t>
      </w:r>
      <w:r>
        <w:rPr/>
        <w:t>la presente escritura,</w:t>
      </w:r>
      <w:r>
        <w:rPr>
          <w:spacing w:val="-4"/>
        </w:rPr>
        <w:t> </w:t>
      </w:r>
      <w:r>
        <w:rPr/>
        <w:t>y</w:t>
      </w:r>
      <w:r>
        <w:rPr>
          <w:spacing w:val="-4"/>
        </w:rPr>
        <w:t> </w:t>
      </w:r>
      <w:r>
        <w:rPr/>
        <w:t>d)</w:t>
      </w:r>
      <w:r>
        <w:rPr>
          <w:spacing w:val="-4"/>
        </w:rPr>
        <w:t> </w:t>
      </w:r>
      <w:r>
        <w:rPr/>
        <w:t>de</w:t>
      </w:r>
      <w:r>
        <w:rPr>
          <w:spacing w:val="-4"/>
        </w:rPr>
        <w:t> </w:t>
      </w:r>
      <w:r>
        <w:rPr/>
        <w:t>la</w:t>
      </w:r>
      <w:r>
        <w:rPr>
          <w:spacing w:val="-4"/>
        </w:rPr>
        <w:t> </w:t>
      </w:r>
      <w:r>
        <w:rPr/>
        <w:t>cantidad</w:t>
      </w:r>
      <w:r>
        <w:rPr>
          <w:spacing w:val="-4"/>
        </w:rPr>
        <w:t> </w:t>
      </w:r>
      <w:r>
        <w:rPr/>
        <w:t>*</w:t>
      </w:r>
      <w:r>
        <w:rPr>
          <w:spacing w:val="-4"/>
        </w:rPr>
        <w:t> </w:t>
      </w:r>
      <w:r>
        <w:rPr/>
        <w:t>EUROS</w:t>
      </w:r>
      <w:r>
        <w:rPr>
          <w:spacing w:val="-4"/>
        </w:rPr>
        <w:t> </w:t>
      </w:r>
      <w:r>
        <w:rPr/>
        <w:t>(*</w:t>
      </w:r>
      <w:r>
        <w:rPr>
          <w:spacing w:val="-4"/>
        </w:rPr>
        <w:t> </w:t>
      </w:r>
      <w:r>
        <w:rPr/>
        <w:t>€) para costas</w:t>
      </w:r>
      <w:r>
        <w:rPr>
          <w:spacing w:val="-5"/>
        </w:rPr>
        <w:t> </w:t>
      </w:r>
      <w:r>
        <w:rPr/>
        <w:t>y</w:t>
      </w:r>
      <w:r>
        <w:rPr>
          <w:spacing w:val="-5"/>
        </w:rPr>
        <w:t> </w:t>
      </w:r>
      <w:r>
        <w:rPr/>
        <w:t>gastos,</w:t>
      </w:r>
      <w:r>
        <w:rPr>
          <w:spacing w:val="-5"/>
        </w:rPr>
        <w:t> </w:t>
      </w:r>
      <w:r>
        <w:rPr/>
        <w:t>la</w:t>
      </w:r>
      <w:r>
        <w:rPr>
          <w:spacing w:val="-5"/>
        </w:rPr>
        <w:t> </w:t>
      </w:r>
      <w:r>
        <w:rPr/>
        <w:t>PARTE</w:t>
      </w:r>
      <w:r>
        <w:rPr>
          <w:spacing w:val="-5"/>
        </w:rPr>
        <w:t> </w:t>
      </w:r>
      <w:r>
        <w:rPr/>
        <w:t>DEUDORA,</w:t>
      </w:r>
      <w:r>
        <w:rPr>
          <w:spacing w:val="-5"/>
        </w:rPr>
        <w:t> </w:t>
      </w:r>
      <w:r>
        <w:rPr/>
        <w:t>sin</w:t>
      </w:r>
      <w:r>
        <w:rPr>
          <w:spacing w:val="-5"/>
        </w:rPr>
        <w:t> </w:t>
      </w:r>
      <w:r>
        <w:rPr/>
        <w:t>perjuicio de su responsabilidad personal ilimitada, constituye hipoteca a favor de EL BANCO sobre la finca anteriormente descrita.</w:t>
      </w:r>
    </w:p>
    <w:p>
      <w:pPr>
        <w:pStyle w:val="Heading2"/>
        <w:ind w:left="861" w:right="497"/>
        <w:jc w:val="center"/>
        <w:rPr>
          <w:b w:val="0"/>
        </w:rPr>
      </w:pPr>
      <w:r>
        <w:rPr/>
        <w:t>PACTO</w:t>
      </w:r>
      <w:r>
        <w:rPr>
          <w:spacing w:val="-7"/>
        </w:rPr>
        <w:t> </w:t>
      </w:r>
      <w:r>
        <w:rPr/>
        <w:t>NOVENO.</w:t>
      </w:r>
      <w:r>
        <w:rPr>
          <w:spacing w:val="-5"/>
        </w:rPr>
        <w:t> </w:t>
      </w:r>
      <w:r>
        <w:rPr/>
        <w:t>Extensión</w:t>
      </w:r>
      <w:r>
        <w:rPr>
          <w:spacing w:val="-5"/>
        </w:rPr>
        <w:t> </w:t>
      </w:r>
      <w:r>
        <w:rPr/>
        <w:t>de</w:t>
      </w:r>
      <w:r>
        <w:rPr>
          <w:spacing w:val="-5"/>
        </w:rPr>
        <w:t> </w:t>
      </w:r>
      <w:r>
        <w:rPr/>
        <w:t>la</w:t>
      </w:r>
      <w:r>
        <w:rPr>
          <w:spacing w:val="-5"/>
        </w:rPr>
        <w:t> </w:t>
      </w:r>
      <w:r>
        <w:rPr>
          <w:spacing w:val="-2"/>
        </w:rPr>
        <w:t>garantía</w:t>
      </w:r>
      <w:r>
        <w:rPr>
          <w:b w:val="0"/>
          <w:spacing w:val="-2"/>
        </w:rPr>
        <w:t>.</w:t>
      </w:r>
    </w:p>
    <w:p>
      <w:pPr>
        <w:pStyle w:val="BodyText"/>
        <w:ind w:left="1417"/>
        <w:jc w:val="left"/>
      </w:pPr>
      <w:r>
        <w:rPr/>
        <w:t>Esta</w:t>
      </w:r>
      <w:r>
        <w:rPr>
          <w:spacing w:val="71"/>
          <w:w w:val="150"/>
        </w:rPr>
        <w:t> </w:t>
      </w:r>
      <w:r>
        <w:rPr/>
        <w:t>cláusula</w:t>
      </w:r>
      <w:r>
        <w:rPr>
          <w:spacing w:val="71"/>
          <w:w w:val="150"/>
        </w:rPr>
        <w:t> </w:t>
      </w:r>
      <w:r>
        <w:rPr/>
        <w:t>es</w:t>
      </w:r>
      <w:r>
        <w:rPr>
          <w:spacing w:val="71"/>
          <w:w w:val="150"/>
        </w:rPr>
        <w:t> </w:t>
      </w:r>
      <w:r>
        <w:rPr/>
        <w:t>esencial</w:t>
      </w:r>
      <w:r>
        <w:rPr>
          <w:spacing w:val="71"/>
          <w:w w:val="150"/>
        </w:rPr>
        <w:t> </w:t>
      </w:r>
      <w:r>
        <w:rPr/>
        <w:t>y</w:t>
      </w:r>
      <w:r>
        <w:rPr>
          <w:spacing w:val="70"/>
          <w:w w:val="150"/>
        </w:rPr>
        <w:t> </w:t>
      </w:r>
      <w:r>
        <w:rPr/>
        <w:t>tiene</w:t>
      </w:r>
      <w:r>
        <w:rPr>
          <w:spacing w:val="80"/>
        </w:rPr>
        <w:t> </w:t>
      </w:r>
      <w:r>
        <w:rPr/>
        <w:t>contenido económico patrimonial.</w:t>
      </w:r>
    </w:p>
    <w:p>
      <w:pPr>
        <w:pStyle w:val="BodyText"/>
        <w:ind w:left="1417"/>
        <w:jc w:val="left"/>
      </w:pPr>
      <w:r>
        <w:rPr/>
        <w:t>Las Partes pactan expresamente que, junto con la finca</w:t>
      </w:r>
      <w:r>
        <w:rPr>
          <w:spacing w:val="28"/>
          <w:w w:val="150"/>
        </w:rPr>
        <w:t> </w:t>
      </w:r>
      <w:r>
        <w:rPr/>
        <w:t>que</w:t>
      </w:r>
      <w:r>
        <w:rPr>
          <w:spacing w:val="29"/>
          <w:w w:val="150"/>
        </w:rPr>
        <w:t> </w:t>
      </w:r>
      <w:r>
        <w:rPr/>
        <w:t>se</w:t>
      </w:r>
      <w:r>
        <w:rPr>
          <w:spacing w:val="28"/>
          <w:w w:val="150"/>
        </w:rPr>
        <w:t> </w:t>
      </w:r>
      <w:r>
        <w:rPr/>
        <w:t>hipoteca,</w:t>
      </w:r>
      <w:r>
        <w:rPr>
          <w:spacing w:val="14"/>
          <w:w w:val="150"/>
        </w:rPr>
        <w:t> </w:t>
      </w:r>
      <w:r>
        <w:rPr/>
        <w:t>queden</w:t>
      </w:r>
      <w:r>
        <w:rPr>
          <w:spacing w:val="14"/>
          <w:w w:val="150"/>
        </w:rPr>
        <w:t> </w:t>
      </w:r>
      <w:r>
        <w:rPr/>
        <w:t>también</w:t>
      </w:r>
      <w:r>
        <w:rPr>
          <w:spacing w:val="13"/>
          <w:w w:val="150"/>
        </w:rPr>
        <w:t> </w:t>
      </w:r>
      <w:r>
        <w:rPr>
          <w:spacing w:val="-2"/>
        </w:rPr>
        <w:t>hipotecados</w:t>
      </w:r>
    </w:p>
    <w:p>
      <w:pPr>
        <w:pStyle w:val="BodyText"/>
        <w:ind w:left="1417" w:firstLine="0"/>
        <w:jc w:val="left"/>
      </w:pPr>
      <w:r>
        <w:rPr/>
        <w:t>-además</w:t>
      </w:r>
      <w:r>
        <w:rPr>
          <w:spacing w:val="40"/>
        </w:rPr>
        <w:t> </w:t>
      </w:r>
      <w:r>
        <w:rPr/>
        <w:t>de</w:t>
      </w:r>
      <w:r>
        <w:rPr>
          <w:spacing w:val="40"/>
        </w:rPr>
        <w:t> </w:t>
      </w:r>
      <w:r>
        <w:rPr/>
        <w:t>cuantos</w:t>
      </w:r>
      <w:r>
        <w:rPr>
          <w:spacing w:val="40"/>
        </w:rPr>
        <w:t> </w:t>
      </w:r>
      <w:r>
        <w:rPr/>
        <w:t>elementos,</w:t>
      </w:r>
      <w:r>
        <w:rPr>
          <w:spacing w:val="40"/>
        </w:rPr>
        <w:t> </w:t>
      </w:r>
      <w:r>
        <w:rPr/>
        <w:t>bienes</w:t>
      </w:r>
      <w:r>
        <w:rPr>
          <w:spacing w:val="40"/>
        </w:rPr>
        <w:t> </w:t>
      </w:r>
      <w:r>
        <w:rPr/>
        <w:t>y</w:t>
      </w:r>
      <w:r>
        <w:rPr>
          <w:spacing w:val="40"/>
        </w:rPr>
        <w:t> </w:t>
      </w:r>
      <w:r>
        <w:rPr/>
        <w:t>derechos</w:t>
      </w:r>
      <w:r>
        <w:rPr>
          <w:spacing w:val="40"/>
        </w:rPr>
        <w:t> </w:t>
      </w:r>
      <w:r>
        <w:rPr/>
        <w:t>se entiendan hipotecados por disposición legal-:</w:t>
      </w:r>
    </w:p>
    <w:p>
      <w:pPr>
        <w:pStyle w:val="ListParagraph"/>
        <w:numPr>
          <w:ilvl w:val="0"/>
          <w:numId w:val="8"/>
        </w:numPr>
        <w:tabs>
          <w:tab w:pos="2493" w:val="left" w:leader="none"/>
        </w:tabs>
        <w:spacing w:line="240" w:lineRule="auto" w:before="0" w:after="0"/>
        <w:ind w:left="1417" w:right="159" w:firstLine="570"/>
        <w:jc w:val="both"/>
        <w:rPr>
          <w:sz w:val="24"/>
        </w:rPr>
      </w:pPr>
      <w:r>
        <w:rPr>
          <w:sz w:val="24"/>
        </w:rPr>
        <w:t>los objetos muebles que se hallen colocados permanentemente en la finca hipotecada, bien para su adorno, comodidad o explotación, o bien para el servicio de</w:t>
      </w:r>
      <w:r>
        <w:rPr>
          <w:spacing w:val="-6"/>
          <w:sz w:val="24"/>
        </w:rPr>
        <w:t> </w:t>
      </w:r>
      <w:r>
        <w:rPr>
          <w:sz w:val="24"/>
        </w:rPr>
        <w:t>alguna</w:t>
      </w:r>
      <w:r>
        <w:rPr>
          <w:spacing w:val="-6"/>
          <w:sz w:val="24"/>
        </w:rPr>
        <w:t> </w:t>
      </w:r>
      <w:r>
        <w:rPr>
          <w:sz w:val="24"/>
        </w:rPr>
        <w:t>industria,</w:t>
      </w:r>
      <w:r>
        <w:rPr>
          <w:spacing w:val="-6"/>
          <w:sz w:val="24"/>
        </w:rPr>
        <w:t> </w:t>
      </w:r>
      <w:r>
        <w:rPr>
          <w:sz w:val="24"/>
        </w:rPr>
        <w:t>aunque</w:t>
      </w:r>
      <w:r>
        <w:rPr>
          <w:spacing w:val="-6"/>
          <w:sz w:val="24"/>
        </w:rPr>
        <w:t> </w:t>
      </w:r>
      <w:r>
        <w:rPr>
          <w:sz w:val="24"/>
        </w:rPr>
        <w:t>puedan</w:t>
      </w:r>
      <w:r>
        <w:rPr>
          <w:spacing w:val="-6"/>
          <w:sz w:val="24"/>
        </w:rPr>
        <w:t> </w:t>
      </w:r>
      <w:r>
        <w:rPr>
          <w:sz w:val="24"/>
        </w:rPr>
        <w:t>separarse sin quebranto de la materia o deterioro del objeto;</w:t>
      </w:r>
    </w:p>
    <w:p>
      <w:pPr>
        <w:pStyle w:val="ListParagraph"/>
        <w:numPr>
          <w:ilvl w:val="0"/>
          <w:numId w:val="8"/>
        </w:numPr>
        <w:tabs>
          <w:tab w:pos="2433" w:val="left" w:leader="none"/>
        </w:tabs>
        <w:spacing w:line="240" w:lineRule="auto" w:before="0" w:after="0"/>
        <w:ind w:left="1417" w:right="165" w:firstLine="570"/>
        <w:jc w:val="both"/>
        <w:rPr>
          <w:sz w:val="24"/>
        </w:rPr>
      </w:pPr>
      <w:r>
        <w:rPr>
          <w:sz w:val="24"/>
        </w:rPr>
        <w:t>los</w:t>
      </w:r>
      <w:r>
        <w:rPr>
          <w:spacing w:val="-6"/>
          <w:sz w:val="24"/>
        </w:rPr>
        <w:t> </w:t>
      </w:r>
      <w:r>
        <w:rPr>
          <w:sz w:val="24"/>
        </w:rPr>
        <w:t>frutos,</w:t>
      </w:r>
      <w:r>
        <w:rPr>
          <w:spacing w:val="-6"/>
          <w:sz w:val="24"/>
        </w:rPr>
        <w:t> </w:t>
      </w:r>
      <w:r>
        <w:rPr>
          <w:sz w:val="24"/>
        </w:rPr>
        <w:t>cualquiera</w:t>
      </w:r>
      <w:r>
        <w:rPr>
          <w:spacing w:val="-6"/>
          <w:sz w:val="24"/>
        </w:rPr>
        <w:t> </w:t>
      </w:r>
      <w:r>
        <w:rPr>
          <w:sz w:val="24"/>
        </w:rPr>
        <w:t>que</w:t>
      </w:r>
      <w:r>
        <w:rPr>
          <w:spacing w:val="-6"/>
          <w:sz w:val="24"/>
        </w:rPr>
        <w:t> </w:t>
      </w:r>
      <w:r>
        <w:rPr>
          <w:sz w:val="24"/>
        </w:rPr>
        <w:t>sea</w:t>
      </w:r>
      <w:r>
        <w:rPr>
          <w:spacing w:val="-6"/>
          <w:sz w:val="24"/>
        </w:rPr>
        <w:t> </w:t>
      </w:r>
      <w:r>
        <w:rPr>
          <w:sz w:val="24"/>
        </w:rPr>
        <w:t>la</w:t>
      </w:r>
      <w:r>
        <w:rPr>
          <w:spacing w:val="-6"/>
          <w:sz w:val="24"/>
        </w:rPr>
        <w:t> </w:t>
      </w:r>
      <w:r>
        <w:rPr>
          <w:sz w:val="24"/>
        </w:rPr>
        <w:t>situación</w:t>
      </w:r>
      <w:r>
        <w:rPr>
          <w:spacing w:val="-6"/>
          <w:sz w:val="24"/>
        </w:rPr>
        <w:t> </w:t>
      </w:r>
      <w:r>
        <w:rPr>
          <w:sz w:val="24"/>
        </w:rPr>
        <w:t>en que se encuentre;</w:t>
      </w:r>
    </w:p>
    <w:p>
      <w:pPr>
        <w:pStyle w:val="ListParagraph"/>
        <w:numPr>
          <w:ilvl w:val="0"/>
          <w:numId w:val="8"/>
        </w:numPr>
        <w:tabs>
          <w:tab w:pos="2433" w:val="left" w:leader="none"/>
        </w:tabs>
        <w:spacing w:line="240" w:lineRule="auto" w:before="0" w:after="0"/>
        <w:ind w:left="1417" w:right="167" w:firstLine="570"/>
        <w:jc w:val="both"/>
        <w:rPr>
          <w:sz w:val="24"/>
        </w:rPr>
      </w:pPr>
      <w:r>
        <w:rPr>
          <w:sz w:val="24"/>
        </w:rPr>
        <w:t>las</w:t>
      </w:r>
      <w:r>
        <w:rPr>
          <w:spacing w:val="-6"/>
          <w:sz w:val="24"/>
        </w:rPr>
        <w:t> </w:t>
      </w:r>
      <w:r>
        <w:rPr>
          <w:sz w:val="24"/>
        </w:rPr>
        <w:t>rentas</w:t>
      </w:r>
      <w:r>
        <w:rPr>
          <w:spacing w:val="-6"/>
          <w:sz w:val="24"/>
        </w:rPr>
        <w:t> </w:t>
      </w:r>
      <w:r>
        <w:rPr>
          <w:sz w:val="24"/>
        </w:rPr>
        <w:t>vencidas</w:t>
      </w:r>
      <w:r>
        <w:rPr>
          <w:spacing w:val="-6"/>
          <w:sz w:val="24"/>
        </w:rPr>
        <w:t> </w:t>
      </w:r>
      <w:r>
        <w:rPr>
          <w:sz w:val="24"/>
        </w:rPr>
        <w:t>y</w:t>
      </w:r>
      <w:r>
        <w:rPr>
          <w:spacing w:val="-6"/>
          <w:sz w:val="24"/>
        </w:rPr>
        <w:t> </w:t>
      </w:r>
      <w:r>
        <w:rPr>
          <w:sz w:val="24"/>
        </w:rPr>
        <w:t>no</w:t>
      </w:r>
      <w:r>
        <w:rPr>
          <w:spacing w:val="-6"/>
          <w:sz w:val="24"/>
        </w:rPr>
        <w:t> </w:t>
      </w:r>
      <w:r>
        <w:rPr>
          <w:sz w:val="24"/>
        </w:rPr>
        <w:t>satisfechas</w:t>
      </w:r>
      <w:r>
        <w:rPr>
          <w:spacing w:val="-6"/>
          <w:sz w:val="24"/>
        </w:rPr>
        <w:t> </w:t>
      </w:r>
      <w:r>
        <w:rPr>
          <w:sz w:val="24"/>
        </w:rPr>
        <w:t>al</w:t>
      </w:r>
      <w:r>
        <w:rPr>
          <w:spacing w:val="-6"/>
          <w:sz w:val="24"/>
        </w:rPr>
        <w:t> </w:t>
      </w:r>
      <w:r>
        <w:rPr>
          <w:sz w:val="24"/>
        </w:rPr>
        <w:t>tiempo de exigirse el cumplimiento de la obligación </w:t>
      </w:r>
      <w:r>
        <w:rPr>
          <w:spacing w:val="-2"/>
          <w:sz w:val="24"/>
        </w:rPr>
        <w:t>garantizada.</w:t>
      </w:r>
    </w:p>
    <w:p>
      <w:pPr>
        <w:pStyle w:val="ListParagraph"/>
        <w:numPr>
          <w:ilvl w:val="0"/>
          <w:numId w:val="8"/>
        </w:numPr>
        <w:tabs>
          <w:tab w:pos="2478" w:val="left" w:leader="none"/>
        </w:tabs>
        <w:spacing w:line="240" w:lineRule="auto" w:before="0" w:after="0"/>
        <w:ind w:left="1417" w:right="159" w:firstLine="570"/>
        <w:jc w:val="both"/>
        <w:rPr>
          <w:sz w:val="24"/>
        </w:rPr>
      </w:pPr>
      <w:r>
        <w:rPr>
          <w:sz w:val="24"/>
        </w:rPr>
        <w:t>todo tipo de edificios construidos o que se construyan -</w:t>
      </w:r>
      <w:r>
        <w:rPr>
          <w:spacing w:val="-6"/>
          <w:sz w:val="24"/>
        </w:rPr>
        <w:t> </w:t>
      </w:r>
      <w:r>
        <w:rPr>
          <w:sz w:val="24"/>
        </w:rPr>
        <w:t>nuevas</w:t>
      </w:r>
      <w:r>
        <w:rPr>
          <w:spacing w:val="-6"/>
          <w:sz w:val="24"/>
        </w:rPr>
        <w:t> </w:t>
      </w:r>
      <w:r>
        <w:rPr>
          <w:sz w:val="24"/>
        </w:rPr>
        <w:t>construcciones</w:t>
      </w:r>
      <w:r>
        <w:rPr>
          <w:spacing w:val="-6"/>
          <w:sz w:val="24"/>
        </w:rPr>
        <w:t> </w:t>
      </w:r>
      <w:r>
        <w:rPr>
          <w:sz w:val="24"/>
        </w:rPr>
        <w:t>donde</w:t>
      </w:r>
      <w:r>
        <w:rPr>
          <w:spacing w:val="-6"/>
          <w:sz w:val="24"/>
        </w:rPr>
        <w:t> </w:t>
      </w:r>
      <w:r>
        <w:rPr>
          <w:sz w:val="24"/>
        </w:rPr>
        <w:t>antes</w:t>
      </w:r>
      <w:r>
        <w:rPr>
          <w:spacing w:val="-6"/>
          <w:sz w:val="24"/>
        </w:rPr>
        <w:t> </w:t>
      </w:r>
      <w:r>
        <w:rPr>
          <w:sz w:val="24"/>
        </w:rPr>
        <w:t>no</w:t>
      </w:r>
      <w:r>
        <w:rPr>
          <w:spacing w:val="-6"/>
          <w:sz w:val="24"/>
        </w:rPr>
        <w:t> </w:t>
      </w:r>
      <w:r>
        <w:rPr>
          <w:sz w:val="24"/>
        </w:rPr>
        <w:t>las hubiere-, cualesquiera mejoras en los actuales o en los futuros</w:t>
      </w:r>
      <w:r>
        <w:rPr>
          <w:spacing w:val="-6"/>
          <w:sz w:val="24"/>
        </w:rPr>
        <w:t> </w:t>
      </w:r>
      <w:r>
        <w:rPr>
          <w:sz w:val="24"/>
        </w:rPr>
        <w:t>que</w:t>
      </w:r>
      <w:r>
        <w:rPr>
          <w:spacing w:val="-6"/>
          <w:sz w:val="24"/>
        </w:rPr>
        <w:t> </w:t>
      </w:r>
      <w:r>
        <w:rPr>
          <w:sz w:val="24"/>
        </w:rPr>
        <w:t>se</w:t>
      </w:r>
      <w:r>
        <w:rPr>
          <w:spacing w:val="-6"/>
          <w:sz w:val="24"/>
        </w:rPr>
        <w:t> </w:t>
      </w:r>
      <w:r>
        <w:rPr>
          <w:sz w:val="24"/>
        </w:rPr>
        <w:t>construyan</w:t>
      </w:r>
      <w:r>
        <w:rPr>
          <w:spacing w:val="-6"/>
          <w:sz w:val="24"/>
        </w:rPr>
        <w:t> </w:t>
      </w:r>
      <w:r>
        <w:rPr>
          <w:sz w:val="24"/>
        </w:rPr>
        <w:t>y</w:t>
      </w:r>
      <w:r>
        <w:rPr>
          <w:spacing w:val="-6"/>
          <w:sz w:val="24"/>
        </w:rPr>
        <w:t> </w:t>
      </w:r>
      <w:r>
        <w:rPr>
          <w:sz w:val="24"/>
        </w:rPr>
        <w:t>cualesquiera</w:t>
      </w:r>
      <w:r>
        <w:rPr>
          <w:spacing w:val="-6"/>
          <w:sz w:val="24"/>
        </w:rPr>
        <w:t> </w:t>
      </w:r>
      <w:r>
        <w:rPr>
          <w:sz w:val="24"/>
        </w:rPr>
        <w:t>terrenos </w:t>
      </w:r>
      <w:r>
        <w:rPr>
          <w:spacing w:val="-2"/>
          <w:sz w:val="24"/>
        </w:rPr>
        <w:t>agregados.</w:t>
      </w:r>
    </w:p>
    <w:p>
      <w:pPr>
        <w:pStyle w:val="BodyText"/>
        <w:ind w:left="1417" w:right="166"/>
      </w:pPr>
      <w:r>
        <w:rPr/>
        <w:t>Las indemnizaciones por siniestro o por expropiaciones por causa de utilidad pública total o parcial quedan hipotecadas por disposición legal.</w:t>
      </w:r>
    </w:p>
    <w:p>
      <w:pPr>
        <w:pStyle w:val="BodyText"/>
        <w:ind w:left="1417" w:right="162"/>
      </w:pPr>
      <w:r>
        <w:rPr/>
        <w:t>La PARTE</w:t>
      </w:r>
      <w:r>
        <w:rPr>
          <w:spacing w:val="-4"/>
        </w:rPr>
        <w:t> </w:t>
      </w:r>
      <w:r>
        <w:rPr/>
        <w:t>DEUDORA</w:t>
      </w:r>
      <w:r>
        <w:rPr>
          <w:spacing w:val="-4"/>
        </w:rPr>
        <w:t> </w:t>
      </w:r>
      <w:r>
        <w:rPr/>
        <w:t>o,</w:t>
      </w:r>
      <w:r>
        <w:rPr>
          <w:spacing w:val="-4"/>
        </w:rPr>
        <w:t> </w:t>
      </w:r>
      <w:r>
        <w:rPr/>
        <w:t>en</w:t>
      </w:r>
      <w:r>
        <w:rPr>
          <w:spacing w:val="-4"/>
        </w:rPr>
        <w:t> </w:t>
      </w:r>
      <w:r>
        <w:rPr/>
        <w:t>su</w:t>
      </w:r>
      <w:r>
        <w:rPr>
          <w:spacing w:val="-4"/>
        </w:rPr>
        <w:t> </w:t>
      </w:r>
      <w:r>
        <w:rPr/>
        <w:t>caso,</w:t>
      </w:r>
      <w:r>
        <w:rPr>
          <w:spacing w:val="-4"/>
        </w:rPr>
        <w:t> </w:t>
      </w:r>
      <w:r>
        <w:rPr/>
        <w:t>el</w:t>
      </w:r>
      <w:r>
        <w:rPr>
          <w:spacing w:val="-4"/>
        </w:rPr>
        <w:t> </w:t>
      </w:r>
      <w:r>
        <w:rPr/>
        <w:t>hipotecante</w:t>
      </w:r>
      <w:r>
        <w:rPr>
          <w:spacing w:val="-4"/>
        </w:rPr>
        <w:t> </w:t>
      </w:r>
      <w:r>
        <w:rPr/>
        <w:t>no deudor concede a EL BANCO mandato expreso para percibir directamente el importe de estas indemnizaciones y aplicarlas a la extinción total o parcial de la Financiación, devolviéndole el sobrante, si lo hubiese.</w:t>
      </w:r>
    </w:p>
    <w:p>
      <w:pPr>
        <w:pStyle w:val="BodyText"/>
        <w:ind w:left="1417" w:right="162"/>
      </w:pPr>
      <w:r>
        <w:rPr/>
        <w:t>Dicha extensión objetiva tendrá lugar sin perjuicio de los derechos de terceros poseedores de las fincas hipotecadas, en los términos que resultan</w:t>
      </w:r>
    </w:p>
    <w:p>
      <w:pPr>
        <w:pStyle w:val="BodyText"/>
        <w:spacing w:after="0"/>
        <w:sectPr>
          <w:pgSz w:w="11920" w:h="16840"/>
          <w:pgMar w:header="0" w:footer="1065" w:top="1940" w:bottom="1260" w:left="1700" w:right="992"/>
        </w:sectPr>
      </w:pPr>
    </w:p>
    <w:p>
      <w:pPr>
        <w:pStyle w:val="BodyText"/>
        <w:spacing w:before="214"/>
        <w:ind w:firstLine="0"/>
        <w:jc w:val="left"/>
      </w:pPr>
      <w:r>
        <w:rPr/>
        <w:t>de</w:t>
      </w:r>
      <w:r>
        <w:rPr>
          <w:spacing w:val="-6"/>
        </w:rPr>
        <w:t> </w:t>
      </w:r>
      <w:r>
        <w:rPr/>
        <w:t>los</w:t>
      </w:r>
      <w:r>
        <w:rPr>
          <w:spacing w:val="-3"/>
        </w:rPr>
        <w:t> </w:t>
      </w:r>
      <w:r>
        <w:rPr/>
        <w:t>artículos</w:t>
      </w:r>
      <w:r>
        <w:rPr>
          <w:spacing w:val="-3"/>
        </w:rPr>
        <w:t> </w:t>
      </w:r>
      <w:r>
        <w:rPr/>
        <w:t>112</w:t>
      </w:r>
      <w:r>
        <w:rPr>
          <w:spacing w:val="-3"/>
        </w:rPr>
        <w:t> </w:t>
      </w:r>
      <w:r>
        <w:rPr/>
        <w:t>y</w:t>
      </w:r>
      <w:r>
        <w:rPr>
          <w:spacing w:val="-3"/>
        </w:rPr>
        <w:t> </w:t>
      </w:r>
      <w:r>
        <w:rPr/>
        <w:t>113</w:t>
      </w:r>
      <w:r>
        <w:rPr>
          <w:spacing w:val="-3"/>
        </w:rPr>
        <w:t> </w:t>
      </w:r>
      <w:r>
        <w:rPr/>
        <w:t>de</w:t>
      </w:r>
      <w:r>
        <w:rPr>
          <w:spacing w:val="-3"/>
        </w:rPr>
        <w:t> </w:t>
      </w:r>
      <w:r>
        <w:rPr/>
        <w:t>la</w:t>
      </w:r>
      <w:r>
        <w:rPr>
          <w:spacing w:val="-3"/>
        </w:rPr>
        <w:t> </w:t>
      </w:r>
      <w:r>
        <w:rPr/>
        <w:t>Ley</w:t>
      </w:r>
      <w:r>
        <w:rPr>
          <w:spacing w:val="-3"/>
        </w:rPr>
        <w:t> </w:t>
      </w:r>
      <w:r>
        <w:rPr>
          <w:spacing w:val="-2"/>
        </w:rPr>
        <w:t>Hipotecaria.</w:t>
      </w:r>
    </w:p>
    <w:p>
      <w:pPr>
        <w:pStyle w:val="Heading2"/>
        <w:jc w:val="left"/>
        <w:rPr>
          <w:b w:val="0"/>
        </w:rPr>
      </w:pPr>
      <w:r>
        <w:rPr/>
        <w:t>PACTO</w:t>
      </w:r>
      <w:r>
        <w:rPr>
          <w:spacing w:val="-6"/>
        </w:rPr>
        <w:t> </w:t>
      </w:r>
      <w:r>
        <w:rPr/>
        <w:t>DÉCIMO.</w:t>
      </w:r>
      <w:r>
        <w:rPr>
          <w:spacing w:val="-6"/>
        </w:rPr>
        <w:t> </w:t>
      </w:r>
      <w:r>
        <w:rPr/>
        <w:t>Acción</w:t>
      </w:r>
      <w:r>
        <w:rPr>
          <w:spacing w:val="-6"/>
        </w:rPr>
        <w:t> </w:t>
      </w:r>
      <w:r>
        <w:rPr>
          <w:spacing w:val="-2"/>
        </w:rPr>
        <w:t>judicial</w:t>
      </w:r>
      <w:r>
        <w:rPr>
          <w:b w:val="0"/>
          <w:spacing w:val="-2"/>
        </w:rPr>
        <w:t>.</w:t>
      </w:r>
    </w:p>
    <w:p>
      <w:pPr>
        <w:pStyle w:val="BodyText"/>
        <w:ind w:right="160"/>
      </w:pPr>
      <w:r>
        <w:rPr/>
        <w:t>Esta cláusula es esencial y tiene contenido económico patrimonial.</w:t>
      </w:r>
    </w:p>
    <w:p>
      <w:pPr>
        <w:pStyle w:val="BodyText"/>
        <w:ind w:right="157"/>
      </w:pPr>
      <w:r>
        <w:rPr/>
        <w:t>Si EL BANCO recurriera a la vía judicial para hacer efectivo su derecho a la recuperación del débito, podrá ejercitar, a su elección, la acción declarativa o</w:t>
      </w:r>
      <w:r>
        <w:rPr>
          <w:spacing w:val="-5"/>
        </w:rPr>
        <w:t> </w:t>
      </w:r>
      <w:r>
        <w:rPr/>
        <w:t>cualquier</w:t>
      </w:r>
      <w:r>
        <w:rPr>
          <w:spacing w:val="-5"/>
        </w:rPr>
        <w:t> </w:t>
      </w:r>
      <w:r>
        <w:rPr/>
        <w:t>clase</w:t>
      </w:r>
      <w:r>
        <w:rPr>
          <w:spacing w:val="-5"/>
        </w:rPr>
        <w:t> </w:t>
      </w:r>
      <w:r>
        <w:rPr/>
        <w:t>de</w:t>
      </w:r>
      <w:r>
        <w:rPr>
          <w:spacing w:val="-5"/>
        </w:rPr>
        <w:t> </w:t>
      </w:r>
      <w:r>
        <w:rPr/>
        <w:t>acción</w:t>
      </w:r>
      <w:r>
        <w:rPr>
          <w:spacing w:val="-5"/>
        </w:rPr>
        <w:t> </w:t>
      </w:r>
      <w:r>
        <w:rPr/>
        <w:t>ejecutiva</w:t>
      </w:r>
      <w:r>
        <w:rPr>
          <w:spacing w:val="-5"/>
        </w:rPr>
        <w:t> </w:t>
      </w:r>
      <w:r>
        <w:rPr/>
        <w:t>que le competa, en especial las que recaigan sobre el bien hipotecado, sujetando su ejercicio a lo dispuesto en las normas que las regulan.</w:t>
      </w:r>
    </w:p>
    <w:p>
      <w:pPr>
        <w:pStyle w:val="BodyText"/>
        <w:ind w:right="156"/>
      </w:pPr>
      <w:r>
        <w:rPr/>
        <w:t>Aunque la cantidad prestada es líquida desde la formalización de la presente operación, las partes acuerdan que, en caso de reclamación judicial, la cantidad exigible será la resultante de la liquidación efectuada por EL BANCO en la forma convenida por las partes en este título, mediante certificación librada por la misma que se acompañará a la</w:t>
      </w:r>
      <w:r>
        <w:rPr>
          <w:spacing w:val="-5"/>
        </w:rPr>
        <w:t> </w:t>
      </w:r>
      <w:r>
        <w:rPr/>
        <w:t>correspondiente</w:t>
      </w:r>
      <w:r>
        <w:rPr>
          <w:spacing w:val="-5"/>
        </w:rPr>
        <w:t> </w:t>
      </w:r>
      <w:r>
        <w:rPr/>
        <w:t>demanda</w:t>
      </w:r>
      <w:r>
        <w:rPr>
          <w:spacing w:val="-5"/>
        </w:rPr>
        <w:t> </w:t>
      </w:r>
      <w:r>
        <w:rPr/>
        <w:t>y</w:t>
      </w:r>
      <w:r>
        <w:rPr>
          <w:spacing w:val="-5"/>
        </w:rPr>
        <w:t> </w:t>
      </w:r>
      <w:r>
        <w:rPr/>
        <w:t>estará</w:t>
      </w:r>
      <w:r>
        <w:rPr>
          <w:spacing w:val="-5"/>
        </w:rPr>
        <w:t> </w:t>
      </w:r>
      <w:r>
        <w:rPr/>
        <w:t>intervenida</w:t>
      </w:r>
      <w:r>
        <w:rPr>
          <w:spacing w:val="-5"/>
        </w:rPr>
        <w:t> </w:t>
      </w:r>
      <w:r>
        <w:rPr/>
        <w:t>por fedatario público, sin que ello signifique la alteración de la naturaleza del préstamo.</w:t>
      </w:r>
    </w:p>
    <w:p>
      <w:pPr>
        <w:pStyle w:val="BodyText"/>
        <w:ind w:right="157"/>
      </w:pPr>
      <w:r>
        <w:rPr/>
        <w:t>Los comparecientes, a efectos de la ejecución especial hipotecaria</w:t>
      </w:r>
      <w:r>
        <w:rPr>
          <w:spacing w:val="-5"/>
        </w:rPr>
        <w:t> </w:t>
      </w:r>
      <w:r>
        <w:rPr/>
        <w:t>del</w:t>
      </w:r>
      <w:r>
        <w:rPr>
          <w:spacing w:val="-5"/>
        </w:rPr>
        <w:t> </w:t>
      </w:r>
      <w:r>
        <w:rPr/>
        <w:t>artículo</w:t>
      </w:r>
      <w:r>
        <w:rPr>
          <w:spacing w:val="-5"/>
        </w:rPr>
        <w:t> </w:t>
      </w:r>
      <w:r>
        <w:rPr/>
        <w:t>681</w:t>
      </w:r>
      <w:r>
        <w:rPr>
          <w:spacing w:val="-5"/>
        </w:rPr>
        <w:t> </w:t>
      </w:r>
      <w:r>
        <w:rPr/>
        <w:t>y</w:t>
      </w:r>
      <w:r>
        <w:rPr>
          <w:spacing w:val="-5"/>
        </w:rPr>
        <w:t> </w:t>
      </w:r>
      <w:r>
        <w:rPr/>
        <w:t>siguientes</w:t>
      </w:r>
      <w:r>
        <w:rPr>
          <w:spacing w:val="-5"/>
        </w:rPr>
        <w:t> </w:t>
      </w:r>
      <w:r>
        <w:rPr/>
        <w:t>de la Ley de Enjuiciamiento Civil:</w:t>
      </w:r>
    </w:p>
    <w:p>
      <w:pPr>
        <w:pStyle w:val="ListParagraph"/>
        <w:numPr>
          <w:ilvl w:val="0"/>
          <w:numId w:val="9"/>
        </w:numPr>
        <w:tabs>
          <w:tab w:pos="2569" w:val="left" w:leader="none"/>
        </w:tabs>
        <w:spacing w:line="240" w:lineRule="auto" w:before="0" w:after="0"/>
        <w:ind w:left="1418" w:right="156" w:firstLine="570"/>
        <w:jc w:val="both"/>
        <w:rPr>
          <w:sz w:val="24"/>
        </w:rPr>
      </w:pPr>
      <w:r>
        <w:rPr>
          <w:sz w:val="24"/>
        </w:rPr>
        <w:t>Tasan la finca hipotecada, a efectos de subasta, en el importe del valor de tasación que se ha hecho constar en el ANTECEDENTE SEGUNDO de esta </w:t>
      </w:r>
      <w:r>
        <w:rPr>
          <w:spacing w:val="-2"/>
          <w:sz w:val="24"/>
        </w:rPr>
        <w:t>escritura.</w:t>
      </w:r>
    </w:p>
    <w:p>
      <w:pPr>
        <w:pStyle w:val="ListParagraph"/>
        <w:numPr>
          <w:ilvl w:val="0"/>
          <w:numId w:val="9"/>
        </w:numPr>
        <w:tabs>
          <w:tab w:pos="2434" w:val="left" w:leader="none"/>
        </w:tabs>
        <w:spacing w:line="240" w:lineRule="auto" w:before="0" w:after="0"/>
        <w:ind w:left="1418" w:right="157" w:firstLine="570"/>
        <w:jc w:val="both"/>
        <w:rPr>
          <w:sz w:val="24"/>
        </w:rPr>
      </w:pPr>
      <w:r>
        <w:rPr>
          <w:sz w:val="24"/>
        </w:rPr>
        <w:t>Señalan</w:t>
      </w:r>
      <w:r>
        <w:rPr>
          <w:spacing w:val="-5"/>
          <w:sz w:val="24"/>
        </w:rPr>
        <w:t> </w:t>
      </w:r>
      <w:r>
        <w:rPr>
          <w:sz w:val="24"/>
        </w:rPr>
        <w:t>como</w:t>
      </w:r>
      <w:r>
        <w:rPr>
          <w:spacing w:val="-5"/>
          <w:sz w:val="24"/>
        </w:rPr>
        <w:t> </w:t>
      </w:r>
      <w:r>
        <w:rPr>
          <w:sz w:val="24"/>
        </w:rPr>
        <w:t>domicilio</w:t>
      </w:r>
      <w:r>
        <w:rPr>
          <w:spacing w:val="-5"/>
          <w:sz w:val="24"/>
        </w:rPr>
        <w:t> </w:t>
      </w:r>
      <w:r>
        <w:rPr>
          <w:sz w:val="24"/>
        </w:rPr>
        <w:t>para</w:t>
      </w:r>
      <w:r>
        <w:rPr>
          <w:spacing w:val="-5"/>
          <w:sz w:val="24"/>
        </w:rPr>
        <w:t> </w:t>
      </w:r>
      <w:r>
        <w:rPr>
          <w:sz w:val="24"/>
        </w:rPr>
        <w:t>la</w:t>
      </w:r>
      <w:r>
        <w:rPr>
          <w:spacing w:val="-5"/>
          <w:sz w:val="24"/>
        </w:rPr>
        <w:t> </w:t>
      </w:r>
      <w:r>
        <w:rPr>
          <w:sz w:val="24"/>
        </w:rPr>
        <w:t>práctica</w:t>
      </w:r>
      <w:r>
        <w:rPr>
          <w:spacing w:val="-5"/>
          <w:sz w:val="24"/>
        </w:rPr>
        <w:t> </w:t>
      </w:r>
      <w:r>
        <w:rPr>
          <w:sz w:val="24"/>
        </w:rPr>
        <w:t>de</w:t>
      </w:r>
      <w:r>
        <w:rPr>
          <w:spacing w:val="-5"/>
          <w:sz w:val="24"/>
        </w:rPr>
        <w:t> </w:t>
      </w:r>
      <w:r>
        <w:rPr>
          <w:sz w:val="24"/>
        </w:rPr>
        <w:t>los requerimientos y notificaciones a que haya lugar, el de la finca hipotecada. Además, también fijan la siguiente dirección de correo electrónico: *, a los efectos de recibir las correspondientes notificaciones electrónicas, en cuyo caso será de aplicación lo dispuesto en el párrafo segundo del apartado 1 del artículo 660 de la Ley de Enjuiciamiento Civil.</w:t>
      </w:r>
    </w:p>
    <w:p>
      <w:pPr>
        <w:pStyle w:val="BodyText"/>
        <w:ind w:right="156"/>
      </w:pPr>
      <w:r>
        <w:rPr/>
        <w:t>En caso</w:t>
      </w:r>
      <w:r>
        <w:rPr>
          <w:spacing w:val="-4"/>
        </w:rPr>
        <w:t> </w:t>
      </w:r>
      <w:r>
        <w:rPr/>
        <w:t>de</w:t>
      </w:r>
      <w:r>
        <w:rPr>
          <w:spacing w:val="-4"/>
        </w:rPr>
        <w:t> </w:t>
      </w:r>
      <w:r>
        <w:rPr/>
        <w:t>optar</w:t>
      </w:r>
      <w:r>
        <w:rPr>
          <w:spacing w:val="-4"/>
        </w:rPr>
        <w:t> </w:t>
      </w:r>
      <w:r>
        <w:rPr/>
        <w:t>por</w:t>
      </w:r>
      <w:r>
        <w:rPr>
          <w:spacing w:val="-4"/>
        </w:rPr>
        <w:t> </w:t>
      </w:r>
      <w:r>
        <w:rPr/>
        <w:t>la</w:t>
      </w:r>
      <w:r>
        <w:rPr>
          <w:spacing w:val="-4"/>
        </w:rPr>
        <w:t> </w:t>
      </w:r>
      <w:r>
        <w:rPr/>
        <w:t>ejecución</w:t>
      </w:r>
      <w:r>
        <w:rPr>
          <w:spacing w:val="-4"/>
        </w:rPr>
        <w:t> </w:t>
      </w:r>
      <w:r>
        <w:rPr/>
        <w:t>ordinaria</w:t>
      </w:r>
      <w:r>
        <w:rPr>
          <w:spacing w:val="-4"/>
        </w:rPr>
        <w:t> </w:t>
      </w:r>
      <w:r>
        <w:rPr/>
        <w:t>de</w:t>
      </w:r>
      <w:r>
        <w:rPr>
          <w:spacing w:val="-4"/>
        </w:rPr>
        <w:t> </w:t>
      </w:r>
      <w:r>
        <w:rPr/>
        <w:t>la hipoteca, las partes convienen expresamente que el valor a efectos de subasta de la finca no será el determinado en el apartado 1 anterior sino el tasado a tal efecto por perito designado conforme a lo establecido en</w:t>
      </w:r>
      <w:r>
        <w:rPr>
          <w:spacing w:val="-5"/>
        </w:rPr>
        <w:t> </w:t>
      </w:r>
      <w:r>
        <w:rPr/>
        <w:t>los</w:t>
      </w:r>
      <w:r>
        <w:rPr>
          <w:spacing w:val="-5"/>
        </w:rPr>
        <w:t> </w:t>
      </w:r>
      <w:r>
        <w:rPr/>
        <w:t>artículos</w:t>
      </w:r>
      <w:r>
        <w:rPr>
          <w:spacing w:val="-5"/>
        </w:rPr>
        <w:t> </w:t>
      </w:r>
      <w:r>
        <w:rPr/>
        <w:t>637</w:t>
      </w:r>
      <w:r>
        <w:rPr>
          <w:spacing w:val="-5"/>
        </w:rPr>
        <w:t> </w:t>
      </w:r>
      <w:r>
        <w:rPr/>
        <w:t>y</w:t>
      </w:r>
      <w:r>
        <w:rPr>
          <w:spacing w:val="-5"/>
        </w:rPr>
        <w:t> </w:t>
      </w:r>
      <w:r>
        <w:rPr/>
        <w:t>concordantes</w:t>
      </w:r>
      <w:r>
        <w:rPr>
          <w:spacing w:val="-5"/>
        </w:rPr>
        <w:t> </w:t>
      </w:r>
      <w:r>
        <w:rPr/>
        <w:t>de</w:t>
      </w:r>
      <w:r>
        <w:rPr>
          <w:spacing w:val="-5"/>
        </w:rPr>
        <w:t> </w:t>
      </w:r>
      <w:r>
        <w:rPr/>
        <w:t>la</w:t>
      </w:r>
    </w:p>
    <w:p>
      <w:pPr>
        <w:pStyle w:val="BodyText"/>
        <w:spacing w:after="0"/>
        <w:sectPr>
          <w:pgSz w:w="11920" w:h="16840"/>
          <w:pgMar w:header="0" w:footer="1065" w:top="1940" w:bottom="1260" w:left="1700" w:right="992"/>
        </w:sectPr>
      </w:pPr>
    </w:p>
    <w:p>
      <w:pPr>
        <w:pStyle w:val="BodyText"/>
        <w:ind w:left="0" w:firstLine="0"/>
        <w:jc w:val="left"/>
      </w:pPr>
    </w:p>
    <w:p>
      <w:pPr>
        <w:pStyle w:val="BodyText"/>
        <w:spacing w:before="128"/>
        <w:ind w:left="0" w:firstLine="0"/>
        <w:jc w:val="left"/>
      </w:pPr>
    </w:p>
    <w:p>
      <w:pPr>
        <w:pStyle w:val="BodyText"/>
        <w:ind w:firstLine="0"/>
        <w:jc w:val="left"/>
      </w:pPr>
      <w:r>
        <w:rPr/>
        <w:t>Ley</w:t>
      </w:r>
      <w:r>
        <w:rPr>
          <w:spacing w:val="-7"/>
        </w:rPr>
        <w:t> </w:t>
      </w:r>
      <w:r>
        <w:rPr/>
        <w:t>de</w:t>
      </w:r>
      <w:r>
        <w:rPr>
          <w:spacing w:val="-6"/>
        </w:rPr>
        <w:t> </w:t>
      </w:r>
      <w:r>
        <w:rPr/>
        <w:t>Enjuiciamiento</w:t>
      </w:r>
      <w:r>
        <w:rPr>
          <w:spacing w:val="-6"/>
        </w:rPr>
        <w:t> </w:t>
      </w:r>
      <w:r>
        <w:rPr>
          <w:spacing w:val="-2"/>
        </w:rPr>
        <w:t>Civil.</w:t>
      </w:r>
    </w:p>
    <w:p>
      <w:pPr>
        <w:pStyle w:val="Heading2"/>
        <w:ind w:left="1418" w:right="166" w:firstLine="570"/>
        <w:rPr>
          <w:b w:val="0"/>
        </w:rPr>
      </w:pPr>
      <w:r>
        <w:rPr/>
        <w:t>PACTO UNDÉCIMO. Venta extrajudicial del bien </w:t>
      </w:r>
      <w:r>
        <w:rPr>
          <w:spacing w:val="-2"/>
        </w:rPr>
        <w:t>hipotecado</w:t>
      </w:r>
      <w:r>
        <w:rPr>
          <w:b w:val="0"/>
          <w:spacing w:val="-2"/>
        </w:rPr>
        <w:t>.</w:t>
      </w:r>
    </w:p>
    <w:p>
      <w:pPr>
        <w:pStyle w:val="BodyText"/>
        <w:ind w:right="160"/>
      </w:pPr>
      <w:r>
        <w:rPr/>
        <w:t>Esta cláusula es esencial y tiene contenido económico patrimonial.</w:t>
      </w:r>
    </w:p>
    <w:p>
      <w:pPr>
        <w:pStyle w:val="BodyText"/>
        <w:ind w:right="168"/>
      </w:pPr>
      <w:r>
        <w:rPr/>
        <w:t>La PARTE DEUDORA manifiesta que la finca que se hipoteca ha sido adquirida para destinarla a su vivienda habitual.</w:t>
      </w:r>
    </w:p>
    <w:p>
      <w:pPr>
        <w:pStyle w:val="BodyText"/>
        <w:ind w:right="156"/>
      </w:pPr>
      <w:r>
        <w:rPr/>
        <w:t>En caso de falta de pago del capital o de los intereses, EL BANCO podrá también reclamar el préstamo y cuantos derechos del mismo a su favor dimanen, mediante la venta extrajudicial del bien hipotecado, conforme a lo prevenido en el art. 1858 del Código Civil y en el art. 129 de la Ley Hipotecaria o aquellos que los sustituyan o complementen, a cuyo fin se establece como valor de tasación de la finca hipotecada y se señala como domicilio para la práctica de emplazamientos, requerimientos y notificaciones, incluso de tasación de costas y liquidación de intereses y gastos, el mismo establecido en el 'PACTO DÉCIMO Acción judicial'. La venta extrajudicial se realizará por medio de</w:t>
      </w:r>
      <w:r>
        <w:rPr>
          <w:spacing w:val="-5"/>
        </w:rPr>
        <w:t> </w:t>
      </w:r>
      <w:r>
        <w:rPr/>
        <w:t>Notario</w:t>
      </w:r>
      <w:r>
        <w:rPr>
          <w:spacing w:val="-5"/>
        </w:rPr>
        <w:t> </w:t>
      </w:r>
      <w:r>
        <w:rPr/>
        <w:t>con</w:t>
      </w:r>
      <w:r>
        <w:rPr>
          <w:spacing w:val="-5"/>
        </w:rPr>
        <w:t> </w:t>
      </w:r>
      <w:r>
        <w:rPr/>
        <w:t>las</w:t>
      </w:r>
      <w:r>
        <w:rPr>
          <w:spacing w:val="-5"/>
        </w:rPr>
        <w:t> </w:t>
      </w:r>
      <w:r>
        <w:rPr/>
        <w:t>formalidades</w:t>
      </w:r>
      <w:r>
        <w:rPr>
          <w:spacing w:val="-5"/>
        </w:rPr>
        <w:t> </w:t>
      </w:r>
      <w:r>
        <w:rPr/>
        <w:t>establecidas</w:t>
      </w:r>
      <w:r>
        <w:rPr>
          <w:spacing w:val="-5"/>
        </w:rPr>
        <w:t> </w:t>
      </w:r>
      <w:r>
        <w:rPr/>
        <w:t>en el Reglamento Hipotecario. A tal objeto, la PARTE DEUDORA designa a EL BANCO como mandataria, a los efectos del otorgamiento de la escritura de venta de la finca.</w:t>
      </w:r>
    </w:p>
    <w:p>
      <w:pPr>
        <w:pStyle w:val="Heading2"/>
        <w:ind w:left="1418" w:right="165" w:firstLine="570"/>
        <w:rPr>
          <w:b w:val="0"/>
        </w:rPr>
      </w:pPr>
      <w:r>
        <w:rPr/>
        <w:t>PACTO DUODÉCIMO.</w:t>
      </w:r>
      <w:r>
        <w:rPr>
          <w:spacing w:val="-7"/>
        </w:rPr>
        <w:t> </w:t>
      </w:r>
      <w:r>
        <w:rPr/>
        <w:t>Reclamación</w:t>
      </w:r>
      <w:r>
        <w:rPr>
          <w:spacing w:val="-7"/>
        </w:rPr>
        <w:t> </w:t>
      </w:r>
      <w:r>
        <w:rPr/>
        <w:t>limitada</w:t>
      </w:r>
      <w:r>
        <w:rPr>
          <w:spacing w:val="-7"/>
        </w:rPr>
        <w:t> </w:t>
      </w:r>
      <w:r>
        <w:rPr/>
        <w:t>a</w:t>
      </w:r>
      <w:r>
        <w:rPr>
          <w:spacing w:val="-7"/>
        </w:rPr>
        <w:t> </w:t>
      </w:r>
      <w:r>
        <w:rPr/>
        <w:t>parte</w:t>
      </w:r>
      <w:r>
        <w:rPr>
          <w:spacing w:val="-7"/>
        </w:rPr>
        <w:t> </w:t>
      </w:r>
      <w:r>
        <w:rPr/>
        <w:t>del capital o de los intereses</w:t>
      </w:r>
      <w:r>
        <w:rPr>
          <w:b w:val="0"/>
        </w:rPr>
        <w:t>.</w:t>
      </w:r>
    </w:p>
    <w:p>
      <w:pPr>
        <w:pStyle w:val="BodyText"/>
        <w:ind w:right="162"/>
      </w:pPr>
      <w:r>
        <w:rPr/>
        <w:t>Esta cláusula</w:t>
      </w:r>
      <w:r>
        <w:rPr>
          <w:spacing w:val="-5"/>
        </w:rPr>
        <w:t> </w:t>
      </w:r>
      <w:r>
        <w:rPr/>
        <w:t>es</w:t>
      </w:r>
      <w:r>
        <w:rPr>
          <w:spacing w:val="-5"/>
        </w:rPr>
        <w:t> </w:t>
      </w:r>
      <w:r>
        <w:rPr/>
        <w:t>esencial</w:t>
      </w:r>
      <w:r>
        <w:rPr>
          <w:spacing w:val="-5"/>
        </w:rPr>
        <w:t> </w:t>
      </w:r>
      <w:r>
        <w:rPr/>
        <w:t>porque</w:t>
      </w:r>
      <w:r>
        <w:rPr>
          <w:spacing w:val="-5"/>
        </w:rPr>
        <w:t> </w:t>
      </w:r>
      <w:r>
        <w:rPr/>
        <w:t>está</w:t>
      </w:r>
      <w:r>
        <w:rPr>
          <w:spacing w:val="-5"/>
        </w:rPr>
        <w:t> </w:t>
      </w:r>
      <w:r>
        <w:rPr/>
        <w:t>vinculada</w:t>
      </w:r>
      <w:r>
        <w:rPr>
          <w:spacing w:val="-5"/>
        </w:rPr>
        <w:t> </w:t>
      </w:r>
      <w:r>
        <w:rPr/>
        <w:t>a la obligación principal del CLIENTE y contiene consecuencias económicas y patrimoniales relevantes (posibilidad de que EL CLIENTE sea demandado, en un Juzgado o a través de un proceso ante Notario así como potencial pérdida del inmueble ofrecido en </w:t>
      </w:r>
      <w:r>
        <w:rPr>
          <w:spacing w:val="-2"/>
        </w:rPr>
        <w:t>garantía).</w:t>
      </w:r>
    </w:p>
    <w:p>
      <w:pPr>
        <w:pStyle w:val="BodyText"/>
        <w:ind w:right="157"/>
      </w:pPr>
      <w:r>
        <w:rPr/>
        <w:t>Si EL CLIENTE no cumple con su obligación principal, que es abonar las cantidades a las que está obligado por este préstamo en los plazos pactados, EL BANCO podrá iniciar una acción hipotecaria</w:t>
      </w:r>
      <w:r>
        <w:rPr>
          <w:spacing w:val="40"/>
        </w:rPr>
        <w:t> </w:t>
      </w:r>
      <w:r>
        <w:rPr/>
        <w:t>contra</w:t>
      </w:r>
      <w:r>
        <w:rPr>
          <w:spacing w:val="40"/>
        </w:rPr>
        <w:t> </w:t>
      </w:r>
      <w:r>
        <w:rPr/>
        <w:t>el</w:t>
      </w:r>
      <w:r>
        <w:rPr>
          <w:spacing w:val="40"/>
        </w:rPr>
        <w:t> </w:t>
      </w:r>
      <w:r>
        <w:rPr/>
        <w:t>inmueble</w:t>
      </w:r>
      <w:r>
        <w:rPr>
          <w:spacing w:val="40"/>
        </w:rPr>
        <w:t> </w:t>
      </w:r>
      <w:r>
        <w:rPr/>
        <w:t>dado</w:t>
      </w:r>
      <w:r>
        <w:rPr>
          <w:spacing w:val="40"/>
        </w:rPr>
        <w:t> </w:t>
      </w:r>
      <w:r>
        <w:rPr/>
        <w:t>en</w:t>
      </w:r>
      <w:r>
        <w:rPr>
          <w:spacing w:val="40"/>
        </w:rPr>
        <w:t> </w:t>
      </w:r>
      <w:r>
        <w:rPr/>
        <w:t>garantía. En</w:t>
      </w:r>
    </w:p>
    <w:p>
      <w:pPr>
        <w:pStyle w:val="BodyText"/>
        <w:spacing w:after="0"/>
        <w:sectPr>
          <w:pgSz w:w="11920" w:h="16840"/>
          <w:pgMar w:header="0" w:footer="1065" w:top="1940" w:bottom="1260" w:left="1700" w:right="992"/>
        </w:sectPr>
      </w:pPr>
    </w:p>
    <w:p>
      <w:pPr>
        <w:pStyle w:val="BodyText"/>
        <w:spacing w:before="214"/>
        <w:ind w:right="156" w:firstLine="0"/>
      </w:pPr>
      <w:r>
        <w:rPr/>
        <w:t>caso de impago del CLIENTE, caben básicamente dos opciones para EL BANCO: a) La reclamación únicamente por cuotas</w:t>
      </w:r>
      <w:r>
        <w:rPr>
          <w:spacing w:val="-4"/>
        </w:rPr>
        <w:t> </w:t>
      </w:r>
      <w:r>
        <w:rPr/>
        <w:t>impagadas,</w:t>
      </w:r>
      <w:r>
        <w:rPr>
          <w:spacing w:val="-4"/>
        </w:rPr>
        <w:t> </w:t>
      </w:r>
      <w:r>
        <w:rPr/>
        <w:t>que</w:t>
      </w:r>
      <w:r>
        <w:rPr>
          <w:spacing w:val="-4"/>
        </w:rPr>
        <w:t> </w:t>
      </w:r>
      <w:r>
        <w:rPr/>
        <w:t>es</w:t>
      </w:r>
      <w:r>
        <w:rPr>
          <w:spacing w:val="-4"/>
        </w:rPr>
        <w:t> </w:t>
      </w:r>
      <w:r>
        <w:rPr/>
        <w:t>la</w:t>
      </w:r>
      <w:r>
        <w:rPr>
          <w:spacing w:val="-4"/>
        </w:rPr>
        <w:t> </w:t>
      </w:r>
      <w:r>
        <w:rPr/>
        <w:t>que</w:t>
      </w:r>
      <w:r>
        <w:rPr>
          <w:spacing w:val="-4"/>
        </w:rPr>
        <w:t> </w:t>
      </w:r>
      <w:r>
        <w:rPr/>
        <w:t>se</w:t>
      </w:r>
      <w:r>
        <w:rPr>
          <w:spacing w:val="-4"/>
        </w:rPr>
        <w:t> </w:t>
      </w:r>
      <w:r>
        <w:rPr/>
        <w:t>regula</w:t>
      </w:r>
      <w:r>
        <w:rPr>
          <w:spacing w:val="-4"/>
        </w:rPr>
        <w:t> </w:t>
      </w:r>
      <w:r>
        <w:rPr/>
        <w:t>en</w:t>
      </w:r>
      <w:r>
        <w:rPr>
          <w:spacing w:val="-4"/>
        </w:rPr>
        <w:t> </w:t>
      </w:r>
      <w:r>
        <w:rPr/>
        <w:t>este apartado y b) el vencimiento anticipado, que se regula en el artículo 24 de la Ley de Contratos de Crédito Inmobiliario o en el Pacto Sexto Bis con la pérdida del beneficio de plazo, el vencimiento anticipado del</w:t>
      </w:r>
      <w:r>
        <w:rPr>
          <w:spacing w:val="-5"/>
        </w:rPr>
        <w:t> </w:t>
      </w:r>
      <w:r>
        <w:rPr/>
        <w:t>contrato,</w:t>
      </w:r>
      <w:r>
        <w:rPr>
          <w:spacing w:val="-5"/>
        </w:rPr>
        <w:t> </w:t>
      </w:r>
      <w:r>
        <w:rPr/>
        <w:t>la</w:t>
      </w:r>
      <w:r>
        <w:rPr>
          <w:spacing w:val="-5"/>
        </w:rPr>
        <w:t> </w:t>
      </w:r>
      <w:r>
        <w:rPr/>
        <w:t>obligación</w:t>
      </w:r>
      <w:r>
        <w:rPr>
          <w:spacing w:val="-5"/>
        </w:rPr>
        <w:t> </w:t>
      </w:r>
      <w:r>
        <w:rPr/>
        <w:t>de</w:t>
      </w:r>
      <w:r>
        <w:rPr>
          <w:spacing w:val="-5"/>
        </w:rPr>
        <w:t> </w:t>
      </w:r>
      <w:r>
        <w:rPr/>
        <w:t>devolver</w:t>
      </w:r>
      <w:r>
        <w:rPr>
          <w:spacing w:val="-5"/>
        </w:rPr>
        <w:t> </w:t>
      </w:r>
      <w:r>
        <w:rPr/>
        <w:t>la totalidad del préstamo no amortizado y la potencial pérdida del inmueble ofrecido en garantía.</w:t>
      </w:r>
    </w:p>
    <w:p>
      <w:pPr>
        <w:pStyle w:val="BodyText"/>
        <w:ind w:right="156"/>
      </w:pPr>
      <w:r>
        <w:rPr/>
        <w:t>EL BANCO</w:t>
      </w:r>
      <w:r>
        <w:rPr>
          <w:spacing w:val="-4"/>
        </w:rPr>
        <w:t> </w:t>
      </w:r>
      <w:r>
        <w:rPr/>
        <w:t>podrá</w:t>
      </w:r>
      <w:r>
        <w:rPr>
          <w:spacing w:val="-4"/>
        </w:rPr>
        <w:t> </w:t>
      </w:r>
      <w:r>
        <w:rPr/>
        <w:t>iniciar</w:t>
      </w:r>
      <w:r>
        <w:rPr>
          <w:spacing w:val="-4"/>
        </w:rPr>
        <w:t> </w:t>
      </w:r>
      <w:r>
        <w:rPr/>
        <w:t>una</w:t>
      </w:r>
      <w:r>
        <w:rPr>
          <w:spacing w:val="-4"/>
        </w:rPr>
        <w:t> </w:t>
      </w:r>
      <w:r>
        <w:rPr/>
        <w:t>acción</w:t>
      </w:r>
      <w:r>
        <w:rPr>
          <w:spacing w:val="-4"/>
        </w:rPr>
        <w:t> </w:t>
      </w:r>
      <w:r>
        <w:rPr/>
        <w:t>hipotecaria</w:t>
      </w:r>
      <w:r>
        <w:rPr>
          <w:spacing w:val="-4"/>
        </w:rPr>
        <w:t> </w:t>
      </w:r>
      <w:r>
        <w:rPr/>
        <w:t>por cuotas impagadas es decir, distinta de la acción de vencimiento anticipado del contrato, conforme a lo </w:t>
      </w:r>
      <w:r>
        <w:rPr>
          <w:spacing w:val="-2"/>
        </w:rPr>
        <w:t>siguiente:</w:t>
      </w:r>
    </w:p>
    <w:p>
      <w:pPr>
        <w:pStyle w:val="ListParagraph"/>
        <w:numPr>
          <w:ilvl w:val="0"/>
          <w:numId w:val="10"/>
        </w:numPr>
        <w:tabs>
          <w:tab w:pos="2434" w:val="left" w:leader="none"/>
        </w:tabs>
        <w:spacing w:line="240" w:lineRule="auto" w:before="0" w:after="0"/>
        <w:ind w:left="1418" w:right="156" w:firstLine="570"/>
        <w:jc w:val="both"/>
        <w:rPr>
          <w:sz w:val="24"/>
        </w:rPr>
      </w:pPr>
      <w:r>
        <w:rPr>
          <w:sz w:val="24"/>
        </w:rPr>
        <w:t>EL</w:t>
      </w:r>
      <w:r>
        <w:rPr>
          <w:spacing w:val="-4"/>
          <w:sz w:val="24"/>
        </w:rPr>
        <w:t> </w:t>
      </w:r>
      <w:r>
        <w:rPr>
          <w:sz w:val="24"/>
        </w:rPr>
        <w:t>BANCO</w:t>
      </w:r>
      <w:r>
        <w:rPr>
          <w:spacing w:val="-4"/>
          <w:sz w:val="24"/>
        </w:rPr>
        <w:t> </w:t>
      </w:r>
      <w:r>
        <w:rPr>
          <w:sz w:val="24"/>
        </w:rPr>
        <w:t>limitará</w:t>
      </w:r>
      <w:r>
        <w:rPr>
          <w:spacing w:val="-4"/>
          <w:sz w:val="24"/>
        </w:rPr>
        <w:t> </w:t>
      </w:r>
      <w:r>
        <w:rPr>
          <w:sz w:val="24"/>
        </w:rPr>
        <w:t>su</w:t>
      </w:r>
      <w:r>
        <w:rPr>
          <w:spacing w:val="-4"/>
          <w:sz w:val="24"/>
        </w:rPr>
        <w:t> </w:t>
      </w:r>
      <w:r>
        <w:rPr>
          <w:sz w:val="24"/>
        </w:rPr>
        <w:t>reclamación</w:t>
      </w:r>
      <w:r>
        <w:rPr>
          <w:spacing w:val="-4"/>
          <w:sz w:val="24"/>
        </w:rPr>
        <w:t> </w:t>
      </w:r>
      <w:r>
        <w:rPr>
          <w:sz w:val="24"/>
        </w:rPr>
        <w:t>a</w:t>
      </w:r>
      <w:r>
        <w:rPr>
          <w:spacing w:val="-4"/>
          <w:sz w:val="24"/>
        </w:rPr>
        <w:t> </w:t>
      </w:r>
      <w:r>
        <w:rPr>
          <w:sz w:val="24"/>
        </w:rPr>
        <w:t>la</w:t>
      </w:r>
      <w:r>
        <w:rPr>
          <w:spacing w:val="-4"/>
          <w:sz w:val="24"/>
        </w:rPr>
        <w:t> </w:t>
      </w:r>
      <w:r>
        <w:rPr>
          <w:sz w:val="24"/>
        </w:rPr>
        <w:t>cantidad concreta impagada de capital y/o intereses no abonados por el cliente en el plazo pactado, junto con los</w:t>
      </w:r>
      <w:r>
        <w:rPr>
          <w:spacing w:val="-4"/>
          <w:sz w:val="24"/>
        </w:rPr>
        <w:t> </w:t>
      </w:r>
      <w:r>
        <w:rPr>
          <w:sz w:val="24"/>
        </w:rPr>
        <w:t>intereses</w:t>
      </w:r>
      <w:r>
        <w:rPr>
          <w:spacing w:val="-4"/>
          <w:sz w:val="24"/>
        </w:rPr>
        <w:t> </w:t>
      </w:r>
      <w:r>
        <w:rPr>
          <w:sz w:val="24"/>
        </w:rPr>
        <w:t>de</w:t>
      </w:r>
      <w:r>
        <w:rPr>
          <w:spacing w:val="-4"/>
          <w:sz w:val="24"/>
        </w:rPr>
        <w:t> </w:t>
      </w:r>
      <w:r>
        <w:rPr>
          <w:sz w:val="24"/>
        </w:rPr>
        <w:t>demora</w:t>
      </w:r>
      <w:r>
        <w:rPr>
          <w:spacing w:val="-4"/>
          <w:sz w:val="24"/>
        </w:rPr>
        <w:t> </w:t>
      </w:r>
      <w:r>
        <w:rPr>
          <w:sz w:val="24"/>
        </w:rPr>
        <w:t>que</w:t>
      </w:r>
      <w:r>
        <w:rPr>
          <w:spacing w:val="-4"/>
          <w:sz w:val="24"/>
        </w:rPr>
        <w:t> </w:t>
      </w:r>
      <w:r>
        <w:rPr>
          <w:sz w:val="24"/>
        </w:rPr>
        <w:t>se</w:t>
      </w:r>
      <w:r>
        <w:rPr>
          <w:spacing w:val="-4"/>
          <w:sz w:val="24"/>
        </w:rPr>
        <w:t> </w:t>
      </w:r>
      <w:r>
        <w:rPr>
          <w:sz w:val="24"/>
        </w:rPr>
        <w:t>aplican</w:t>
      </w:r>
      <w:r>
        <w:rPr>
          <w:spacing w:val="-4"/>
          <w:sz w:val="24"/>
        </w:rPr>
        <w:t> </w:t>
      </w:r>
      <w:r>
        <w:rPr>
          <w:sz w:val="24"/>
        </w:rPr>
        <w:t>cuando</w:t>
      </w:r>
      <w:r>
        <w:rPr>
          <w:spacing w:val="-4"/>
          <w:sz w:val="24"/>
        </w:rPr>
        <w:t> </w:t>
      </w:r>
      <w:r>
        <w:rPr>
          <w:sz w:val="24"/>
        </w:rPr>
        <w:t>hay un impago y, en su caso, la comisión de reclamación de impagados, de conformidad con lo dispuesto en el art. 693.1 LEC.</w:t>
      </w:r>
    </w:p>
    <w:p>
      <w:pPr>
        <w:pStyle w:val="ListParagraph"/>
        <w:numPr>
          <w:ilvl w:val="0"/>
          <w:numId w:val="10"/>
        </w:numPr>
        <w:tabs>
          <w:tab w:pos="2434" w:val="left" w:leader="none"/>
        </w:tabs>
        <w:spacing w:line="240" w:lineRule="auto" w:before="0" w:after="0"/>
        <w:ind w:left="1418" w:right="159" w:firstLine="570"/>
        <w:jc w:val="both"/>
        <w:rPr>
          <w:sz w:val="24"/>
        </w:rPr>
      </w:pPr>
      <w:r>
        <w:rPr>
          <w:sz w:val="24"/>
        </w:rPr>
        <w:t>Para</w:t>
      </w:r>
      <w:r>
        <w:rPr>
          <w:spacing w:val="-5"/>
          <w:sz w:val="24"/>
        </w:rPr>
        <w:t> </w:t>
      </w:r>
      <w:r>
        <w:rPr>
          <w:sz w:val="24"/>
        </w:rPr>
        <w:t>ello,</w:t>
      </w:r>
      <w:r>
        <w:rPr>
          <w:spacing w:val="-5"/>
          <w:sz w:val="24"/>
        </w:rPr>
        <w:t> </w:t>
      </w:r>
      <w:r>
        <w:rPr>
          <w:sz w:val="24"/>
        </w:rPr>
        <w:t>EL</w:t>
      </w:r>
      <w:r>
        <w:rPr>
          <w:spacing w:val="-5"/>
          <w:sz w:val="24"/>
        </w:rPr>
        <w:t> </w:t>
      </w:r>
      <w:r>
        <w:rPr>
          <w:sz w:val="24"/>
        </w:rPr>
        <w:t>BANCO</w:t>
      </w:r>
      <w:r>
        <w:rPr>
          <w:spacing w:val="-5"/>
          <w:sz w:val="24"/>
        </w:rPr>
        <w:t> </w:t>
      </w:r>
      <w:r>
        <w:rPr>
          <w:sz w:val="24"/>
        </w:rPr>
        <w:t>deberá</w:t>
      </w:r>
      <w:r>
        <w:rPr>
          <w:spacing w:val="-5"/>
          <w:sz w:val="24"/>
        </w:rPr>
        <w:t> </w:t>
      </w:r>
      <w:r>
        <w:rPr>
          <w:sz w:val="24"/>
        </w:rPr>
        <w:t>requerir</w:t>
      </w:r>
      <w:r>
        <w:rPr>
          <w:spacing w:val="-5"/>
          <w:sz w:val="24"/>
        </w:rPr>
        <w:t> </w:t>
      </w:r>
      <w:r>
        <w:rPr>
          <w:sz w:val="24"/>
        </w:rPr>
        <w:t>primero</w:t>
      </w:r>
      <w:r>
        <w:rPr>
          <w:spacing w:val="-5"/>
          <w:sz w:val="24"/>
        </w:rPr>
        <w:t> </w:t>
      </w:r>
      <w:r>
        <w:rPr>
          <w:sz w:val="24"/>
        </w:rPr>
        <w:t>el pago</w:t>
      </w:r>
      <w:r>
        <w:rPr>
          <w:spacing w:val="11"/>
          <w:sz w:val="24"/>
        </w:rPr>
        <w:t> </w:t>
      </w:r>
      <w:r>
        <w:rPr>
          <w:sz w:val="24"/>
        </w:rPr>
        <w:t>al</w:t>
      </w:r>
      <w:r>
        <w:rPr>
          <w:spacing w:val="-4"/>
          <w:sz w:val="24"/>
        </w:rPr>
        <w:t> </w:t>
      </w:r>
      <w:r>
        <w:rPr>
          <w:sz w:val="24"/>
        </w:rPr>
        <w:t>CLIENTE</w:t>
      </w:r>
      <w:r>
        <w:rPr>
          <w:spacing w:val="-4"/>
          <w:sz w:val="24"/>
        </w:rPr>
        <w:t> </w:t>
      </w:r>
      <w:r>
        <w:rPr>
          <w:sz w:val="24"/>
        </w:rPr>
        <w:t>concediéndole</w:t>
      </w:r>
      <w:r>
        <w:rPr>
          <w:spacing w:val="-3"/>
          <w:sz w:val="24"/>
        </w:rPr>
        <w:t> </w:t>
      </w:r>
      <w:r>
        <w:rPr>
          <w:sz w:val="24"/>
        </w:rPr>
        <w:t>un</w:t>
      </w:r>
      <w:r>
        <w:rPr>
          <w:spacing w:val="-4"/>
          <w:sz w:val="24"/>
        </w:rPr>
        <w:t> </w:t>
      </w:r>
      <w:r>
        <w:rPr>
          <w:sz w:val="24"/>
        </w:rPr>
        <w:t>plazo</w:t>
      </w:r>
      <w:r>
        <w:rPr>
          <w:spacing w:val="-4"/>
          <w:sz w:val="24"/>
        </w:rPr>
        <w:t> </w:t>
      </w:r>
      <w:r>
        <w:rPr>
          <w:sz w:val="24"/>
        </w:rPr>
        <w:t>de</w:t>
      </w:r>
      <w:r>
        <w:rPr>
          <w:spacing w:val="-3"/>
          <w:sz w:val="24"/>
        </w:rPr>
        <w:t> </w:t>
      </w:r>
      <w:r>
        <w:rPr>
          <w:sz w:val="24"/>
        </w:rPr>
        <w:t>al</w:t>
      </w:r>
      <w:r>
        <w:rPr>
          <w:spacing w:val="-4"/>
          <w:sz w:val="24"/>
        </w:rPr>
        <w:t> </w:t>
      </w:r>
      <w:r>
        <w:rPr>
          <w:sz w:val="24"/>
        </w:rPr>
        <w:t>menos</w:t>
      </w:r>
      <w:r>
        <w:rPr>
          <w:spacing w:val="-3"/>
          <w:sz w:val="24"/>
        </w:rPr>
        <w:t> </w:t>
      </w:r>
      <w:r>
        <w:rPr>
          <w:spacing w:val="-5"/>
          <w:sz w:val="24"/>
        </w:rPr>
        <w:t>un</w:t>
      </w:r>
    </w:p>
    <w:p>
      <w:pPr>
        <w:pStyle w:val="BodyText"/>
        <w:ind w:right="156" w:firstLine="0"/>
      </w:pPr>
      <w:r>
        <w:rPr/>
        <w:t>(1) mes para cumplir su obligación esencial de pago. También le advertirá que si continúa impagando, EL BANCO podrá iniciar la acción hipotecaria limitada únicamente a la deuda vencida e impagada, sin vencimiento anticipado del contrato.</w:t>
      </w:r>
    </w:p>
    <w:p>
      <w:pPr>
        <w:pStyle w:val="ListParagraph"/>
        <w:numPr>
          <w:ilvl w:val="0"/>
          <w:numId w:val="10"/>
        </w:numPr>
        <w:tabs>
          <w:tab w:pos="2449" w:val="left" w:leader="none"/>
        </w:tabs>
        <w:spacing w:line="240" w:lineRule="auto" w:before="0" w:after="0"/>
        <w:ind w:left="1418" w:right="156" w:firstLine="570"/>
        <w:jc w:val="both"/>
        <w:rPr>
          <w:sz w:val="24"/>
        </w:rPr>
      </w:pPr>
      <w:r>
        <w:rPr>
          <w:sz w:val="24"/>
        </w:rPr>
        <w:t>La cantidad necesaria para que EL BANCO pueda iniciar dicha la acción hipotecaria limitada al capital y</w:t>
      </w:r>
      <w:r>
        <w:rPr>
          <w:spacing w:val="-5"/>
          <w:sz w:val="24"/>
        </w:rPr>
        <w:t> </w:t>
      </w:r>
      <w:r>
        <w:rPr>
          <w:sz w:val="24"/>
        </w:rPr>
        <w:t>los</w:t>
      </w:r>
      <w:r>
        <w:rPr>
          <w:spacing w:val="-5"/>
          <w:sz w:val="24"/>
        </w:rPr>
        <w:t> </w:t>
      </w:r>
      <w:r>
        <w:rPr>
          <w:sz w:val="24"/>
        </w:rPr>
        <w:t>intereses</w:t>
      </w:r>
      <w:r>
        <w:rPr>
          <w:spacing w:val="-5"/>
          <w:sz w:val="24"/>
        </w:rPr>
        <w:t> </w:t>
      </w:r>
      <w:r>
        <w:rPr>
          <w:sz w:val="24"/>
        </w:rPr>
        <w:t>vencidos</w:t>
      </w:r>
      <w:r>
        <w:rPr>
          <w:spacing w:val="-5"/>
          <w:sz w:val="24"/>
        </w:rPr>
        <w:t> </w:t>
      </w:r>
      <w:r>
        <w:rPr>
          <w:sz w:val="24"/>
        </w:rPr>
        <w:t>posterior</w:t>
      </w:r>
      <w:r>
        <w:rPr>
          <w:spacing w:val="-5"/>
          <w:sz w:val="24"/>
        </w:rPr>
        <w:t> </w:t>
      </w:r>
      <w:r>
        <w:rPr>
          <w:sz w:val="24"/>
        </w:rPr>
        <w:t>será,</w:t>
      </w:r>
      <w:r>
        <w:rPr>
          <w:spacing w:val="-5"/>
          <w:sz w:val="24"/>
        </w:rPr>
        <w:t> </w:t>
      </w:r>
      <w:r>
        <w:rPr>
          <w:sz w:val="24"/>
        </w:rPr>
        <w:t>como mínimo, (3) tres plazos mensuales impagados o un número de cuotas o cantidad tal que suponga que el deudor ha incumplido su obligación por un plazo al menos equivalente a tres meses.</w:t>
      </w:r>
    </w:p>
    <w:p>
      <w:pPr>
        <w:pStyle w:val="ListParagraph"/>
        <w:numPr>
          <w:ilvl w:val="0"/>
          <w:numId w:val="10"/>
        </w:numPr>
        <w:tabs>
          <w:tab w:pos="2449" w:val="left" w:leader="none"/>
        </w:tabs>
        <w:spacing w:line="240" w:lineRule="auto" w:before="0" w:after="0"/>
        <w:ind w:left="1418" w:right="156" w:firstLine="570"/>
        <w:jc w:val="both"/>
        <w:rPr>
          <w:sz w:val="24"/>
        </w:rPr>
      </w:pPr>
      <w:r>
        <w:rPr>
          <w:sz w:val="24"/>
        </w:rPr>
        <w:t>EL BANCO podrá iniciar tal acción hipotecaria bien por vía judicial bien por venta extrajudicial (ante Notario) y limitará su reclamación a la cantidad concretamente impagada, junto con los intereses de demora que se aplican cuando hay un impago y, en su caso, la comisión de reclamación de impagados. Esta cantidad inicial podrá ampliarse a los</w:t>
      </w:r>
      <w:r>
        <w:rPr>
          <w:spacing w:val="57"/>
          <w:w w:val="150"/>
          <w:sz w:val="24"/>
        </w:rPr>
        <w:t> </w:t>
      </w:r>
      <w:r>
        <w:rPr>
          <w:sz w:val="24"/>
        </w:rPr>
        <w:t>nuevos</w:t>
      </w:r>
      <w:r>
        <w:rPr>
          <w:spacing w:val="42"/>
          <w:w w:val="150"/>
          <w:sz w:val="24"/>
        </w:rPr>
        <w:t> </w:t>
      </w:r>
      <w:r>
        <w:rPr>
          <w:sz w:val="24"/>
        </w:rPr>
        <w:t>vencimientos</w:t>
      </w:r>
      <w:r>
        <w:rPr>
          <w:spacing w:val="42"/>
          <w:w w:val="150"/>
          <w:sz w:val="24"/>
        </w:rPr>
        <w:t> </w:t>
      </w:r>
      <w:r>
        <w:rPr>
          <w:sz w:val="24"/>
        </w:rPr>
        <w:t>de</w:t>
      </w:r>
      <w:r>
        <w:rPr>
          <w:spacing w:val="42"/>
          <w:w w:val="150"/>
          <w:sz w:val="24"/>
        </w:rPr>
        <w:t> </w:t>
      </w:r>
      <w:r>
        <w:rPr>
          <w:sz w:val="24"/>
        </w:rPr>
        <w:t>capital</w:t>
      </w:r>
      <w:r>
        <w:rPr>
          <w:spacing w:val="42"/>
          <w:w w:val="150"/>
          <w:sz w:val="24"/>
        </w:rPr>
        <w:t> </w:t>
      </w:r>
      <w:r>
        <w:rPr>
          <w:sz w:val="24"/>
        </w:rPr>
        <w:t>y/o</w:t>
      </w:r>
      <w:r>
        <w:rPr>
          <w:spacing w:val="42"/>
          <w:w w:val="150"/>
          <w:sz w:val="24"/>
        </w:rPr>
        <w:t> </w:t>
      </w:r>
      <w:r>
        <w:rPr>
          <w:sz w:val="24"/>
        </w:rPr>
        <w:t>intereses</w:t>
      </w:r>
    </w:p>
    <w:p>
      <w:pPr>
        <w:pStyle w:val="ListParagraph"/>
        <w:spacing w:after="0" w:line="240" w:lineRule="auto"/>
        <w:jc w:val="both"/>
        <w:rPr>
          <w:sz w:val="24"/>
        </w:rPr>
        <w:sectPr>
          <w:pgSz w:w="11920" w:h="16840"/>
          <w:pgMar w:header="0" w:footer="1065" w:top="1940" w:bottom="1260" w:left="1700" w:right="992"/>
        </w:sectPr>
      </w:pPr>
    </w:p>
    <w:p>
      <w:pPr>
        <w:pStyle w:val="BodyText"/>
        <w:ind w:left="0" w:firstLine="0"/>
        <w:jc w:val="left"/>
      </w:pPr>
    </w:p>
    <w:p>
      <w:pPr>
        <w:pStyle w:val="BodyText"/>
        <w:spacing w:before="128"/>
        <w:ind w:left="0" w:firstLine="0"/>
        <w:jc w:val="left"/>
      </w:pPr>
    </w:p>
    <w:p>
      <w:pPr>
        <w:pStyle w:val="BodyText"/>
        <w:ind w:right="157" w:firstLine="0"/>
      </w:pPr>
      <w:r>
        <w:rPr/>
        <w:t>producidos durante el proceso judicial o extrajudicial (ante Notario) conforme a lo previsto </w:t>
      </w:r>
      <w:r>
        <w:rPr>
          <w:spacing w:val="-2"/>
        </w:rPr>
        <w:t>legalmente.</w:t>
      </w:r>
    </w:p>
    <w:p>
      <w:pPr>
        <w:pStyle w:val="ListParagraph"/>
        <w:numPr>
          <w:ilvl w:val="0"/>
          <w:numId w:val="10"/>
        </w:numPr>
        <w:tabs>
          <w:tab w:pos="2464" w:val="left" w:leader="none"/>
        </w:tabs>
        <w:spacing w:line="240" w:lineRule="auto" w:before="0" w:after="0"/>
        <w:ind w:left="1418" w:right="159" w:firstLine="570"/>
        <w:jc w:val="both"/>
        <w:rPr>
          <w:sz w:val="24"/>
        </w:rPr>
      </w:pPr>
      <w:r>
        <w:rPr>
          <w:sz w:val="24"/>
        </w:rPr>
        <w:t>Para pagar la deuda que genere el impago del CLIENTE puede acabar siendo necesario subastar o transmitir forzosamente a terceros el bien hipotecado; en tal caso EL CLIENTE perdería la </w:t>
      </w:r>
      <w:r>
        <w:rPr>
          <w:spacing w:val="-2"/>
          <w:sz w:val="24"/>
        </w:rPr>
        <w:t>titularidad.</w:t>
      </w:r>
    </w:p>
    <w:p>
      <w:pPr>
        <w:pStyle w:val="ListParagraph"/>
        <w:numPr>
          <w:ilvl w:val="0"/>
          <w:numId w:val="10"/>
        </w:numPr>
        <w:tabs>
          <w:tab w:pos="2464" w:val="left" w:leader="none"/>
        </w:tabs>
        <w:spacing w:line="240" w:lineRule="auto" w:before="0" w:after="0"/>
        <w:ind w:left="1418" w:right="156" w:firstLine="570"/>
        <w:jc w:val="both"/>
        <w:rPr>
          <w:sz w:val="24"/>
        </w:rPr>
      </w:pPr>
      <w:r>
        <w:rPr>
          <w:sz w:val="24"/>
        </w:rPr>
        <w:t>Si en el momento de la subasta o transmisión forzosa a terceros quedaren por vencer otros plazos del préstamo, se llevará a cabo la venta y se transmitirá la</w:t>
      </w:r>
      <w:r>
        <w:rPr>
          <w:spacing w:val="-5"/>
          <w:sz w:val="24"/>
        </w:rPr>
        <w:t> </w:t>
      </w:r>
      <w:r>
        <w:rPr>
          <w:sz w:val="24"/>
        </w:rPr>
        <w:t>finca</w:t>
      </w:r>
      <w:r>
        <w:rPr>
          <w:spacing w:val="-5"/>
          <w:sz w:val="24"/>
        </w:rPr>
        <w:t> </w:t>
      </w:r>
      <w:r>
        <w:rPr>
          <w:sz w:val="24"/>
        </w:rPr>
        <w:t>al</w:t>
      </w:r>
      <w:r>
        <w:rPr>
          <w:spacing w:val="-5"/>
          <w:sz w:val="24"/>
        </w:rPr>
        <w:t> </w:t>
      </w:r>
      <w:r>
        <w:rPr>
          <w:sz w:val="24"/>
        </w:rPr>
        <w:t>adquirente</w:t>
      </w:r>
      <w:r>
        <w:rPr>
          <w:spacing w:val="-5"/>
          <w:sz w:val="24"/>
        </w:rPr>
        <w:t> </w:t>
      </w:r>
      <w:r>
        <w:rPr>
          <w:sz w:val="24"/>
        </w:rPr>
        <w:t>o</w:t>
      </w:r>
      <w:r>
        <w:rPr>
          <w:spacing w:val="-5"/>
          <w:sz w:val="24"/>
        </w:rPr>
        <w:t> </w:t>
      </w:r>
      <w:r>
        <w:rPr>
          <w:sz w:val="24"/>
        </w:rPr>
        <w:t>comprador</w:t>
      </w:r>
      <w:r>
        <w:rPr>
          <w:spacing w:val="-5"/>
          <w:sz w:val="24"/>
        </w:rPr>
        <w:t> </w:t>
      </w:r>
      <w:r>
        <w:rPr>
          <w:sz w:val="24"/>
        </w:rPr>
        <w:t>con</w:t>
      </w:r>
      <w:r>
        <w:rPr>
          <w:spacing w:val="-5"/>
          <w:sz w:val="24"/>
        </w:rPr>
        <w:t> </w:t>
      </w:r>
      <w:r>
        <w:rPr>
          <w:sz w:val="24"/>
        </w:rPr>
        <w:t>la hipoteca correspondiente a la parte del crédito que no estuviere satisfecha.</w:t>
      </w:r>
    </w:p>
    <w:p>
      <w:pPr>
        <w:pStyle w:val="ListParagraph"/>
        <w:numPr>
          <w:ilvl w:val="0"/>
          <w:numId w:val="10"/>
        </w:numPr>
        <w:tabs>
          <w:tab w:pos="2434" w:val="left" w:leader="none"/>
        </w:tabs>
        <w:spacing w:line="240" w:lineRule="auto" w:before="0" w:after="0"/>
        <w:ind w:left="1418" w:right="159" w:firstLine="570"/>
        <w:jc w:val="both"/>
        <w:rPr>
          <w:sz w:val="24"/>
        </w:rPr>
      </w:pPr>
      <w:r>
        <w:rPr>
          <w:sz w:val="24"/>
        </w:rPr>
        <w:t>El</w:t>
      </w:r>
      <w:r>
        <w:rPr>
          <w:spacing w:val="-6"/>
          <w:sz w:val="24"/>
        </w:rPr>
        <w:t> </w:t>
      </w:r>
      <w:r>
        <w:rPr>
          <w:sz w:val="24"/>
        </w:rPr>
        <w:t>planteamiento</w:t>
      </w:r>
      <w:r>
        <w:rPr>
          <w:spacing w:val="-6"/>
          <w:sz w:val="24"/>
        </w:rPr>
        <w:t> </w:t>
      </w:r>
      <w:r>
        <w:rPr>
          <w:sz w:val="24"/>
        </w:rPr>
        <w:t>de</w:t>
      </w:r>
      <w:r>
        <w:rPr>
          <w:spacing w:val="-6"/>
          <w:sz w:val="24"/>
        </w:rPr>
        <w:t> </w:t>
      </w:r>
      <w:r>
        <w:rPr>
          <w:sz w:val="24"/>
        </w:rPr>
        <w:t>una</w:t>
      </w:r>
      <w:r>
        <w:rPr>
          <w:spacing w:val="-6"/>
          <w:sz w:val="24"/>
        </w:rPr>
        <w:t> </w:t>
      </w:r>
      <w:r>
        <w:rPr>
          <w:sz w:val="24"/>
        </w:rPr>
        <w:t>acción</w:t>
      </w:r>
      <w:r>
        <w:rPr>
          <w:spacing w:val="-6"/>
          <w:sz w:val="24"/>
        </w:rPr>
        <w:t> </w:t>
      </w:r>
      <w:r>
        <w:rPr>
          <w:sz w:val="24"/>
        </w:rPr>
        <w:t>hipotecaria</w:t>
      </w:r>
      <w:r>
        <w:rPr>
          <w:spacing w:val="-6"/>
          <w:sz w:val="24"/>
        </w:rPr>
        <w:t> </w:t>
      </w:r>
      <w:r>
        <w:rPr>
          <w:sz w:val="24"/>
        </w:rPr>
        <w:t>por cuotas impagadas en ningún caso excluye que EL BANCO pueda desistir de esta opción en un momento determinado e iniciar una acción hipotecaria de vencimiento anticipado en el momento en que el incumplimiento de la obligación esencial de pago reúna las</w:t>
      </w:r>
      <w:r>
        <w:rPr>
          <w:spacing w:val="-6"/>
          <w:sz w:val="24"/>
        </w:rPr>
        <w:t> </w:t>
      </w:r>
      <w:r>
        <w:rPr>
          <w:sz w:val="24"/>
        </w:rPr>
        <w:t>características</w:t>
      </w:r>
      <w:r>
        <w:rPr>
          <w:spacing w:val="-6"/>
          <w:sz w:val="24"/>
        </w:rPr>
        <w:t> </w:t>
      </w:r>
      <w:r>
        <w:rPr>
          <w:sz w:val="24"/>
        </w:rPr>
        <w:t>reguladas</w:t>
      </w:r>
      <w:r>
        <w:rPr>
          <w:spacing w:val="-6"/>
          <w:sz w:val="24"/>
        </w:rPr>
        <w:t> </w:t>
      </w:r>
      <w:r>
        <w:rPr>
          <w:sz w:val="24"/>
        </w:rPr>
        <w:t>en</w:t>
      </w:r>
      <w:r>
        <w:rPr>
          <w:spacing w:val="-6"/>
          <w:sz w:val="24"/>
        </w:rPr>
        <w:t> </w:t>
      </w:r>
      <w:r>
        <w:rPr>
          <w:sz w:val="24"/>
        </w:rPr>
        <w:t>el</w:t>
      </w:r>
      <w:r>
        <w:rPr>
          <w:spacing w:val="-6"/>
          <w:sz w:val="24"/>
        </w:rPr>
        <w:t> </w:t>
      </w:r>
      <w:r>
        <w:rPr>
          <w:sz w:val="24"/>
        </w:rPr>
        <w:t>artículo</w:t>
      </w:r>
      <w:r>
        <w:rPr>
          <w:spacing w:val="-6"/>
          <w:sz w:val="24"/>
        </w:rPr>
        <w:t> </w:t>
      </w:r>
      <w:r>
        <w:rPr>
          <w:sz w:val="24"/>
        </w:rPr>
        <w:t>24 de la Ley de Contratos de Crédito Inmobiliario o en el Pacto Sexto Bis.</w:t>
      </w:r>
    </w:p>
    <w:p>
      <w:pPr>
        <w:pStyle w:val="Heading2"/>
        <w:ind w:left="573" w:right="497"/>
        <w:jc w:val="center"/>
        <w:rPr>
          <w:b w:val="0"/>
        </w:rPr>
      </w:pPr>
      <w:r>
        <w:rPr/>
        <w:t>PACTO</w:t>
      </w:r>
      <w:r>
        <w:rPr>
          <w:spacing w:val="-8"/>
        </w:rPr>
        <w:t> </w:t>
      </w:r>
      <w:r>
        <w:rPr/>
        <w:t>DECIMOTERCERO.</w:t>
      </w:r>
      <w:r>
        <w:rPr>
          <w:spacing w:val="-8"/>
        </w:rPr>
        <w:t> </w:t>
      </w:r>
      <w:r>
        <w:rPr/>
        <w:t>Otras</w:t>
      </w:r>
      <w:r>
        <w:rPr>
          <w:spacing w:val="-8"/>
        </w:rPr>
        <w:t> </w:t>
      </w:r>
      <w:r>
        <w:rPr>
          <w:spacing w:val="-2"/>
        </w:rPr>
        <w:t>garantías</w:t>
      </w:r>
      <w:r>
        <w:rPr>
          <w:b w:val="0"/>
          <w:spacing w:val="-2"/>
        </w:rPr>
        <w:t>.</w:t>
      </w:r>
    </w:p>
    <w:p>
      <w:pPr>
        <w:pStyle w:val="BodyText"/>
        <w:ind w:right="160"/>
      </w:pPr>
      <w:r>
        <w:rPr/>
        <w:t>Esta cláusula es esencial y tiene contenido económico patrimonial.</w:t>
      </w:r>
    </w:p>
    <w:p>
      <w:pPr>
        <w:pStyle w:val="BodyText"/>
        <w:ind w:right="159"/>
      </w:pPr>
      <w:r>
        <w:rPr/>
        <w:t>La PARTE DEUDORA -en caso que resulte disminuida su solvencia</w:t>
      </w:r>
      <w:r>
        <w:rPr>
          <w:spacing w:val="-5"/>
        </w:rPr>
        <w:t> </w:t>
      </w:r>
      <w:r>
        <w:rPr/>
        <w:t>por</w:t>
      </w:r>
      <w:r>
        <w:rPr>
          <w:spacing w:val="-5"/>
        </w:rPr>
        <w:t> </w:t>
      </w:r>
      <w:r>
        <w:rPr/>
        <w:t>cualquier</w:t>
      </w:r>
      <w:r>
        <w:rPr>
          <w:spacing w:val="-5"/>
        </w:rPr>
        <w:t> </w:t>
      </w:r>
      <w:r>
        <w:rPr/>
        <w:t>causa-</w:t>
      </w:r>
      <w:r>
        <w:rPr>
          <w:spacing w:val="-5"/>
        </w:rPr>
        <w:t> </w:t>
      </w:r>
      <w:r>
        <w:rPr/>
        <w:t>o</w:t>
      </w:r>
      <w:r>
        <w:rPr>
          <w:spacing w:val="-5"/>
        </w:rPr>
        <w:t> </w:t>
      </w:r>
      <w:r>
        <w:rPr/>
        <w:t>quien</w:t>
      </w:r>
      <w:r>
        <w:rPr>
          <w:spacing w:val="-5"/>
        </w:rPr>
        <w:t> </w:t>
      </w:r>
      <w:r>
        <w:rPr/>
        <w:t>se</w:t>
      </w:r>
      <w:r>
        <w:rPr>
          <w:spacing w:val="-5"/>
        </w:rPr>
        <w:t> </w:t>
      </w:r>
      <w:r>
        <w:rPr/>
        <w:t>subrogue en las</w:t>
      </w:r>
      <w:r>
        <w:rPr>
          <w:spacing w:val="-6"/>
        </w:rPr>
        <w:t> </w:t>
      </w:r>
      <w:r>
        <w:rPr/>
        <w:t>obligaciones</w:t>
      </w:r>
      <w:r>
        <w:rPr>
          <w:spacing w:val="-6"/>
        </w:rPr>
        <w:t> </w:t>
      </w:r>
      <w:r>
        <w:rPr/>
        <w:t>de</w:t>
      </w:r>
      <w:r>
        <w:rPr>
          <w:spacing w:val="-6"/>
        </w:rPr>
        <w:t> </w:t>
      </w:r>
      <w:r>
        <w:rPr/>
        <w:t>aquélla</w:t>
      </w:r>
      <w:r>
        <w:rPr>
          <w:spacing w:val="-6"/>
        </w:rPr>
        <w:t> </w:t>
      </w:r>
      <w:r>
        <w:rPr/>
        <w:t>derivadas</w:t>
      </w:r>
      <w:r>
        <w:rPr>
          <w:spacing w:val="-6"/>
        </w:rPr>
        <w:t> </w:t>
      </w:r>
      <w:r>
        <w:rPr/>
        <w:t>del</w:t>
      </w:r>
      <w:r>
        <w:rPr>
          <w:spacing w:val="-6"/>
        </w:rPr>
        <w:t> </w:t>
      </w:r>
      <w:r>
        <w:rPr/>
        <w:t>préstamo</w:t>
      </w:r>
    </w:p>
    <w:p>
      <w:pPr>
        <w:pStyle w:val="BodyText"/>
        <w:ind w:right="157" w:firstLine="0"/>
      </w:pPr>
      <w:r>
        <w:rPr/>
        <w:t>-si su solvencia fuere inferior a la de la parte deudora-, quedan</w:t>
      </w:r>
      <w:r>
        <w:rPr>
          <w:spacing w:val="-6"/>
        </w:rPr>
        <w:t> </w:t>
      </w:r>
      <w:r>
        <w:rPr/>
        <w:t>obligadas</w:t>
      </w:r>
      <w:r>
        <w:rPr>
          <w:spacing w:val="-6"/>
        </w:rPr>
        <w:t> </w:t>
      </w:r>
      <w:r>
        <w:rPr/>
        <w:t>a</w:t>
      </w:r>
      <w:r>
        <w:rPr>
          <w:spacing w:val="-6"/>
        </w:rPr>
        <w:t> </w:t>
      </w:r>
      <w:r>
        <w:rPr/>
        <w:t>aportar</w:t>
      </w:r>
      <w:r>
        <w:rPr>
          <w:spacing w:val="-6"/>
        </w:rPr>
        <w:t> </w:t>
      </w:r>
      <w:r>
        <w:rPr/>
        <w:t>garantías</w:t>
      </w:r>
      <w:r>
        <w:rPr>
          <w:spacing w:val="-6"/>
        </w:rPr>
        <w:t> </w:t>
      </w:r>
      <w:r>
        <w:rPr/>
        <w:t>reales o personales constituidas por aquéllas o por un tercero, por vía de superposición de garantía unilateral o</w:t>
      </w:r>
      <w:r>
        <w:rPr>
          <w:spacing w:val="-6"/>
        </w:rPr>
        <w:t> </w:t>
      </w:r>
      <w:r>
        <w:rPr/>
        <w:t>bilateral,</w:t>
      </w:r>
      <w:r>
        <w:rPr>
          <w:spacing w:val="-6"/>
        </w:rPr>
        <w:t> </w:t>
      </w:r>
      <w:r>
        <w:rPr/>
        <w:t>para</w:t>
      </w:r>
      <w:r>
        <w:rPr>
          <w:spacing w:val="-6"/>
        </w:rPr>
        <w:t> </w:t>
      </w:r>
      <w:r>
        <w:rPr/>
        <w:t>asegurar</w:t>
      </w:r>
      <w:r>
        <w:rPr>
          <w:spacing w:val="-6"/>
        </w:rPr>
        <w:t> </w:t>
      </w:r>
      <w:r>
        <w:rPr/>
        <w:t>el</w:t>
      </w:r>
      <w:r>
        <w:rPr>
          <w:spacing w:val="-6"/>
        </w:rPr>
        <w:t> </w:t>
      </w:r>
      <w:r>
        <w:rPr/>
        <w:t>cumplimiento de las obligaciones derivadas del presente contrato.</w:t>
      </w:r>
    </w:p>
    <w:p>
      <w:pPr>
        <w:pStyle w:val="BodyText"/>
        <w:ind w:right="156"/>
      </w:pPr>
      <w:r>
        <w:rPr/>
        <w:t>La PARTE</w:t>
      </w:r>
      <w:r>
        <w:rPr>
          <w:spacing w:val="-5"/>
        </w:rPr>
        <w:t> </w:t>
      </w:r>
      <w:r>
        <w:rPr/>
        <w:t>DEUDORA</w:t>
      </w:r>
      <w:r>
        <w:rPr>
          <w:spacing w:val="-5"/>
        </w:rPr>
        <w:t> </w:t>
      </w:r>
      <w:r>
        <w:rPr/>
        <w:t>estará</w:t>
      </w:r>
      <w:r>
        <w:rPr>
          <w:spacing w:val="-5"/>
        </w:rPr>
        <w:t> </w:t>
      </w:r>
      <w:r>
        <w:rPr/>
        <w:t>disminuyendo</w:t>
      </w:r>
      <w:r>
        <w:rPr>
          <w:spacing w:val="-5"/>
        </w:rPr>
        <w:t> </w:t>
      </w:r>
      <w:r>
        <w:rPr/>
        <w:t>su</w:t>
      </w:r>
      <w:r>
        <w:rPr>
          <w:spacing w:val="-5"/>
        </w:rPr>
        <w:t> </w:t>
      </w:r>
      <w:r>
        <w:rPr/>
        <w:t>solvencia y poniendo</w:t>
      </w:r>
      <w:r>
        <w:rPr>
          <w:spacing w:val="-5"/>
        </w:rPr>
        <w:t> </w:t>
      </w:r>
      <w:r>
        <w:rPr/>
        <w:t>en</w:t>
      </w:r>
      <w:r>
        <w:rPr>
          <w:spacing w:val="-5"/>
        </w:rPr>
        <w:t> </w:t>
      </w:r>
      <w:r>
        <w:rPr/>
        <w:t>grave</w:t>
      </w:r>
      <w:r>
        <w:rPr>
          <w:spacing w:val="-5"/>
        </w:rPr>
        <w:t> </w:t>
      </w:r>
      <w:r>
        <w:rPr/>
        <w:t>riesgo</w:t>
      </w:r>
      <w:r>
        <w:rPr>
          <w:spacing w:val="-5"/>
        </w:rPr>
        <w:t> </w:t>
      </w:r>
      <w:r>
        <w:rPr/>
        <w:t>la</w:t>
      </w:r>
      <w:r>
        <w:rPr>
          <w:spacing w:val="-5"/>
        </w:rPr>
        <w:t> </w:t>
      </w:r>
      <w:r>
        <w:rPr/>
        <w:t>garantía</w:t>
      </w:r>
      <w:r>
        <w:rPr>
          <w:spacing w:val="-5"/>
        </w:rPr>
        <w:t> </w:t>
      </w:r>
      <w:r>
        <w:rPr/>
        <w:t>hipotecaria</w:t>
      </w:r>
      <w:r>
        <w:rPr>
          <w:spacing w:val="-5"/>
        </w:rPr>
        <w:t> </w:t>
      </w:r>
      <w:r>
        <w:rPr/>
        <w:t>si no tiene seguro de daños contratado o en vigor, de los descritos en el PACTO DECIMOCUARTO.</w:t>
      </w:r>
    </w:p>
    <w:p>
      <w:pPr>
        <w:pStyle w:val="Heading2"/>
        <w:ind w:left="1418" w:right="169" w:firstLine="570"/>
        <w:rPr>
          <w:b w:val="0"/>
        </w:rPr>
      </w:pPr>
      <w:r>
        <w:rPr/>
        <w:t>PACTO DECIMOCUARTO. Seguro de daños de la finca </w:t>
      </w:r>
      <w:r>
        <w:rPr>
          <w:spacing w:val="-2"/>
        </w:rPr>
        <w:t>hipotecada</w:t>
      </w:r>
      <w:r>
        <w:rPr>
          <w:b w:val="0"/>
          <w:spacing w:val="-2"/>
        </w:rPr>
        <w:t>.</w:t>
      </w:r>
    </w:p>
    <w:p>
      <w:pPr>
        <w:pStyle w:val="Heading2"/>
        <w:spacing w:after="0"/>
        <w:rPr>
          <w:b w:val="0"/>
        </w:rPr>
        <w:sectPr>
          <w:pgSz w:w="11920" w:h="16840"/>
          <w:pgMar w:header="0" w:footer="1065" w:top="1940" w:bottom="1260" w:left="1700" w:right="992"/>
        </w:sectPr>
      </w:pPr>
    </w:p>
    <w:p>
      <w:pPr>
        <w:pStyle w:val="BodyText"/>
        <w:spacing w:before="214"/>
        <w:ind w:right="160"/>
      </w:pPr>
      <w:r>
        <w:rPr/>
        <w:t>Esta cláusula es esencial y tiene contenido </w:t>
      </w:r>
      <w:r>
        <w:rPr>
          <w:spacing w:val="-2"/>
        </w:rPr>
        <w:t>económico.</w:t>
      </w:r>
    </w:p>
    <w:p>
      <w:pPr>
        <w:pStyle w:val="BodyText"/>
        <w:ind w:right="157"/>
      </w:pPr>
      <w:r>
        <w:rPr/>
        <w:t>La PARTE DEUDORA se obliga a tener la finca que se hipoteca asegurada contra daños causados por incendio, explosión, tormenta y elementos naturales distintos de la tempestad, energía nuclear y hundimiento de terreno, en compañía de notoria solvencia y durante toda la vigencia de este contrato. La suma asegurada deberá coincidir con el valor de tasación de la finca, excluido el valor del suelo. En las condiciones de la póliza de seguro, deberá hacerse mención expresa a que la finca se encuentra hipotecada y que EL BANCO es su acreedor hipotecario incluyéndose, asimismo la obligación del asegurador de notificar a EL BANCO la falta de pago de la</w:t>
      </w:r>
      <w:r>
        <w:rPr>
          <w:spacing w:val="-5"/>
        </w:rPr>
        <w:t> </w:t>
      </w:r>
      <w:r>
        <w:rPr/>
        <w:t>prima</w:t>
      </w:r>
      <w:r>
        <w:rPr>
          <w:spacing w:val="-5"/>
        </w:rPr>
        <w:t> </w:t>
      </w:r>
      <w:r>
        <w:rPr/>
        <w:t>y</w:t>
      </w:r>
      <w:r>
        <w:rPr>
          <w:spacing w:val="-5"/>
        </w:rPr>
        <w:t> </w:t>
      </w:r>
      <w:r>
        <w:rPr/>
        <w:t>cualquier</w:t>
      </w:r>
      <w:r>
        <w:rPr>
          <w:spacing w:val="-5"/>
        </w:rPr>
        <w:t> </w:t>
      </w:r>
      <w:r>
        <w:rPr/>
        <w:t>modificación</w:t>
      </w:r>
      <w:r>
        <w:rPr>
          <w:spacing w:val="-5"/>
        </w:rPr>
        <w:t> </w:t>
      </w:r>
      <w:r>
        <w:rPr/>
        <w:t>o</w:t>
      </w:r>
      <w:r>
        <w:rPr>
          <w:spacing w:val="-5"/>
        </w:rPr>
        <w:t> </w:t>
      </w:r>
      <w:r>
        <w:rPr/>
        <w:t>incidencia</w:t>
      </w:r>
      <w:r>
        <w:rPr>
          <w:spacing w:val="-5"/>
        </w:rPr>
        <w:t> </w:t>
      </w:r>
      <w:r>
        <w:rPr/>
        <w:t>que afecte al seguro.</w:t>
      </w:r>
    </w:p>
    <w:p>
      <w:pPr>
        <w:pStyle w:val="BodyText"/>
        <w:ind w:right="156"/>
      </w:pPr>
      <w:r>
        <w:rPr/>
        <w:t>El no disponer de un contrato de seguro de daños contratado o en vigor constituye un incumplimiento grave y de una obligación esencial por parte de la PARTE DEUDORA.</w:t>
      </w:r>
    </w:p>
    <w:p>
      <w:pPr>
        <w:pStyle w:val="Heading2"/>
        <w:rPr>
          <w:b w:val="0"/>
        </w:rPr>
      </w:pPr>
      <w:r>
        <w:rPr/>
        <w:t>PACTO</w:t>
      </w:r>
      <w:r>
        <w:rPr>
          <w:spacing w:val="-12"/>
        </w:rPr>
        <w:t> </w:t>
      </w:r>
      <w:r>
        <w:rPr/>
        <w:t>DECIMOQUINTO.</w:t>
      </w:r>
      <w:r>
        <w:rPr>
          <w:spacing w:val="-10"/>
        </w:rPr>
        <w:t> </w:t>
      </w:r>
      <w:r>
        <w:rPr/>
        <w:t>Información</w:t>
      </w:r>
      <w:r>
        <w:rPr>
          <w:spacing w:val="-9"/>
        </w:rPr>
        <w:t> </w:t>
      </w:r>
      <w:r>
        <w:rPr>
          <w:spacing w:val="-2"/>
        </w:rPr>
        <w:t>económica</w:t>
      </w:r>
      <w:r>
        <w:rPr>
          <w:b w:val="0"/>
          <w:spacing w:val="-2"/>
        </w:rPr>
        <w:t>.</w:t>
      </w:r>
    </w:p>
    <w:p>
      <w:pPr>
        <w:pStyle w:val="BodyText"/>
        <w:ind w:right="156"/>
      </w:pPr>
      <w:r>
        <w:rPr/>
        <w:t>La PARTE DEUDORA y los fiadores, si los hubiere, se obligan a facilitar a EL BANCO la información o documentación que ésta les solicite sobre su respectiva situación económica, patrimonial y contable, en un plazo máximo de quince días y, en particular, a justificar documentalmente que se hallan al corriente en el pago de sus obligaciones tributarias, con la Seguridad Social y con sus </w:t>
      </w:r>
      <w:r>
        <w:rPr>
          <w:spacing w:val="-2"/>
        </w:rPr>
        <w:t>trabajadores.</w:t>
      </w:r>
    </w:p>
    <w:p>
      <w:pPr>
        <w:pStyle w:val="Heading2"/>
        <w:ind w:left="1418" w:right="165" w:firstLine="570"/>
        <w:rPr>
          <w:b w:val="0"/>
        </w:rPr>
      </w:pPr>
      <w:r>
        <w:rPr/>
        <w:t>PACTO DECIMOSEXTO. Transmisión de la finca y subrogación en la deuda personal hipotecaria</w:t>
      </w:r>
      <w:r>
        <w:rPr>
          <w:b w:val="0"/>
        </w:rPr>
        <w:t>.</w:t>
      </w:r>
    </w:p>
    <w:p>
      <w:pPr>
        <w:pStyle w:val="BodyText"/>
        <w:ind w:right="157"/>
      </w:pPr>
      <w:r>
        <w:rPr/>
        <w:t>En el</w:t>
      </w:r>
      <w:r>
        <w:rPr>
          <w:spacing w:val="-4"/>
        </w:rPr>
        <w:t> </w:t>
      </w:r>
      <w:r>
        <w:rPr/>
        <w:t>caso</w:t>
      </w:r>
      <w:r>
        <w:rPr>
          <w:spacing w:val="-4"/>
        </w:rPr>
        <w:t> </w:t>
      </w:r>
      <w:r>
        <w:rPr/>
        <w:t>de</w:t>
      </w:r>
      <w:r>
        <w:rPr>
          <w:spacing w:val="-4"/>
        </w:rPr>
        <w:t> </w:t>
      </w:r>
      <w:r>
        <w:rPr/>
        <w:t>enajenación</w:t>
      </w:r>
      <w:r>
        <w:rPr>
          <w:spacing w:val="-4"/>
        </w:rPr>
        <w:t> </w:t>
      </w:r>
      <w:r>
        <w:rPr/>
        <w:t>de</w:t>
      </w:r>
      <w:r>
        <w:rPr>
          <w:spacing w:val="-4"/>
        </w:rPr>
        <w:t> </w:t>
      </w:r>
      <w:r>
        <w:rPr/>
        <w:t>la</w:t>
      </w:r>
      <w:r>
        <w:rPr>
          <w:spacing w:val="-4"/>
        </w:rPr>
        <w:t> </w:t>
      </w:r>
      <w:r>
        <w:rPr/>
        <w:t>finca</w:t>
      </w:r>
      <w:r>
        <w:rPr>
          <w:spacing w:val="-4"/>
        </w:rPr>
        <w:t> </w:t>
      </w:r>
      <w:r>
        <w:rPr/>
        <w:t>hipotecada, por cualquier título, la PARTE DEUDORA y el nuevo titular y potencial prestatario que solicita la operación deberá</w:t>
      </w:r>
      <w:r>
        <w:rPr>
          <w:spacing w:val="-4"/>
        </w:rPr>
        <w:t> </w:t>
      </w:r>
      <w:r>
        <w:rPr/>
        <w:t>comunicar</w:t>
      </w:r>
      <w:r>
        <w:rPr>
          <w:spacing w:val="-4"/>
        </w:rPr>
        <w:t> </w:t>
      </w:r>
      <w:r>
        <w:rPr/>
        <w:t>a</w:t>
      </w:r>
      <w:r>
        <w:rPr>
          <w:spacing w:val="-4"/>
        </w:rPr>
        <w:t> </w:t>
      </w:r>
      <w:r>
        <w:rPr/>
        <w:t>EL</w:t>
      </w:r>
      <w:r>
        <w:rPr>
          <w:spacing w:val="-4"/>
        </w:rPr>
        <w:t> </w:t>
      </w:r>
      <w:r>
        <w:rPr/>
        <w:t>BANCO</w:t>
      </w:r>
      <w:r>
        <w:rPr>
          <w:spacing w:val="-4"/>
        </w:rPr>
        <w:t> </w:t>
      </w:r>
      <w:r>
        <w:rPr/>
        <w:t>con</w:t>
      </w:r>
      <w:r>
        <w:rPr>
          <w:spacing w:val="-4"/>
        </w:rPr>
        <w:t> </w:t>
      </w:r>
      <w:r>
        <w:rPr/>
        <w:t>al</w:t>
      </w:r>
      <w:r>
        <w:rPr>
          <w:spacing w:val="-4"/>
        </w:rPr>
        <w:t> </w:t>
      </w:r>
      <w:r>
        <w:rPr/>
        <w:t>menos</w:t>
      </w:r>
      <w:r>
        <w:rPr>
          <w:spacing w:val="-4"/>
        </w:rPr>
        <w:t> </w:t>
      </w:r>
      <w:r>
        <w:rPr/>
        <w:t>30 días de antelación a la fecha de la firma prevista para la firma la voluntad de enajenar la finca y solicitar la subrogación en las obligaciones personales derivadas del presente préstamo hipotecario. Ello</w:t>
      </w:r>
      <w:r>
        <w:rPr>
          <w:spacing w:val="-5"/>
        </w:rPr>
        <w:t> </w:t>
      </w:r>
      <w:r>
        <w:rPr/>
        <w:t>con</w:t>
      </w:r>
      <w:r>
        <w:rPr>
          <w:spacing w:val="-5"/>
        </w:rPr>
        <w:t> </w:t>
      </w:r>
      <w:r>
        <w:rPr/>
        <w:t>el</w:t>
      </w:r>
      <w:r>
        <w:rPr>
          <w:spacing w:val="-5"/>
        </w:rPr>
        <w:t> </w:t>
      </w:r>
      <w:r>
        <w:rPr/>
        <w:t>objeto</w:t>
      </w:r>
      <w:r>
        <w:rPr>
          <w:spacing w:val="-5"/>
        </w:rPr>
        <w:t> </w:t>
      </w:r>
      <w:r>
        <w:rPr/>
        <w:t>de</w:t>
      </w:r>
      <w:r>
        <w:rPr>
          <w:spacing w:val="-5"/>
        </w:rPr>
        <w:t> </w:t>
      </w:r>
      <w:r>
        <w:rPr/>
        <w:t>que</w:t>
      </w:r>
      <w:r>
        <w:rPr>
          <w:spacing w:val="-5"/>
        </w:rPr>
        <w:t> </w:t>
      </w:r>
      <w:r>
        <w:rPr/>
        <w:t>el</w:t>
      </w:r>
      <w:r>
        <w:rPr>
          <w:spacing w:val="-5"/>
        </w:rPr>
        <w:t> </w:t>
      </w:r>
      <w:r>
        <w:rPr/>
        <w:t>prestamista pueda</w:t>
      </w:r>
      <w:r>
        <w:rPr>
          <w:spacing w:val="40"/>
        </w:rPr>
        <w:t> </w:t>
      </w:r>
      <w:r>
        <w:rPr/>
        <w:t>realizar</w:t>
      </w:r>
      <w:r>
        <w:rPr>
          <w:spacing w:val="40"/>
        </w:rPr>
        <w:t> </w:t>
      </w:r>
      <w:r>
        <w:rPr/>
        <w:t>el</w:t>
      </w:r>
      <w:r>
        <w:rPr>
          <w:spacing w:val="40"/>
        </w:rPr>
        <w:t> </w:t>
      </w:r>
      <w:r>
        <w:rPr/>
        <w:t>necesario</w:t>
      </w:r>
      <w:r>
        <w:rPr>
          <w:spacing w:val="40"/>
        </w:rPr>
        <w:t> </w:t>
      </w:r>
      <w:r>
        <w:rPr/>
        <w:t>análisis</w:t>
      </w:r>
      <w:r>
        <w:rPr>
          <w:spacing w:val="40"/>
        </w:rPr>
        <w:t> </w:t>
      </w:r>
      <w:r>
        <w:rPr/>
        <w:t>de</w:t>
      </w:r>
      <w:r>
        <w:rPr>
          <w:spacing w:val="40"/>
        </w:rPr>
        <w:t> </w:t>
      </w:r>
      <w:r>
        <w:rPr/>
        <w:t>solvencia y</w:t>
      </w:r>
    </w:p>
    <w:p>
      <w:pPr>
        <w:pStyle w:val="BodyText"/>
        <w:spacing w:after="0"/>
        <w:sectPr>
          <w:pgSz w:w="11920" w:h="16840"/>
          <w:pgMar w:header="0" w:footer="1065" w:top="1940" w:bottom="1260" w:left="1700" w:right="992"/>
        </w:sectPr>
      </w:pPr>
    </w:p>
    <w:p>
      <w:pPr>
        <w:pStyle w:val="BodyText"/>
        <w:ind w:left="0" w:firstLine="0"/>
        <w:jc w:val="left"/>
      </w:pPr>
    </w:p>
    <w:p>
      <w:pPr>
        <w:pStyle w:val="BodyText"/>
        <w:spacing w:before="128"/>
        <w:ind w:left="0" w:firstLine="0"/>
        <w:jc w:val="left"/>
      </w:pPr>
    </w:p>
    <w:p>
      <w:pPr>
        <w:pStyle w:val="BodyText"/>
        <w:ind w:right="157" w:firstLine="0"/>
      </w:pPr>
      <w:r>
        <w:rPr/>
        <w:t>dar cumplimiento a los requisitos de información precontractual y el resto de las obligaciones exigidas en la normativa vigente, dando tiempo al nuevo titular y potencial prestatario a buscar alternativas de financiación hipotecaria.</w:t>
      </w:r>
    </w:p>
    <w:p>
      <w:pPr>
        <w:pStyle w:val="Heading2"/>
        <w:rPr>
          <w:b w:val="0"/>
        </w:rPr>
      </w:pPr>
      <w:r>
        <w:rPr/>
        <w:t>PACTO</w:t>
      </w:r>
      <w:r>
        <w:rPr>
          <w:spacing w:val="-8"/>
        </w:rPr>
        <w:t> </w:t>
      </w:r>
      <w:r>
        <w:rPr/>
        <w:t>DECIMOSÉPTIMO.</w:t>
      </w:r>
      <w:r>
        <w:rPr>
          <w:spacing w:val="-6"/>
        </w:rPr>
        <w:t> </w:t>
      </w:r>
      <w:r>
        <w:rPr/>
        <w:t>Cesión</w:t>
      </w:r>
      <w:r>
        <w:rPr>
          <w:spacing w:val="-6"/>
        </w:rPr>
        <w:t> </w:t>
      </w:r>
      <w:r>
        <w:rPr/>
        <w:t>de</w:t>
      </w:r>
      <w:r>
        <w:rPr>
          <w:spacing w:val="-6"/>
        </w:rPr>
        <w:t> </w:t>
      </w:r>
      <w:r>
        <w:rPr/>
        <w:t>la</w:t>
      </w:r>
      <w:r>
        <w:rPr>
          <w:spacing w:val="-5"/>
        </w:rPr>
        <w:t> </w:t>
      </w:r>
      <w:r>
        <w:rPr>
          <w:spacing w:val="-2"/>
        </w:rPr>
        <w:t>información</w:t>
      </w:r>
      <w:r>
        <w:rPr>
          <w:b w:val="0"/>
          <w:spacing w:val="-2"/>
        </w:rPr>
        <w:t>.</w:t>
      </w:r>
    </w:p>
    <w:p>
      <w:pPr>
        <w:pStyle w:val="BodyText"/>
        <w:ind w:left="1417" w:right="159"/>
      </w:pPr>
      <w:r>
        <w:rPr/>
        <w:t>La PARTE DEUDORA y, en su caso, los FIADORES y/o los HIPOTECANTES NO DEUDORES autorizan a EL BANCO para que pueda comunicar la información que se detalla sobre la presente operación (número de la finca registral e importe de la deuda a una fecha determinada) en caso de enajenación de la finca hipotecada, por cualquier título, a favor de nuevos </w:t>
      </w:r>
      <w:r>
        <w:rPr>
          <w:spacing w:val="-2"/>
        </w:rPr>
        <w:t>titulares.</w:t>
      </w:r>
    </w:p>
    <w:p>
      <w:pPr>
        <w:pStyle w:val="Heading2"/>
        <w:ind w:left="1987"/>
        <w:rPr>
          <w:b w:val="0"/>
        </w:rPr>
      </w:pPr>
      <w:r>
        <w:rPr/>
        <w:t>PACTO</w:t>
      </w:r>
      <w:r>
        <w:rPr>
          <w:spacing w:val="-9"/>
        </w:rPr>
        <w:t> </w:t>
      </w:r>
      <w:r>
        <w:rPr/>
        <w:t>DECIMOCTAVO.</w:t>
      </w:r>
      <w:r>
        <w:rPr>
          <w:spacing w:val="-8"/>
        </w:rPr>
        <w:t> </w:t>
      </w:r>
      <w:r>
        <w:rPr>
          <w:spacing w:val="-2"/>
        </w:rPr>
        <w:t>Enervación</w:t>
      </w:r>
      <w:r>
        <w:rPr>
          <w:b w:val="0"/>
          <w:spacing w:val="-2"/>
        </w:rPr>
        <w:t>.</w:t>
      </w:r>
    </w:p>
    <w:p>
      <w:pPr>
        <w:pStyle w:val="BodyText"/>
        <w:ind w:left="1417" w:right="166"/>
      </w:pPr>
      <w:r>
        <w:rPr/>
        <w:t>Esta cláusula tiene contenido económico </w:t>
      </w:r>
      <w:r>
        <w:rPr>
          <w:spacing w:val="-2"/>
        </w:rPr>
        <w:t>patrimonial.</w:t>
      </w:r>
    </w:p>
    <w:p>
      <w:pPr>
        <w:pStyle w:val="BodyText"/>
        <w:ind w:left="1417" w:right="157"/>
      </w:pPr>
      <w:r>
        <w:rPr/>
        <w:t>En beneficio de la parte deudora y con independencia de si el bien hipotecado fuere o no la vivienda habitual, en caso de ejecución hipotecaria, judicial o extrajudicial, con reclamación de la totalidad de la deuda, por resolución o vencimiento anticipado, la parte deudora, hasta el día señalado para la celebración de la subasta, podrá enervar la ejecución mediante la consignación del importe al que, en esa fecha, ascendería la deuda vencida, por todos los conceptos, si no hubiese mediado dicha resolución o vencimiento anticipado, más las costas judiciales a cuyo pago fuere condenada, calculadas sobre dicha cantidad, o, para el caso de ejecución extrajudicial, con pago de los honorarios notariales y gastos</w:t>
      </w:r>
      <w:r>
        <w:rPr>
          <w:spacing w:val="-5"/>
        </w:rPr>
        <w:t> </w:t>
      </w:r>
      <w:r>
        <w:rPr/>
        <w:t>que</w:t>
      </w:r>
      <w:r>
        <w:rPr>
          <w:spacing w:val="-5"/>
        </w:rPr>
        <w:t> </w:t>
      </w:r>
      <w:r>
        <w:rPr/>
        <w:t>legalmente</w:t>
      </w:r>
      <w:r>
        <w:rPr>
          <w:spacing w:val="-5"/>
        </w:rPr>
        <w:t> </w:t>
      </w:r>
      <w:r>
        <w:rPr/>
        <w:t>le</w:t>
      </w:r>
      <w:r>
        <w:rPr>
          <w:spacing w:val="-5"/>
        </w:rPr>
        <w:t> </w:t>
      </w:r>
      <w:r>
        <w:rPr/>
        <w:t>correspondieren.</w:t>
      </w:r>
      <w:r>
        <w:rPr>
          <w:spacing w:val="-5"/>
        </w:rPr>
        <w:t> </w:t>
      </w:r>
      <w:r>
        <w:rPr/>
        <w:t>El</w:t>
      </w:r>
      <w:r>
        <w:rPr>
          <w:spacing w:val="-5"/>
        </w:rPr>
        <w:t> </w:t>
      </w:r>
      <w:r>
        <w:rPr/>
        <w:t>deudor podrá ejercitar</w:t>
      </w:r>
      <w:r>
        <w:rPr>
          <w:spacing w:val="-5"/>
        </w:rPr>
        <w:t> </w:t>
      </w:r>
      <w:r>
        <w:rPr/>
        <w:t>esta</w:t>
      </w:r>
      <w:r>
        <w:rPr>
          <w:spacing w:val="-5"/>
        </w:rPr>
        <w:t> </w:t>
      </w:r>
      <w:r>
        <w:rPr/>
        <w:t>facultad</w:t>
      </w:r>
      <w:r>
        <w:rPr>
          <w:spacing w:val="-5"/>
        </w:rPr>
        <w:t> </w:t>
      </w:r>
      <w:r>
        <w:rPr/>
        <w:t>en</w:t>
      </w:r>
      <w:r>
        <w:rPr>
          <w:spacing w:val="-5"/>
        </w:rPr>
        <w:t> </w:t>
      </w:r>
      <w:r>
        <w:rPr/>
        <w:t>una</w:t>
      </w:r>
      <w:r>
        <w:rPr>
          <w:spacing w:val="-5"/>
        </w:rPr>
        <w:t> </w:t>
      </w:r>
      <w:r>
        <w:rPr/>
        <w:t>o</w:t>
      </w:r>
      <w:r>
        <w:rPr>
          <w:spacing w:val="-5"/>
        </w:rPr>
        <w:t> </w:t>
      </w:r>
      <w:r>
        <w:rPr/>
        <w:t>más</w:t>
      </w:r>
      <w:r>
        <w:rPr>
          <w:spacing w:val="-5"/>
        </w:rPr>
        <w:t> </w:t>
      </w:r>
      <w:r>
        <w:rPr/>
        <w:t>ocasiones, sin necesidad</w:t>
      </w:r>
      <w:r>
        <w:rPr>
          <w:spacing w:val="-5"/>
        </w:rPr>
        <w:t> </w:t>
      </w:r>
      <w:r>
        <w:rPr/>
        <w:t>de</w:t>
      </w:r>
      <w:r>
        <w:rPr>
          <w:spacing w:val="-5"/>
        </w:rPr>
        <w:t> </w:t>
      </w:r>
      <w:r>
        <w:rPr/>
        <w:t>que</w:t>
      </w:r>
      <w:r>
        <w:rPr>
          <w:spacing w:val="-5"/>
        </w:rPr>
        <w:t> </w:t>
      </w:r>
      <w:r>
        <w:rPr/>
        <w:t>transcurra</w:t>
      </w:r>
      <w:r>
        <w:rPr>
          <w:spacing w:val="-5"/>
        </w:rPr>
        <w:t> </w:t>
      </w:r>
      <w:r>
        <w:rPr/>
        <w:t>un</w:t>
      </w:r>
      <w:r>
        <w:rPr>
          <w:spacing w:val="-5"/>
        </w:rPr>
        <w:t> </w:t>
      </w:r>
      <w:r>
        <w:rPr/>
        <w:t>plazo</w:t>
      </w:r>
      <w:r>
        <w:rPr>
          <w:spacing w:val="-5"/>
        </w:rPr>
        <w:t> </w:t>
      </w:r>
      <w:r>
        <w:rPr/>
        <w:t>mínimo</w:t>
      </w:r>
      <w:r>
        <w:rPr>
          <w:spacing w:val="-5"/>
        </w:rPr>
        <w:t> </w:t>
      </w:r>
      <w:r>
        <w:rPr/>
        <w:t>entre enervaciones y</w:t>
      </w:r>
      <w:r>
        <w:rPr>
          <w:spacing w:val="-6"/>
        </w:rPr>
        <w:t> </w:t>
      </w:r>
      <w:r>
        <w:rPr/>
        <w:t>sin</w:t>
      </w:r>
      <w:r>
        <w:rPr>
          <w:spacing w:val="-6"/>
        </w:rPr>
        <w:t> </w:t>
      </w:r>
      <w:r>
        <w:rPr/>
        <w:t>perjuicio</w:t>
      </w:r>
      <w:r>
        <w:rPr>
          <w:spacing w:val="-6"/>
        </w:rPr>
        <w:t> </w:t>
      </w:r>
      <w:r>
        <w:rPr/>
        <w:t>de</w:t>
      </w:r>
      <w:r>
        <w:rPr>
          <w:spacing w:val="-6"/>
        </w:rPr>
        <w:t> </w:t>
      </w:r>
      <w:r>
        <w:rPr/>
        <w:t>cualesquiera</w:t>
      </w:r>
      <w:r>
        <w:rPr>
          <w:spacing w:val="-6"/>
        </w:rPr>
        <w:t> </w:t>
      </w:r>
      <w:r>
        <w:rPr/>
        <w:t>derechos que legalmente pudieran corresponderle.</w:t>
      </w:r>
    </w:p>
    <w:p>
      <w:pPr>
        <w:pStyle w:val="Heading2"/>
        <w:ind w:left="1417" w:right="157" w:firstLine="570"/>
        <w:rPr>
          <w:b w:val="0"/>
        </w:rPr>
      </w:pPr>
      <w:r>
        <w:rPr/>
        <w:t>PACTO DECIMONOVENO. Tratamiento de datos </w:t>
      </w:r>
      <w:r>
        <w:rPr>
          <w:spacing w:val="-2"/>
        </w:rPr>
        <w:t>personales</w:t>
      </w:r>
      <w:r>
        <w:rPr>
          <w:b w:val="0"/>
          <w:spacing w:val="-2"/>
        </w:rPr>
        <w:t>.</w:t>
      </w:r>
    </w:p>
    <w:p>
      <w:pPr>
        <w:pStyle w:val="BodyText"/>
        <w:ind w:right="160"/>
      </w:pPr>
      <w:r>
        <w:rPr/>
        <w:t>Los datos personales de las personas que son parte en este contrato, así como los de las personas físicas</w:t>
      </w:r>
      <w:r>
        <w:rPr>
          <w:spacing w:val="72"/>
          <w:w w:val="150"/>
        </w:rPr>
        <w:t> </w:t>
      </w:r>
      <w:r>
        <w:rPr/>
        <w:t>firmantes</w:t>
      </w:r>
      <w:r>
        <w:rPr>
          <w:spacing w:val="72"/>
          <w:w w:val="150"/>
        </w:rPr>
        <w:t> </w:t>
      </w:r>
      <w:r>
        <w:rPr/>
        <w:t>en</w:t>
      </w:r>
      <w:r>
        <w:rPr>
          <w:spacing w:val="72"/>
          <w:w w:val="150"/>
        </w:rPr>
        <w:t> </w:t>
      </w:r>
      <w:r>
        <w:rPr/>
        <w:t>representación</w:t>
      </w:r>
      <w:r>
        <w:rPr>
          <w:spacing w:val="72"/>
          <w:w w:val="150"/>
        </w:rPr>
        <w:t> </w:t>
      </w:r>
      <w:r>
        <w:rPr/>
        <w:t>de</w:t>
      </w:r>
      <w:r>
        <w:rPr>
          <w:spacing w:val="57"/>
          <w:w w:val="150"/>
        </w:rPr>
        <w:t> </w:t>
      </w:r>
      <w:r>
        <w:rPr>
          <w:spacing w:val="-2"/>
        </w:rPr>
        <w:t>aquéllas,</w:t>
      </w:r>
    </w:p>
    <w:p>
      <w:pPr>
        <w:pStyle w:val="BodyText"/>
        <w:spacing w:after="0"/>
        <w:sectPr>
          <w:pgSz w:w="11920" w:h="16840"/>
          <w:pgMar w:header="0" w:footer="1065" w:top="1940" w:bottom="1260" w:left="1700" w:right="992"/>
        </w:sectPr>
      </w:pPr>
    </w:p>
    <w:p>
      <w:pPr>
        <w:pStyle w:val="BodyText"/>
        <w:spacing w:before="214"/>
        <w:ind w:right="156" w:firstLine="0"/>
      </w:pPr>
      <w:r>
        <w:rPr/>
        <w:t>serán incluidos y tratados en ficheros de EL BANCO para el cumplimiento de este contrato y verificar la corrección de su operativa. EL BANCO podrá conservar dichos datos hasta que hayan prescrito las acciones derivadas del</w:t>
      </w:r>
      <w:r>
        <w:rPr>
          <w:spacing w:val="-5"/>
        </w:rPr>
        <w:t> </w:t>
      </w:r>
      <w:r>
        <w:rPr/>
        <w:t>presente</w:t>
      </w:r>
      <w:r>
        <w:rPr>
          <w:spacing w:val="-5"/>
        </w:rPr>
        <w:t> </w:t>
      </w:r>
      <w:r>
        <w:rPr/>
        <w:t>contrato.</w:t>
      </w:r>
      <w:r>
        <w:rPr>
          <w:spacing w:val="-5"/>
        </w:rPr>
        <w:t> </w:t>
      </w:r>
      <w:r>
        <w:rPr/>
        <w:t>Los</w:t>
      </w:r>
      <w:r>
        <w:rPr>
          <w:spacing w:val="-5"/>
        </w:rPr>
        <w:t> </w:t>
      </w:r>
      <w:r>
        <w:rPr/>
        <w:t>datos</w:t>
      </w:r>
      <w:r>
        <w:rPr>
          <w:spacing w:val="-5"/>
        </w:rPr>
        <w:t> </w:t>
      </w:r>
      <w:r>
        <w:rPr/>
        <w:t>podrán</w:t>
      </w:r>
      <w:r>
        <w:rPr>
          <w:spacing w:val="-5"/>
        </w:rPr>
        <w:t> </w:t>
      </w:r>
      <w:r>
        <w:rPr/>
        <w:t>ser accedidos, rectificados y cancelados por sus titulares, quienes también podrán oponerse a su tratamiento, de acuerdo con la ley. Para ejercitar estos derechos deberán dirigirse a cualquiera de las oficinas de la Entidad o al domicilio social de EL BANCO, situado</w:t>
      </w:r>
      <w:r>
        <w:rPr>
          <w:spacing w:val="-5"/>
        </w:rPr>
        <w:t> </w:t>
      </w:r>
      <w:r>
        <w:rPr/>
        <w:t>en</w:t>
      </w:r>
      <w:r>
        <w:rPr>
          <w:spacing w:val="-5"/>
        </w:rPr>
        <w:t> </w:t>
      </w:r>
      <w:r>
        <w:rPr/>
        <w:t>*,</w:t>
      </w:r>
      <w:r>
        <w:rPr>
          <w:spacing w:val="-5"/>
        </w:rPr>
        <w:t> </w:t>
      </w:r>
      <w:r>
        <w:rPr/>
        <w:t>*,</w:t>
      </w:r>
      <w:r>
        <w:rPr>
          <w:spacing w:val="-5"/>
        </w:rPr>
        <w:t> </w:t>
      </w:r>
      <w:r>
        <w:rPr/>
        <w:t>con</w:t>
      </w:r>
      <w:r>
        <w:rPr>
          <w:spacing w:val="-5"/>
        </w:rPr>
        <w:t> </w:t>
      </w:r>
      <w:r>
        <w:rPr/>
        <w:t>la</w:t>
      </w:r>
      <w:r>
        <w:rPr>
          <w:spacing w:val="-5"/>
        </w:rPr>
        <w:t> </w:t>
      </w:r>
      <w:r>
        <w:rPr/>
        <w:t>referencia</w:t>
      </w:r>
      <w:r>
        <w:rPr>
          <w:spacing w:val="-5"/>
        </w:rPr>
        <w:t> </w:t>
      </w:r>
      <w:r>
        <w:rPr/>
        <w:t>“Protección de datos”.</w:t>
      </w:r>
    </w:p>
    <w:p>
      <w:pPr>
        <w:pStyle w:val="BodyText"/>
        <w:ind w:right="157"/>
      </w:pPr>
      <w:r>
        <w:rPr/>
        <w:t>Se informa a las personas que son parte en este contrato que, en caso de impago de cualquiera de las obligaciones derivadas</w:t>
      </w:r>
      <w:r>
        <w:rPr>
          <w:spacing w:val="-6"/>
        </w:rPr>
        <w:t> </w:t>
      </w:r>
      <w:r>
        <w:rPr/>
        <w:t>del</w:t>
      </w:r>
      <w:r>
        <w:rPr>
          <w:spacing w:val="-6"/>
        </w:rPr>
        <w:t> </w:t>
      </w:r>
      <w:r>
        <w:rPr/>
        <w:t>mismo,</w:t>
      </w:r>
      <w:r>
        <w:rPr>
          <w:spacing w:val="-6"/>
        </w:rPr>
        <w:t> </w:t>
      </w:r>
      <w:r>
        <w:rPr/>
        <w:t>los</w:t>
      </w:r>
      <w:r>
        <w:rPr>
          <w:spacing w:val="-6"/>
        </w:rPr>
        <w:t> </w:t>
      </w:r>
      <w:r>
        <w:rPr/>
        <w:t>datos</w:t>
      </w:r>
      <w:r>
        <w:rPr>
          <w:spacing w:val="-6"/>
        </w:rPr>
        <w:t> </w:t>
      </w:r>
      <w:r>
        <w:rPr/>
        <w:t>relativos al débito podrán ser comunicados a ficheros de cumplimiento o incumplimiento de obligaciones </w:t>
      </w:r>
      <w:r>
        <w:rPr>
          <w:spacing w:val="-2"/>
        </w:rPr>
        <w:t>dinerarias.</w:t>
      </w:r>
    </w:p>
    <w:p>
      <w:pPr>
        <w:pStyle w:val="Heading2"/>
        <w:jc w:val="left"/>
        <w:rPr>
          <w:b w:val="0"/>
        </w:rPr>
      </w:pPr>
      <w:r>
        <w:rPr/>
        <w:t>PACTO</w:t>
      </w:r>
      <w:r>
        <w:rPr>
          <w:spacing w:val="-8"/>
        </w:rPr>
        <w:t> </w:t>
      </w:r>
      <w:r>
        <w:rPr/>
        <w:t>VIGÉSIMO.</w:t>
      </w:r>
      <w:r>
        <w:rPr>
          <w:spacing w:val="-8"/>
        </w:rPr>
        <w:t> </w:t>
      </w:r>
      <w:r>
        <w:rPr/>
        <w:t>Convenios</w:t>
      </w:r>
      <w:r>
        <w:rPr>
          <w:spacing w:val="-7"/>
        </w:rPr>
        <w:t> </w:t>
      </w:r>
      <w:r>
        <w:rPr>
          <w:spacing w:val="-2"/>
        </w:rPr>
        <w:t>concursales</w:t>
      </w:r>
      <w:r>
        <w:rPr>
          <w:b w:val="0"/>
          <w:spacing w:val="-2"/>
        </w:rPr>
        <w:t>.</w:t>
      </w:r>
    </w:p>
    <w:p>
      <w:pPr>
        <w:pStyle w:val="BodyText"/>
        <w:ind w:left="1417" w:right="156"/>
      </w:pPr>
      <w:r>
        <w:rPr/>
        <w:t>La adhesión o el voto favorable de EL BANCO a un convenio concursal del deudor principal o, en su caso, de cualquiera de sus integrantes, de algún fiador, o de quienes hubiesen constituido derechos reales de</w:t>
      </w:r>
      <w:r>
        <w:rPr>
          <w:spacing w:val="-5"/>
        </w:rPr>
        <w:t> </w:t>
      </w:r>
      <w:r>
        <w:rPr/>
        <w:t>garantía,</w:t>
      </w:r>
      <w:r>
        <w:rPr>
          <w:spacing w:val="-5"/>
        </w:rPr>
        <w:t> </w:t>
      </w:r>
      <w:r>
        <w:rPr/>
        <w:t>cualquiera</w:t>
      </w:r>
      <w:r>
        <w:rPr>
          <w:spacing w:val="-5"/>
        </w:rPr>
        <w:t> </w:t>
      </w:r>
      <w:r>
        <w:rPr/>
        <w:t>que</w:t>
      </w:r>
      <w:r>
        <w:rPr>
          <w:spacing w:val="-5"/>
        </w:rPr>
        <w:t> </w:t>
      </w:r>
      <w:r>
        <w:rPr/>
        <w:t>fuese</w:t>
      </w:r>
      <w:r>
        <w:rPr>
          <w:spacing w:val="-5"/>
        </w:rPr>
        <w:t> </w:t>
      </w:r>
      <w:r>
        <w:rPr/>
        <w:t>el</w:t>
      </w:r>
      <w:r>
        <w:rPr>
          <w:spacing w:val="-5"/>
        </w:rPr>
        <w:t> </w:t>
      </w:r>
      <w:r>
        <w:rPr/>
        <w:t>contenido de tal convenio, incluso si implicase quitas y/o esperas hasta el máximo legal, no obstará en modo alguno a la plena e inalterada subsistencia de los derechos de</w:t>
      </w:r>
      <w:r>
        <w:rPr>
          <w:spacing w:val="-5"/>
        </w:rPr>
        <w:t> </w:t>
      </w:r>
      <w:r>
        <w:rPr/>
        <w:t>aquélla</w:t>
      </w:r>
      <w:r>
        <w:rPr>
          <w:spacing w:val="-5"/>
        </w:rPr>
        <w:t> </w:t>
      </w:r>
      <w:r>
        <w:rPr/>
        <w:t>frente</w:t>
      </w:r>
      <w:r>
        <w:rPr>
          <w:spacing w:val="-5"/>
        </w:rPr>
        <w:t> </w:t>
      </w:r>
      <w:r>
        <w:rPr/>
        <w:t>a</w:t>
      </w:r>
      <w:r>
        <w:rPr>
          <w:spacing w:val="-5"/>
        </w:rPr>
        <w:t> </w:t>
      </w:r>
      <w:r>
        <w:rPr/>
        <w:t>los</w:t>
      </w:r>
      <w:r>
        <w:rPr>
          <w:spacing w:val="-5"/>
        </w:rPr>
        <w:t> </w:t>
      </w:r>
      <w:r>
        <w:rPr/>
        <w:t>obligados</w:t>
      </w:r>
      <w:r>
        <w:rPr>
          <w:spacing w:val="-5"/>
        </w:rPr>
        <w:t> </w:t>
      </w:r>
      <w:r>
        <w:rPr/>
        <w:t>o</w:t>
      </w:r>
      <w:r>
        <w:rPr>
          <w:spacing w:val="-5"/>
        </w:rPr>
        <w:t> </w:t>
      </w:r>
      <w:r>
        <w:rPr/>
        <w:t>garantes no concursados, los cuales consienten expresamente dicha adhesión o voto favorable y no podrán invocar ni la aprobación ni los efectos del convenio en perjuicio de EL BANCO.</w:t>
      </w:r>
    </w:p>
    <w:p>
      <w:pPr>
        <w:pStyle w:val="Heading1"/>
        <w:ind w:left="1417" w:right="166" w:firstLine="570"/>
        <w:jc w:val="both"/>
        <w:rPr>
          <w:b w:val="0"/>
        </w:rPr>
      </w:pPr>
      <w:r>
        <w:rPr/>
        <w:t>PACTO VIGÉSIMO PRIMERO.- COMUNICACIONES A LA PARTE DEUDORA</w:t>
      </w:r>
      <w:r>
        <w:rPr>
          <w:b w:val="0"/>
        </w:rPr>
        <w:t>.</w:t>
      </w:r>
    </w:p>
    <w:p>
      <w:pPr>
        <w:pStyle w:val="BodyText"/>
        <w:ind w:left="1987" w:firstLine="0"/>
        <w:jc w:val="left"/>
      </w:pPr>
      <w:r>
        <w:rPr/>
        <w:t>Esta</w:t>
      </w:r>
      <w:r>
        <w:rPr>
          <w:spacing w:val="-7"/>
        </w:rPr>
        <w:t> </w:t>
      </w:r>
      <w:r>
        <w:rPr/>
        <w:t>cláusula</w:t>
      </w:r>
      <w:r>
        <w:rPr>
          <w:spacing w:val="-6"/>
        </w:rPr>
        <w:t> </w:t>
      </w:r>
      <w:r>
        <w:rPr/>
        <w:t>tiene</w:t>
      </w:r>
      <w:r>
        <w:rPr>
          <w:spacing w:val="-7"/>
        </w:rPr>
        <w:t> </w:t>
      </w:r>
      <w:r>
        <w:rPr/>
        <w:t>contenido</w:t>
      </w:r>
      <w:r>
        <w:rPr>
          <w:spacing w:val="-6"/>
        </w:rPr>
        <w:t> </w:t>
      </w:r>
      <w:r>
        <w:rPr>
          <w:spacing w:val="-2"/>
        </w:rPr>
        <w:t>esencial.</w:t>
      </w:r>
    </w:p>
    <w:p>
      <w:pPr>
        <w:pStyle w:val="BodyText"/>
        <w:ind w:left="1417" w:right="157"/>
      </w:pPr>
      <w:r>
        <w:rPr/>
        <w:t>EL BANCO podrá remitir a la PARTE DEUDORA los comunicados relacionados con esta operación a través de uno o varios de los siguientes canales:</w:t>
      </w:r>
    </w:p>
    <w:p>
      <w:pPr>
        <w:pStyle w:val="Heading2"/>
        <w:numPr>
          <w:ilvl w:val="0"/>
          <w:numId w:val="11"/>
        </w:numPr>
        <w:tabs>
          <w:tab w:pos="2448" w:val="left" w:leader="none"/>
        </w:tabs>
        <w:spacing w:line="240" w:lineRule="auto" w:before="0" w:after="0"/>
        <w:ind w:left="2448" w:right="0" w:hanging="461"/>
        <w:jc w:val="both"/>
      </w:pPr>
      <w:r>
        <w:rPr/>
        <w:t>LA</w:t>
      </w:r>
      <w:r>
        <w:rPr>
          <w:spacing w:val="24"/>
        </w:rPr>
        <w:t> </w:t>
      </w:r>
      <w:r>
        <w:rPr/>
        <w:t>DIRECCIÓN</w:t>
      </w:r>
      <w:r>
        <w:rPr>
          <w:spacing w:val="25"/>
        </w:rPr>
        <w:t> </w:t>
      </w:r>
      <w:r>
        <w:rPr/>
        <w:t>DE</w:t>
      </w:r>
      <w:r>
        <w:rPr>
          <w:spacing w:val="25"/>
        </w:rPr>
        <w:t> </w:t>
      </w:r>
      <w:r>
        <w:rPr/>
        <w:t>CORREO</w:t>
      </w:r>
      <w:r>
        <w:rPr>
          <w:spacing w:val="25"/>
        </w:rPr>
        <w:t> </w:t>
      </w:r>
      <w:r>
        <w:rPr/>
        <w:t>ELECTRÓNICO</w:t>
      </w:r>
      <w:r>
        <w:rPr>
          <w:spacing w:val="11"/>
        </w:rPr>
        <w:t> </w:t>
      </w:r>
      <w:r>
        <w:rPr>
          <w:spacing w:val="-2"/>
        </w:rPr>
        <w:t>facilitada</w:t>
      </w:r>
    </w:p>
    <w:p>
      <w:pPr>
        <w:pStyle w:val="BodyText"/>
        <w:ind w:right="161" w:firstLine="0"/>
      </w:pPr>
      <w:r>
        <w:rPr>
          <w:b/>
        </w:rPr>
        <w:t>por la PARTE DEUDORA</w:t>
      </w:r>
      <w:r>
        <w:rPr/>
        <w:t>. Este canal de comunicación se utilizará para la remisión de comunicados, incluidos los que,</w:t>
      </w:r>
      <w:r>
        <w:rPr>
          <w:spacing w:val="-5"/>
        </w:rPr>
        <w:t> </w:t>
      </w:r>
      <w:r>
        <w:rPr/>
        <w:t>en</w:t>
      </w:r>
      <w:r>
        <w:rPr>
          <w:spacing w:val="-5"/>
        </w:rPr>
        <w:t> </w:t>
      </w:r>
      <w:r>
        <w:rPr/>
        <w:t>su</w:t>
      </w:r>
      <w:r>
        <w:rPr>
          <w:spacing w:val="-5"/>
        </w:rPr>
        <w:t> </w:t>
      </w:r>
      <w:r>
        <w:rPr/>
        <w:t>caso,</w:t>
      </w:r>
      <w:r>
        <w:rPr>
          <w:spacing w:val="-5"/>
        </w:rPr>
        <w:t> </w:t>
      </w:r>
      <w:r>
        <w:rPr/>
        <w:t>deban</w:t>
      </w:r>
      <w:r>
        <w:rPr>
          <w:spacing w:val="-5"/>
        </w:rPr>
        <w:t> </w:t>
      </w:r>
      <w:r>
        <w:rPr/>
        <w:t>ser</w:t>
      </w:r>
      <w:r>
        <w:rPr>
          <w:spacing w:val="-5"/>
        </w:rPr>
        <w:t> </w:t>
      </w:r>
      <w:r>
        <w:rPr/>
        <w:t>fehacientes</w:t>
      </w:r>
      <w:r>
        <w:rPr>
          <w:spacing w:val="-5"/>
        </w:rPr>
        <w:t> </w:t>
      </w:r>
      <w:r>
        <w:rPr/>
        <w:t>(burofaxes electrónicos).</w:t>
      </w:r>
      <w:r>
        <w:rPr>
          <w:spacing w:val="58"/>
          <w:w w:val="150"/>
        </w:rPr>
        <w:t> </w:t>
      </w:r>
      <w:r>
        <w:rPr/>
        <w:t>Así,</w:t>
      </w:r>
      <w:r>
        <w:rPr>
          <w:spacing w:val="58"/>
          <w:w w:val="150"/>
        </w:rPr>
        <w:t> </w:t>
      </w:r>
      <w:r>
        <w:rPr/>
        <w:t>a</w:t>
      </w:r>
      <w:r>
        <w:rPr>
          <w:spacing w:val="42"/>
          <w:w w:val="150"/>
        </w:rPr>
        <w:t> </w:t>
      </w:r>
      <w:r>
        <w:rPr/>
        <w:t>través</w:t>
      </w:r>
      <w:r>
        <w:rPr>
          <w:spacing w:val="43"/>
          <w:w w:val="150"/>
        </w:rPr>
        <w:t> </w:t>
      </w:r>
      <w:r>
        <w:rPr/>
        <w:t>de</w:t>
      </w:r>
      <w:r>
        <w:rPr>
          <w:spacing w:val="43"/>
          <w:w w:val="150"/>
        </w:rPr>
        <w:t> </w:t>
      </w:r>
      <w:r>
        <w:rPr/>
        <w:t>la</w:t>
      </w:r>
      <w:r>
        <w:rPr>
          <w:spacing w:val="43"/>
          <w:w w:val="150"/>
        </w:rPr>
        <w:t> </w:t>
      </w:r>
      <w:r>
        <w:rPr/>
        <w:t>dirección</w:t>
      </w:r>
      <w:r>
        <w:rPr>
          <w:spacing w:val="43"/>
          <w:w w:val="150"/>
        </w:rPr>
        <w:t> </w:t>
      </w:r>
      <w:r>
        <w:rPr/>
        <w:t>de</w:t>
      </w:r>
    </w:p>
    <w:p>
      <w:pPr>
        <w:pStyle w:val="BodyText"/>
        <w:spacing w:after="0"/>
        <w:sectPr>
          <w:pgSz w:w="11920" w:h="16840"/>
          <w:pgMar w:header="0" w:footer="1065" w:top="1940" w:bottom="1260" w:left="1700" w:right="992"/>
        </w:sectPr>
      </w:pPr>
    </w:p>
    <w:p>
      <w:pPr>
        <w:pStyle w:val="BodyText"/>
        <w:ind w:left="0" w:firstLine="0"/>
        <w:jc w:val="left"/>
      </w:pPr>
    </w:p>
    <w:p>
      <w:pPr>
        <w:pStyle w:val="BodyText"/>
        <w:spacing w:before="128"/>
        <w:ind w:left="0" w:firstLine="0"/>
        <w:jc w:val="left"/>
      </w:pPr>
    </w:p>
    <w:p>
      <w:pPr>
        <w:pStyle w:val="BodyText"/>
        <w:ind w:right="156" w:firstLine="0"/>
      </w:pPr>
      <w:r>
        <w:rPr/>
        <w:t>correo electrónico de la PARTE DEUDORA, EL BANCO podrá remitir requerimientos de pago, notificar el vencimiento anticipado de la operación u otras notificaciones que deban remitirse por conducto fehaciente de acuerdo con la ley. Para lograr fehaciencia, el</w:t>
      </w:r>
      <w:r>
        <w:rPr>
          <w:spacing w:val="-6"/>
        </w:rPr>
        <w:t> </w:t>
      </w:r>
      <w:r>
        <w:rPr/>
        <w:t>envío</w:t>
      </w:r>
      <w:r>
        <w:rPr>
          <w:spacing w:val="-6"/>
        </w:rPr>
        <w:t> </w:t>
      </w:r>
      <w:r>
        <w:rPr/>
        <w:t>deberá</w:t>
      </w:r>
      <w:r>
        <w:rPr>
          <w:spacing w:val="-6"/>
        </w:rPr>
        <w:t> </w:t>
      </w:r>
      <w:r>
        <w:rPr/>
        <w:t>permitir</w:t>
      </w:r>
      <w:r>
        <w:rPr>
          <w:spacing w:val="-6"/>
        </w:rPr>
        <w:t> </w:t>
      </w:r>
      <w:r>
        <w:rPr/>
        <w:t>probar</w:t>
      </w:r>
      <w:r>
        <w:rPr>
          <w:spacing w:val="-6"/>
        </w:rPr>
        <w:t> </w:t>
      </w:r>
      <w:r>
        <w:rPr/>
        <w:t>conforme a la</w:t>
      </w:r>
      <w:r>
        <w:rPr>
          <w:spacing w:val="-6"/>
        </w:rPr>
        <w:t> </w:t>
      </w:r>
      <w:r>
        <w:rPr/>
        <w:t>normativa</w:t>
      </w:r>
      <w:r>
        <w:rPr>
          <w:spacing w:val="-6"/>
        </w:rPr>
        <w:t> </w:t>
      </w:r>
      <w:r>
        <w:rPr/>
        <w:t>aplicable,</w:t>
      </w:r>
      <w:r>
        <w:rPr>
          <w:spacing w:val="-6"/>
        </w:rPr>
        <w:t> </w:t>
      </w:r>
      <w:r>
        <w:rPr/>
        <w:t>la</w:t>
      </w:r>
      <w:r>
        <w:rPr>
          <w:spacing w:val="-6"/>
        </w:rPr>
        <w:t> </w:t>
      </w:r>
      <w:r>
        <w:rPr/>
        <w:t>autenticidad,</w:t>
      </w:r>
      <w:r>
        <w:rPr>
          <w:spacing w:val="-6"/>
        </w:rPr>
        <w:t> </w:t>
      </w:r>
      <w:r>
        <w:rPr/>
        <w:t>integridad y recepción del correo electrónico ante terceros, como los</w:t>
      </w:r>
      <w:r>
        <w:rPr>
          <w:spacing w:val="-4"/>
        </w:rPr>
        <w:t> </w:t>
      </w:r>
      <w:r>
        <w:rPr/>
        <w:t>tribunales</w:t>
      </w:r>
      <w:r>
        <w:rPr>
          <w:spacing w:val="-4"/>
        </w:rPr>
        <w:t> </w:t>
      </w:r>
      <w:r>
        <w:rPr/>
        <w:t>de</w:t>
      </w:r>
      <w:r>
        <w:rPr>
          <w:spacing w:val="-4"/>
        </w:rPr>
        <w:t> </w:t>
      </w:r>
      <w:r>
        <w:rPr/>
        <w:t>justicia,</w:t>
      </w:r>
      <w:r>
        <w:rPr>
          <w:spacing w:val="-4"/>
        </w:rPr>
        <w:t> </w:t>
      </w:r>
      <w:r>
        <w:rPr/>
        <w:t>el</w:t>
      </w:r>
      <w:r>
        <w:rPr>
          <w:spacing w:val="-4"/>
        </w:rPr>
        <w:t> </w:t>
      </w:r>
      <w:r>
        <w:rPr/>
        <w:t>Banco</w:t>
      </w:r>
      <w:r>
        <w:rPr>
          <w:spacing w:val="-4"/>
        </w:rPr>
        <w:t> </w:t>
      </w:r>
      <w:r>
        <w:rPr/>
        <w:t>de</w:t>
      </w:r>
      <w:r>
        <w:rPr>
          <w:spacing w:val="-4"/>
        </w:rPr>
        <w:t> </w:t>
      </w:r>
      <w:r>
        <w:rPr/>
        <w:t>España</w:t>
      </w:r>
      <w:r>
        <w:rPr>
          <w:spacing w:val="-4"/>
        </w:rPr>
        <w:t> </w:t>
      </w:r>
      <w:r>
        <w:rPr/>
        <w:t>u otras autoridades y administraciones competentes.</w:t>
      </w:r>
    </w:p>
    <w:p>
      <w:pPr>
        <w:pStyle w:val="BodyText"/>
        <w:ind w:right="156"/>
      </w:pPr>
      <w:r>
        <w:rPr/>
        <w:t>Así mismo, la dirección de correo electrónico será utilizada por el Notario autorizante de la operación, por el Registrador de la Propiedad encargado de la inscripción de la hipoteca para la remisión de comunicados relacionados con la autorización e inscripción de la operación hipotecaria y, en su caso, además, por el Juzgado a efectos de notificaciones en los términos previstos en el Pacto Décimo.</w:t>
      </w:r>
    </w:p>
    <w:p>
      <w:pPr>
        <w:pStyle w:val="BodyText"/>
        <w:ind w:right="159"/>
      </w:pPr>
      <w:r>
        <w:rPr/>
        <w:t>Se subraya a la PARTE DEUDORA, que el correo electrónico es un canal de notificaciones de extraordinaria relevancia</w:t>
      </w:r>
      <w:r>
        <w:rPr>
          <w:spacing w:val="-8"/>
        </w:rPr>
        <w:t> </w:t>
      </w:r>
      <w:r>
        <w:rPr/>
        <w:t>que</w:t>
      </w:r>
      <w:r>
        <w:rPr>
          <w:spacing w:val="-8"/>
        </w:rPr>
        <w:t> </w:t>
      </w:r>
      <w:r>
        <w:rPr/>
        <w:t>debe</w:t>
      </w:r>
      <w:r>
        <w:rPr>
          <w:spacing w:val="-8"/>
        </w:rPr>
        <w:t> </w:t>
      </w:r>
      <w:r>
        <w:rPr/>
        <w:t>mantenerse</w:t>
      </w:r>
      <w:r>
        <w:rPr>
          <w:spacing w:val="-8"/>
        </w:rPr>
        <w:t> </w:t>
      </w:r>
      <w:r>
        <w:rPr/>
        <w:t>siempre actualizado tanto a EL BANCO como al Registro de la </w:t>
      </w:r>
      <w:r>
        <w:rPr>
          <w:spacing w:val="-2"/>
        </w:rPr>
        <w:t>Propiedad.</w:t>
      </w:r>
    </w:p>
    <w:p>
      <w:pPr>
        <w:pStyle w:val="ListParagraph"/>
        <w:numPr>
          <w:ilvl w:val="0"/>
          <w:numId w:val="11"/>
        </w:numPr>
        <w:tabs>
          <w:tab w:pos="2494" w:val="left" w:leader="none"/>
        </w:tabs>
        <w:spacing w:line="240" w:lineRule="auto" w:before="0" w:after="0"/>
        <w:ind w:left="2494" w:right="0" w:hanging="506"/>
        <w:jc w:val="left"/>
        <w:rPr>
          <w:sz w:val="24"/>
        </w:rPr>
      </w:pPr>
      <w:r>
        <w:rPr>
          <w:b/>
          <w:sz w:val="24"/>
        </w:rPr>
        <w:t>EL</w:t>
      </w:r>
      <w:r>
        <w:rPr>
          <w:b/>
          <w:spacing w:val="71"/>
          <w:sz w:val="24"/>
        </w:rPr>
        <w:t> </w:t>
      </w:r>
      <w:r>
        <w:rPr>
          <w:b/>
          <w:sz w:val="24"/>
        </w:rPr>
        <w:t>TELÉFONO</w:t>
      </w:r>
      <w:r>
        <w:rPr>
          <w:b/>
          <w:spacing w:val="72"/>
          <w:sz w:val="24"/>
        </w:rPr>
        <w:t> </w:t>
      </w:r>
      <w:r>
        <w:rPr>
          <w:b/>
          <w:sz w:val="24"/>
        </w:rPr>
        <w:t>MÓVIL</w:t>
      </w:r>
      <w:r>
        <w:rPr>
          <w:b/>
          <w:spacing w:val="72"/>
          <w:sz w:val="24"/>
        </w:rPr>
        <w:t> </w:t>
      </w:r>
      <w:r>
        <w:rPr>
          <w:b/>
          <w:sz w:val="24"/>
        </w:rPr>
        <w:t>CON</w:t>
      </w:r>
      <w:r>
        <w:rPr>
          <w:b/>
          <w:spacing w:val="57"/>
          <w:sz w:val="24"/>
        </w:rPr>
        <w:t> </w:t>
      </w:r>
      <w:r>
        <w:rPr>
          <w:b/>
          <w:sz w:val="24"/>
        </w:rPr>
        <w:t>NÚMERO</w:t>
      </w:r>
      <w:r>
        <w:rPr>
          <w:b/>
          <w:spacing w:val="57"/>
          <w:sz w:val="24"/>
        </w:rPr>
        <w:t> </w:t>
      </w:r>
      <w:r>
        <w:rPr>
          <w:b/>
          <w:sz w:val="24"/>
        </w:rPr>
        <w:t>*</w:t>
      </w:r>
      <w:r>
        <w:rPr>
          <w:b/>
          <w:spacing w:val="57"/>
          <w:sz w:val="24"/>
        </w:rPr>
        <w:t> </w:t>
      </w:r>
      <w:r>
        <w:rPr>
          <w:sz w:val="24"/>
        </w:rPr>
        <w:t>a</w:t>
      </w:r>
      <w:r>
        <w:rPr>
          <w:spacing w:val="57"/>
          <w:sz w:val="24"/>
        </w:rPr>
        <w:t> </w:t>
      </w:r>
      <w:r>
        <w:rPr>
          <w:sz w:val="24"/>
        </w:rPr>
        <w:t>través</w:t>
      </w:r>
      <w:r>
        <w:rPr>
          <w:spacing w:val="58"/>
          <w:sz w:val="24"/>
        </w:rPr>
        <w:t> </w:t>
      </w:r>
      <w:r>
        <w:rPr>
          <w:spacing w:val="-5"/>
          <w:sz w:val="24"/>
        </w:rPr>
        <w:t>de</w:t>
      </w:r>
    </w:p>
    <w:p>
      <w:pPr>
        <w:pStyle w:val="BodyText"/>
        <w:ind w:right="156" w:firstLine="0"/>
      </w:pPr>
      <w:r>
        <w:rPr/>
        <w:t>servicios de mensajería instantánea, como SMS o la aplicación PUSH de EL BANCO que la PARTE DEUDORA tenga instalada en su dispositivo, EL BANCO podrá remitir, entre</w:t>
      </w:r>
      <w:r>
        <w:rPr>
          <w:spacing w:val="-6"/>
        </w:rPr>
        <w:t> </w:t>
      </w:r>
      <w:r>
        <w:rPr/>
        <w:t>otros,</w:t>
      </w:r>
      <w:r>
        <w:rPr>
          <w:spacing w:val="-6"/>
        </w:rPr>
        <w:t> </w:t>
      </w:r>
      <w:r>
        <w:rPr/>
        <w:t>comunicados</w:t>
      </w:r>
      <w:r>
        <w:rPr>
          <w:spacing w:val="-6"/>
        </w:rPr>
        <w:t> </w:t>
      </w:r>
      <w:r>
        <w:rPr/>
        <w:t>que</w:t>
      </w:r>
      <w:r>
        <w:rPr>
          <w:spacing w:val="-6"/>
        </w:rPr>
        <w:t> </w:t>
      </w:r>
      <w:r>
        <w:rPr/>
        <w:t>tengan</w:t>
      </w:r>
      <w:r>
        <w:rPr>
          <w:spacing w:val="-6"/>
        </w:rPr>
        <w:t> </w:t>
      </w:r>
      <w:r>
        <w:rPr/>
        <w:t>carácter urgente, o destinados a reforzar comunicados remitidos por otros canales, ya sea para destacar su relevancia o</w:t>
      </w:r>
      <w:r>
        <w:rPr>
          <w:spacing w:val="-5"/>
        </w:rPr>
        <w:t> </w:t>
      </w:r>
      <w:r>
        <w:rPr/>
        <w:t>para</w:t>
      </w:r>
      <w:r>
        <w:rPr>
          <w:spacing w:val="-5"/>
        </w:rPr>
        <w:t> </w:t>
      </w:r>
      <w:r>
        <w:rPr/>
        <w:t>asegurar</w:t>
      </w:r>
      <w:r>
        <w:rPr>
          <w:spacing w:val="-5"/>
        </w:rPr>
        <w:t> </w:t>
      </w:r>
      <w:r>
        <w:rPr/>
        <w:t>su</w:t>
      </w:r>
      <w:r>
        <w:rPr>
          <w:spacing w:val="-5"/>
        </w:rPr>
        <w:t> </w:t>
      </w:r>
      <w:r>
        <w:rPr/>
        <w:t>recepción.</w:t>
      </w:r>
      <w:r>
        <w:rPr>
          <w:spacing w:val="-5"/>
        </w:rPr>
        <w:t> </w:t>
      </w:r>
      <w:r>
        <w:rPr/>
        <w:t>El</w:t>
      </w:r>
      <w:r>
        <w:rPr>
          <w:spacing w:val="-5"/>
        </w:rPr>
        <w:t> </w:t>
      </w:r>
      <w:r>
        <w:rPr/>
        <w:t>cambio</w:t>
      </w:r>
      <w:r>
        <w:rPr>
          <w:spacing w:val="-5"/>
        </w:rPr>
        <w:t> </w:t>
      </w:r>
      <w:r>
        <w:rPr/>
        <w:t>de número de móvil deberá comunicarse a EL BANCO.</w:t>
      </w:r>
    </w:p>
    <w:p>
      <w:pPr>
        <w:pStyle w:val="Heading1"/>
        <w:numPr>
          <w:ilvl w:val="0"/>
          <w:numId w:val="11"/>
        </w:numPr>
        <w:tabs>
          <w:tab w:pos="2449" w:val="left" w:leader="none"/>
        </w:tabs>
        <w:spacing w:line="240" w:lineRule="auto" w:before="0" w:after="0"/>
        <w:ind w:left="2449" w:right="0" w:hanging="461"/>
        <w:jc w:val="left"/>
      </w:pPr>
      <w:r>
        <w:rPr/>
        <w:t>EL</w:t>
      </w:r>
      <w:r>
        <w:rPr>
          <w:spacing w:val="26"/>
        </w:rPr>
        <w:t> </w:t>
      </w:r>
      <w:r>
        <w:rPr/>
        <w:t>SERVICIO</w:t>
      </w:r>
      <w:r>
        <w:rPr>
          <w:spacing w:val="26"/>
        </w:rPr>
        <w:t> </w:t>
      </w:r>
      <w:r>
        <w:rPr/>
        <w:t>DE</w:t>
      </w:r>
      <w:r>
        <w:rPr>
          <w:spacing w:val="11"/>
        </w:rPr>
        <w:t> </w:t>
      </w:r>
      <w:r>
        <w:rPr/>
        <w:t>BANCA</w:t>
      </w:r>
      <w:r>
        <w:rPr>
          <w:spacing w:val="12"/>
        </w:rPr>
        <w:t> </w:t>
      </w:r>
      <w:r>
        <w:rPr/>
        <w:t>ELECTRÓNICA</w:t>
      </w:r>
      <w:r>
        <w:rPr>
          <w:spacing w:val="11"/>
        </w:rPr>
        <w:t> </w:t>
      </w:r>
      <w:r>
        <w:rPr/>
        <w:t>DE</w:t>
      </w:r>
      <w:r>
        <w:rPr>
          <w:spacing w:val="12"/>
        </w:rPr>
        <w:t> </w:t>
      </w:r>
      <w:r>
        <w:rPr/>
        <w:t>EL</w:t>
      </w:r>
      <w:r>
        <w:rPr>
          <w:spacing w:val="12"/>
        </w:rPr>
        <w:t> </w:t>
      </w:r>
      <w:r>
        <w:rPr>
          <w:spacing w:val="-2"/>
        </w:rPr>
        <w:t>BANCO,</w:t>
      </w:r>
    </w:p>
    <w:p>
      <w:pPr>
        <w:pStyle w:val="BodyText"/>
        <w:ind w:right="160" w:firstLine="0"/>
      </w:pPr>
      <w:r>
        <w:rPr/>
        <w:t>a través del repositorio de comunicados del servicio de banca electrónica “*”, EL BANCO podrá remitir cualquier comunicado relacionado con esta operación, si la PARTE DEUDORA tiene contratado este servicio. En particular, se remitirán comunicados recurrentes como las liquidaciones periódicas.</w:t>
      </w:r>
    </w:p>
    <w:p>
      <w:pPr>
        <w:pStyle w:val="Heading2"/>
        <w:numPr>
          <w:ilvl w:val="0"/>
          <w:numId w:val="11"/>
        </w:numPr>
        <w:tabs>
          <w:tab w:pos="2464" w:val="left" w:leader="none"/>
        </w:tabs>
        <w:spacing w:line="240" w:lineRule="auto" w:before="0" w:after="0"/>
        <w:ind w:left="2464" w:right="0" w:hanging="476"/>
        <w:jc w:val="left"/>
      </w:pPr>
      <w:r>
        <w:rPr/>
        <w:t>LA</w:t>
      </w:r>
      <w:r>
        <w:rPr>
          <w:spacing w:val="38"/>
        </w:rPr>
        <w:t> </w:t>
      </w:r>
      <w:r>
        <w:rPr/>
        <w:t>DIRECCIÓN</w:t>
      </w:r>
      <w:r>
        <w:rPr>
          <w:spacing w:val="41"/>
        </w:rPr>
        <w:t> </w:t>
      </w:r>
      <w:r>
        <w:rPr/>
        <w:t>DE</w:t>
      </w:r>
      <w:r>
        <w:rPr>
          <w:spacing w:val="41"/>
        </w:rPr>
        <w:t> </w:t>
      </w:r>
      <w:r>
        <w:rPr/>
        <w:t>CORREO</w:t>
      </w:r>
      <w:r>
        <w:rPr>
          <w:spacing w:val="27"/>
        </w:rPr>
        <w:t> </w:t>
      </w:r>
      <w:r>
        <w:rPr/>
        <w:t>POSTAL</w:t>
      </w:r>
      <w:r>
        <w:rPr>
          <w:spacing w:val="26"/>
        </w:rPr>
        <w:t> </w:t>
      </w:r>
      <w:r>
        <w:rPr/>
        <w:t>señalada</w:t>
      </w:r>
      <w:r>
        <w:rPr>
          <w:spacing w:val="26"/>
        </w:rPr>
        <w:t> </w:t>
      </w:r>
      <w:r>
        <w:rPr/>
        <w:t>a</w:t>
      </w:r>
      <w:r>
        <w:rPr>
          <w:spacing w:val="27"/>
        </w:rPr>
        <w:t> </w:t>
      </w:r>
      <w:r>
        <w:rPr>
          <w:spacing w:val="-5"/>
        </w:rPr>
        <w:t>tal</w:t>
      </w:r>
    </w:p>
    <w:p>
      <w:pPr>
        <w:pStyle w:val="Heading2"/>
        <w:spacing w:after="0" w:line="240" w:lineRule="auto"/>
        <w:jc w:val="left"/>
        <w:sectPr>
          <w:pgSz w:w="11920" w:h="16840"/>
          <w:pgMar w:header="0" w:footer="1065" w:top="1940" w:bottom="1260" w:left="1700" w:right="992"/>
        </w:sectPr>
      </w:pPr>
    </w:p>
    <w:p>
      <w:pPr>
        <w:pStyle w:val="BodyText"/>
        <w:spacing w:before="214"/>
        <w:ind w:right="156" w:firstLine="0"/>
      </w:pPr>
      <w:r>
        <w:rPr>
          <w:b/>
        </w:rPr>
        <w:t>efecto por la PARTE DEUDORA</w:t>
      </w:r>
      <w:r>
        <w:rPr/>
        <w:t>, será complementaria a cualquiera de los otros canales como canal de comunicación o, en su caso, supletoria si la PARTE DEUDORA no dispone de ellos.</w:t>
      </w:r>
    </w:p>
    <w:p>
      <w:pPr>
        <w:pStyle w:val="Heading2"/>
        <w:jc w:val="left"/>
        <w:rPr>
          <w:b w:val="0"/>
        </w:rPr>
      </w:pPr>
      <w:r>
        <w:rPr/>
        <w:t>PACTO</w:t>
      </w:r>
      <w:r>
        <w:rPr>
          <w:spacing w:val="-8"/>
        </w:rPr>
        <w:t> </w:t>
      </w:r>
      <w:r>
        <w:rPr/>
        <w:t>VIGÉSIMO</w:t>
      </w:r>
      <w:r>
        <w:rPr>
          <w:spacing w:val="-6"/>
        </w:rPr>
        <w:t> </w:t>
      </w:r>
      <w:r>
        <w:rPr/>
        <w:t>SEGUNDO.</w:t>
      </w:r>
      <w:r>
        <w:rPr>
          <w:spacing w:val="-5"/>
        </w:rPr>
        <w:t> </w:t>
      </w:r>
      <w:r>
        <w:rPr/>
        <w:t>Quejas</w:t>
      </w:r>
      <w:r>
        <w:rPr>
          <w:spacing w:val="-6"/>
        </w:rPr>
        <w:t> </w:t>
      </w:r>
      <w:r>
        <w:rPr/>
        <w:t>y</w:t>
      </w:r>
      <w:r>
        <w:rPr>
          <w:spacing w:val="-5"/>
        </w:rPr>
        <w:t> </w:t>
      </w:r>
      <w:r>
        <w:rPr>
          <w:spacing w:val="-2"/>
        </w:rPr>
        <w:t>reclamaciones</w:t>
      </w:r>
      <w:r>
        <w:rPr>
          <w:b w:val="0"/>
          <w:spacing w:val="-2"/>
        </w:rPr>
        <w:t>.</w:t>
      </w:r>
    </w:p>
    <w:p>
      <w:pPr>
        <w:pStyle w:val="BodyText"/>
        <w:ind w:left="1417" w:right="156"/>
      </w:pPr>
      <w:r>
        <w:rPr/>
        <w:t>Este contrato está sujeto a la ley española y sometido a la competencia de los tribunales </w:t>
      </w:r>
      <w:r>
        <w:rPr>
          <w:spacing w:val="-2"/>
        </w:rPr>
        <w:t>españoles.</w:t>
      </w:r>
    </w:p>
    <w:p>
      <w:pPr>
        <w:pStyle w:val="BodyText"/>
        <w:ind w:left="1417" w:right="165"/>
      </w:pPr>
      <w:r>
        <w:rPr/>
        <w:t>Usted puede</w:t>
      </w:r>
      <w:r>
        <w:rPr>
          <w:spacing w:val="-6"/>
        </w:rPr>
        <w:t> </w:t>
      </w:r>
      <w:r>
        <w:rPr/>
        <w:t>dirigir</w:t>
      </w:r>
      <w:r>
        <w:rPr>
          <w:spacing w:val="-6"/>
        </w:rPr>
        <w:t> </w:t>
      </w:r>
      <w:r>
        <w:rPr/>
        <w:t>sus</w:t>
      </w:r>
      <w:r>
        <w:rPr>
          <w:spacing w:val="-6"/>
        </w:rPr>
        <w:t> </w:t>
      </w:r>
      <w:r>
        <w:rPr/>
        <w:t>quejas</w:t>
      </w:r>
      <w:r>
        <w:rPr>
          <w:spacing w:val="-6"/>
        </w:rPr>
        <w:t> </w:t>
      </w:r>
      <w:r>
        <w:rPr/>
        <w:t>o</w:t>
      </w:r>
      <w:r>
        <w:rPr>
          <w:spacing w:val="-6"/>
        </w:rPr>
        <w:t> </w:t>
      </w:r>
      <w:r>
        <w:rPr/>
        <w:t>reclamaciones</w:t>
      </w:r>
      <w:r>
        <w:rPr>
          <w:spacing w:val="-6"/>
        </w:rPr>
        <w:t> </w:t>
      </w:r>
      <w:r>
        <w:rPr/>
        <w:t>al Servicio de Atención al Cliente del Grupo EL BANCO a través de los siguientes canales:</w:t>
      </w:r>
    </w:p>
    <w:p>
      <w:pPr>
        <w:pStyle w:val="ListParagraph"/>
        <w:numPr>
          <w:ilvl w:val="0"/>
          <w:numId w:val="12"/>
        </w:numPr>
        <w:tabs>
          <w:tab w:pos="2137" w:val="left" w:leader="none"/>
        </w:tabs>
        <w:spacing w:line="240" w:lineRule="auto" w:before="0" w:after="0"/>
        <w:ind w:left="2137" w:right="169" w:hanging="360"/>
        <w:jc w:val="both"/>
        <w:rPr>
          <w:sz w:val="24"/>
        </w:rPr>
      </w:pPr>
      <w:r>
        <w:rPr>
          <w:sz w:val="24"/>
        </w:rPr>
        <w:t>Por correo postal, dirigido al Servicio de Atención al Cliente de EL BANCO, ubicado en *.</w:t>
      </w:r>
    </w:p>
    <w:p>
      <w:pPr>
        <w:pStyle w:val="ListParagraph"/>
        <w:numPr>
          <w:ilvl w:val="0"/>
          <w:numId w:val="12"/>
        </w:numPr>
        <w:tabs>
          <w:tab w:pos="2136" w:val="left" w:leader="none"/>
        </w:tabs>
        <w:spacing w:line="240" w:lineRule="auto" w:before="0" w:after="0"/>
        <w:ind w:left="2136" w:right="0" w:hanging="359"/>
        <w:jc w:val="both"/>
        <w:rPr>
          <w:sz w:val="24"/>
        </w:rPr>
      </w:pPr>
      <w:r>
        <w:rPr>
          <w:sz w:val="24"/>
        </w:rPr>
        <w:t>Por</w:t>
      </w:r>
      <w:r>
        <w:rPr>
          <w:spacing w:val="-6"/>
          <w:sz w:val="24"/>
        </w:rPr>
        <w:t> </w:t>
      </w:r>
      <w:r>
        <w:rPr>
          <w:sz w:val="24"/>
        </w:rPr>
        <w:t>correo</w:t>
      </w:r>
      <w:r>
        <w:rPr>
          <w:spacing w:val="-5"/>
          <w:sz w:val="24"/>
        </w:rPr>
        <w:t> </w:t>
      </w:r>
      <w:r>
        <w:rPr>
          <w:sz w:val="24"/>
        </w:rPr>
        <w:t>electrónico</w:t>
      </w:r>
      <w:r>
        <w:rPr>
          <w:spacing w:val="-6"/>
          <w:sz w:val="24"/>
        </w:rPr>
        <w:t> </w:t>
      </w:r>
      <w:r>
        <w:rPr>
          <w:sz w:val="24"/>
        </w:rPr>
        <w:t>a</w:t>
      </w:r>
      <w:r>
        <w:rPr>
          <w:spacing w:val="-5"/>
          <w:sz w:val="24"/>
        </w:rPr>
        <w:t> </w:t>
      </w:r>
      <w:r>
        <w:rPr>
          <w:sz w:val="24"/>
        </w:rPr>
        <w:t>la</w:t>
      </w:r>
      <w:r>
        <w:rPr>
          <w:spacing w:val="-6"/>
          <w:sz w:val="24"/>
        </w:rPr>
        <w:t> </w:t>
      </w:r>
      <w:r>
        <w:rPr>
          <w:sz w:val="24"/>
        </w:rPr>
        <w:t>dirección:</w:t>
      </w:r>
      <w:r>
        <w:rPr>
          <w:spacing w:val="-5"/>
          <w:sz w:val="24"/>
        </w:rPr>
        <w:t> </w:t>
      </w:r>
      <w:r>
        <w:rPr>
          <w:spacing w:val="-10"/>
          <w:sz w:val="24"/>
        </w:rPr>
        <w:t>*</w:t>
      </w:r>
    </w:p>
    <w:p>
      <w:pPr>
        <w:pStyle w:val="ListParagraph"/>
        <w:numPr>
          <w:ilvl w:val="0"/>
          <w:numId w:val="12"/>
        </w:numPr>
        <w:tabs>
          <w:tab w:pos="2137" w:val="left" w:leader="none"/>
        </w:tabs>
        <w:spacing w:line="240" w:lineRule="auto" w:before="0" w:after="0"/>
        <w:ind w:left="2137" w:right="159" w:hanging="360"/>
        <w:jc w:val="both"/>
        <w:rPr>
          <w:sz w:val="24"/>
        </w:rPr>
      </w:pPr>
      <w:r>
        <w:rPr>
          <w:sz w:val="24"/>
        </w:rPr>
        <w:t>El formulario</w:t>
      </w:r>
      <w:r>
        <w:rPr>
          <w:spacing w:val="-8"/>
          <w:sz w:val="24"/>
        </w:rPr>
        <w:t> </w:t>
      </w:r>
      <w:r>
        <w:rPr>
          <w:sz w:val="24"/>
        </w:rPr>
        <w:t>especialmente</w:t>
      </w:r>
      <w:r>
        <w:rPr>
          <w:spacing w:val="-8"/>
          <w:sz w:val="24"/>
        </w:rPr>
        <w:t> </w:t>
      </w:r>
      <w:r>
        <w:rPr>
          <w:sz w:val="24"/>
        </w:rPr>
        <w:t>habilitado</w:t>
      </w:r>
      <w:r>
        <w:rPr>
          <w:spacing w:val="-8"/>
          <w:sz w:val="24"/>
        </w:rPr>
        <w:t> </w:t>
      </w:r>
      <w:r>
        <w:rPr>
          <w:sz w:val="24"/>
        </w:rPr>
        <w:t>para</w:t>
      </w:r>
      <w:r>
        <w:rPr>
          <w:spacing w:val="-8"/>
          <w:sz w:val="24"/>
        </w:rPr>
        <w:t> </w:t>
      </w:r>
      <w:r>
        <w:rPr>
          <w:sz w:val="24"/>
        </w:rPr>
        <w:t>ello que puede encontrar en el apartado 'Reclamaciones' de la página web de EL BANCO: *</w:t>
      </w:r>
    </w:p>
    <w:p>
      <w:pPr>
        <w:pStyle w:val="ListParagraph"/>
        <w:numPr>
          <w:ilvl w:val="0"/>
          <w:numId w:val="12"/>
        </w:numPr>
        <w:tabs>
          <w:tab w:pos="2137" w:val="left" w:leader="none"/>
        </w:tabs>
        <w:spacing w:line="240" w:lineRule="auto" w:before="0" w:after="0"/>
        <w:ind w:left="2137" w:right="162" w:hanging="360"/>
        <w:jc w:val="both"/>
        <w:rPr>
          <w:sz w:val="24"/>
        </w:rPr>
      </w:pPr>
      <w:r>
        <w:rPr>
          <w:sz w:val="24"/>
        </w:rPr>
        <w:t>En cualquiera de nuestras oficinas abiertas al </w:t>
      </w:r>
      <w:r>
        <w:rPr>
          <w:spacing w:val="-2"/>
          <w:sz w:val="24"/>
        </w:rPr>
        <w:t>público.</w:t>
      </w:r>
    </w:p>
    <w:p>
      <w:pPr>
        <w:pStyle w:val="BodyText"/>
        <w:ind w:left="1417" w:right="157"/>
      </w:pPr>
      <w:r>
        <w:rPr/>
        <w:t>El servicio de Atención al Cliente del Grupo EL BANCO emitirá un pronunciamiento en los siguientes </w:t>
      </w:r>
      <w:r>
        <w:rPr>
          <w:spacing w:val="-2"/>
        </w:rPr>
        <w:t>plazos:</w:t>
      </w:r>
    </w:p>
    <w:p>
      <w:pPr>
        <w:pStyle w:val="ListParagraph"/>
        <w:numPr>
          <w:ilvl w:val="1"/>
          <w:numId w:val="12"/>
        </w:numPr>
        <w:tabs>
          <w:tab w:pos="2568" w:val="left" w:leader="none"/>
        </w:tabs>
        <w:spacing w:line="240" w:lineRule="auto" w:before="0" w:after="0"/>
        <w:ind w:left="1417" w:right="163" w:firstLine="570"/>
        <w:jc w:val="both"/>
        <w:rPr>
          <w:sz w:val="24"/>
        </w:rPr>
      </w:pPr>
      <w:r>
        <w:rPr>
          <w:sz w:val="24"/>
        </w:rPr>
        <w:t>dos meses, si el cliente no ostenta la condición de consumidor:</w:t>
      </w:r>
    </w:p>
    <w:p>
      <w:pPr>
        <w:pStyle w:val="ListParagraph"/>
        <w:numPr>
          <w:ilvl w:val="1"/>
          <w:numId w:val="12"/>
        </w:numPr>
        <w:tabs>
          <w:tab w:pos="2448" w:val="left" w:leader="none"/>
        </w:tabs>
        <w:spacing w:line="240" w:lineRule="auto" w:before="0" w:after="0"/>
        <w:ind w:left="1417" w:right="159" w:firstLine="570"/>
        <w:jc w:val="both"/>
        <w:rPr>
          <w:sz w:val="24"/>
        </w:rPr>
      </w:pPr>
      <w:r>
        <w:rPr>
          <w:sz w:val="24"/>
        </w:rPr>
        <w:t>un mes, si el cliente ostenta la condición de </w:t>
      </w:r>
      <w:r>
        <w:rPr>
          <w:spacing w:val="-2"/>
          <w:sz w:val="24"/>
        </w:rPr>
        <w:t>consumidor;</w:t>
      </w:r>
    </w:p>
    <w:p>
      <w:pPr>
        <w:pStyle w:val="ListParagraph"/>
        <w:numPr>
          <w:ilvl w:val="1"/>
          <w:numId w:val="12"/>
        </w:numPr>
        <w:tabs>
          <w:tab w:pos="2493" w:val="left" w:leader="none"/>
        </w:tabs>
        <w:spacing w:line="240" w:lineRule="auto" w:before="0" w:after="0"/>
        <w:ind w:left="1417" w:right="156" w:firstLine="570"/>
        <w:jc w:val="both"/>
        <w:rPr>
          <w:sz w:val="24"/>
        </w:rPr>
      </w:pPr>
      <w:r>
        <w:rPr>
          <w:sz w:val="24"/>
        </w:rPr>
        <w:t>quince días hábiles, si la reclamación está relacionada con servicios de pago, con independencia de si el cliente ostenta o no la condición de consumidor. Con carácter excepcional, se podrá ampliar este plazo hasta un máximo de un mes cuando por causas ajenas a la voluntad del Servicio sea imposible ofrecer</w:t>
      </w:r>
      <w:r>
        <w:rPr>
          <w:spacing w:val="-5"/>
          <w:sz w:val="24"/>
        </w:rPr>
        <w:t> </w:t>
      </w:r>
      <w:r>
        <w:rPr>
          <w:sz w:val="24"/>
        </w:rPr>
        <w:t>una</w:t>
      </w:r>
      <w:r>
        <w:rPr>
          <w:spacing w:val="-5"/>
          <w:sz w:val="24"/>
        </w:rPr>
        <w:t> </w:t>
      </w:r>
      <w:r>
        <w:rPr>
          <w:sz w:val="24"/>
        </w:rPr>
        <w:t>respuesta</w:t>
      </w:r>
      <w:r>
        <w:rPr>
          <w:spacing w:val="-5"/>
          <w:sz w:val="24"/>
        </w:rPr>
        <w:t> </w:t>
      </w:r>
      <w:r>
        <w:rPr>
          <w:sz w:val="24"/>
        </w:rPr>
        <w:t>en</w:t>
      </w:r>
      <w:r>
        <w:rPr>
          <w:spacing w:val="-5"/>
          <w:sz w:val="24"/>
        </w:rPr>
        <w:t> </w:t>
      </w:r>
      <w:r>
        <w:rPr>
          <w:sz w:val="24"/>
        </w:rPr>
        <w:t>el</w:t>
      </w:r>
      <w:r>
        <w:rPr>
          <w:spacing w:val="-5"/>
          <w:sz w:val="24"/>
        </w:rPr>
        <w:t> </w:t>
      </w:r>
      <w:r>
        <w:rPr>
          <w:sz w:val="24"/>
        </w:rPr>
        <w:t>plazo</w:t>
      </w:r>
      <w:r>
        <w:rPr>
          <w:spacing w:val="-5"/>
          <w:sz w:val="24"/>
        </w:rPr>
        <w:t> </w:t>
      </w:r>
      <w:r>
        <w:rPr>
          <w:sz w:val="24"/>
        </w:rPr>
        <w:t>de</w:t>
      </w:r>
      <w:r>
        <w:rPr>
          <w:spacing w:val="-5"/>
          <w:sz w:val="24"/>
        </w:rPr>
        <w:t> </w:t>
      </w:r>
      <w:r>
        <w:rPr>
          <w:sz w:val="24"/>
        </w:rPr>
        <w:t>quince días hábiles, siempre que el Servicio comunique al cliente las razones del retraso y especifique el plazo en el cual el cliente recibirá una respuesta </w:t>
      </w:r>
      <w:r>
        <w:rPr>
          <w:spacing w:val="-2"/>
          <w:sz w:val="24"/>
        </w:rPr>
        <w:t>definitiva.</w:t>
      </w:r>
    </w:p>
    <w:p>
      <w:pPr>
        <w:pStyle w:val="BodyText"/>
        <w:ind w:left="1417" w:right="166"/>
      </w:pPr>
      <w:r>
        <w:rPr/>
        <w:t>Cualquiera de estos plazos comenzará a contarse desde la presentación de la reclamación ante cualquiera de las instancias o canales indicados.</w:t>
      </w:r>
    </w:p>
    <w:p>
      <w:pPr>
        <w:pStyle w:val="BodyText"/>
        <w:ind w:left="1417" w:right="159"/>
      </w:pPr>
      <w:r>
        <w:rPr/>
        <w:t>En el caso de SERVICIOS BANCARIOS, si transcurridos los</w:t>
      </w:r>
      <w:r>
        <w:rPr>
          <w:spacing w:val="-6"/>
        </w:rPr>
        <w:t> </w:t>
      </w:r>
      <w:r>
        <w:rPr/>
        <w:t>plazos</w:t>
      </w:r>
      <w:r>
        <w:rPr>
          <w:spacing w:val="-6"/>
        </w:rPr>
        <w:t> </w:t>
      </w:r>
      <w:r>
        <w:rPr/>
        <w:t>especificados</w:t>
      </w:r>
      <w:r>
        <w:rPr>
          <w:spacing w:val="-6"/>
        </w:rPr>
        <w:t> </w:t>
      </w:r>
      <w:r>
        <w:rPr/>
        <w:t>en</w:t>
      </w:r>
      <w:r>
        <w:rPr>
          <w:spacing w:val="-6"/>
        </w:rPr>
        <w:t> </w:t>
      </w:r>
      <w:r>
        <w:rPr/>
        <w:t>el</w:t>
      </w:r>
      <w:r>
        <w:rPr>
          <w:spacing w:val="-6"/>
        </w:rPr>
        <w:t> </w:t>
      </w:r>
      <w:r>
        <w:rPr/>
        <w:t>apartado anterior el</w:t>
      </w:r>
      <w:r>
        <w:rPr>
          <w:spacing w:val="-5"/>
        </w:rPr>
        <w:t> </w:t>
      </w:r>
      <w:r>
        <w:rPr/>
        <w:t>Servicio</w:t>
      </w:r>
      <w:r>
        <w:rPr>
          <w:spacing w:val="-5"/>
        </w:rPr>
        <w:t> </w:t>
      </w:r>
      <w:r>
        <w:rPr/>
        <w:t>de</w:t>
      </w:r>
      <w:r>
        <w:rPr>
          <w:spacing w:val="-5"/>
        </w:rPr>
        <w:t> </w:t>
      </w:r>
      <w:r>
        <w:rPr/>
        <w:t>Atención</w:t>
      </w:r>
      <w:r>
        <w:rPr>
          <w:spacing w:val="-5"/>
        </w:rPr>
        <w:t> </w:t>
      </w:r>
      <w:r>
        <w:rPr/>
        <w:t>al</w:t>
      </w:r>
      <w:r>
        <w:rPr>
          <w:spacing w:val="-5"/>
        </w:rPr>
        <w:t> </w:t>
      </w:r>
      <w:r>
        <w:rPr/>
        <w:t>Cliente</w:t>
      </w:r>
      <w:r>
        <w:rPr>
          <w:spacing w:val="-5"/>
        </w:rPr>
        <w:t> </w:t>
      </w:r>
      <w:r>
        <w:rPr/>
        <w:t>del</w:t>
      </w:r>
      <w:r>
        <w:rPr>
          <w:spacing w:val="-5"/>
        </w:rPr>
        <w:t> </w:t>
      </w:r>
      <w:r>
        <w:rPr/>
        <w:t>Grupo</w:t>
      </w:r>
    </w:p>
    <w:p>
      <w:pPr>
        <w:pStyle w:val="BodyText"/>
        <w:spacing w:after="0"/>
        <w:sectPr>
          <w:pgSz w:w="11920" w:h="16840"/>
          <w:pgMar w:header="0" w:footer="1065" w:top="1940" w:bottom="1260" w:left="1700" w:right="992"/>
        </w:sectPr>
      </w:pPr>
    </w:p>
    <w:p>
      <w:pPr>
        <w:pStyle w:val="BodyText"/>
        <w:ind w:left="0" w:firstLine="0"/>
        <w:jc w:val="left"/>
      </w:pPr>
    </w:p>
    <w:p>
      <w:pPr>
        <w:pStyle w:val="BodyText"/>
        <w:spacing w:before="128"/>
        <w:ind w:left="0" w:firstLine="0"/>
        <w:jc w:val="left"/>
      </w:pPr>
    </w:p>
    <w:p>
      <w:pPr>
        <w:pStyle w:val="BodyText"/>
        <w:ind w:right="161" w:firstLine="0"/>
      </w:pPr>
      <w:r>
        <w:rPr/>
        <w:t>EL BANCO no ha resuelto su reclamación o no está de acuerdo con la misma, usted tiene derecho a presentarla ante el Servicio de Reclamaciones del Banco de España, calle Alcalá, 50, 28014 Madrid, o a través de la página web de esta institución: </w:t>
      </w:r>
      <w:hyperlink r:id="rId6">
        <w:r>
          <w:rPr/>
          <w:t>www.bde.es,</w:t>
        </w:r>
      </w:hyperlink>
      <w:r>
        <w:rPr/>
        <w:t> antes del transcurso de un año desde la contestación emitida por el Servicio de Atención al Cliente o desde la fecha en que la misma debería haber sido emitida.</w:t>
      </w:r>
    </w:p>
    <w:p>
      <w:pPr>
        <w:pStyle w:val="BodyText"/>
        <w:ind w:left="1988" w:firstLine="0"/>
        <w:jc w:val="left"/>
      </w:pPr>
      <w:r>
        <w:rPr/>
        <w:t>En</w:t>
      </w:r>
      <w:r>
        <w:rPr>
          <w:spacing w:val="31"/>
        </w:rPr>
        <w:t>  </w:t>
      </w:r>
      <w:r>
        <w:rPr/>
        <w:t>el</w:t>
      </w:r>
      <w:r>
        <w:rPr>
          <w:spacing w:val="31"/>
        </w:rPr>
        <w:t>  </w:t>
      </w:r>
      <w:r>
        <w:rPr/>
        <w:t>caso</w:t>
      </w:r>
      <w:r>
        <w:rPr>
          <w:spacing w:val="32"/>
        </w:rPr>
        <w:t>  </w:t>
      </w:r>
      <w:r>
        <w:rPr/>
        <w:t>de</w:t>
      </w:r>
      <w:r>
        <w:rPr>
          <w:spacing w:val="31"/>
        </w:rPr>
        <w:t>  </w:t>
      </w:r>
      <w:r>
        <w:rPr/>
        <w:t>CONTRATOS</w:t>
      </w:r>
      <w:r>
        <w:rPr>
          <w:spacing w:val="31"/>
        </w:rPr>
        <w:t>  </w:t>
      </w:r>
      <w:r>
        <w:rPr/>
        <w:t>DE</w:t>
      </w:r>
      <w:r>
        <w:rPr>
          <w:spacing w:val="32"/>
        </w:rPr>
        <w:t>  </w:t>
      </w:r>
      <w:r>
        <w:rPr/>
        <w:t>SERVICIOS</w:t>
      </w:r>
      <w:r>
        <w:rPr>
          <w:spacing w:val="23"/>
        </w:rPr>
        <w:t>  </w:t>
      </w:r>
      <w:r>
        <w:rPr>
          <w:spacing w:val="-5"/>
        </w:rPr>
        <w:t>DE</w:t>
      </w:r>
    </w:p>
    <w:p>
      <w:pPr>
        <w:pStyle w:val="BodyText"/>
        <w:ind w:right="156" w:firstLine="0"/>
      </w:pPr>
      <w:r>
        <w:rPr/>
        <w:t>INVERSIÓN, si transcurridos los plazos especificados en el apartado anterior el Servicio de Atención al Cliente del Grupo EL BANCO no ha resuelto su reclamación o no está de acuerdo con la misma, usted tiene derecho a presentarla, ante el Servicio de Reclamaciones de la Comisión Nacional del Mercado de Valores (CNMV) a través del formulario de la web </w:t>
      </w:r>
      <w:hyperlink r:id="rId7">
        <w:r>
          <w:rPr/>
          <w:t>www.cnmv.es,</w:t>
        </w:r>
      </w:hyperlink>
      <w:r>
        <w:rPr/>
        <w:t> que</w:t>
      </w:r>
      <w:r>
        <w:rPr>
          <w:spacing w:val="-6"/>
        </w:rPr>
        <w:t> </w:t>
      </w:r>
      <w:r>
        <w:rPr/>
        <w:t>se</w:t>
      </w:r>
      <w:r>
        <w:rPr>
          <w:spacing w:val="-6"/>
        </w:rPr>
        <w:t> </w:t>
      </w:r>
      <w:r>
        <w:rPr/>
        <w:t>puede</w:t>
      </w:r>
      <w:r>
        <w:rPr>
          <w:spacing w:val="-6"/>
        </w:rPr>
        <w:t> </w:t>
      </w:r>
      <w:r>
        <w:rPr/>
        <w:t>remitir</w:t>
      </w:r>
      <w:r>
        <w:rPr>
          <w:spacing w:val="-6"/>
        </w:rPr>
        <w:t> </w:t>
      </w:r>
      <w:r>
        <w:rPr/>
        <w:t>electrónicamente,</w:t>
      </w:r>
      <w:r>
        <w:rPr>
          <w:spacing w:val="-6"/>
        </w:rPr>
        <w:t> </w:t>
      </w:r>
      <w:r>
        <w:rPr/>
        <w:t>o en formato papel dirigido al Servicio de Reclamaciones de la CNMV a la dirección postal Edison, 4, 28006 Madrid, antes del transcurso de un año desde la contestación emitida por el Servicio de Atención al Cliente o desde la fecha en que la misma debería haber sido emitida.</w:t>
      </w:r>
    </w:p>
    <w:p>
      <w:pPr>
        <w:pStyle w:val="BodyText"/>
        <w:ind w:left="1988" w:firstLine="0"/>
        <w:jc w:val="left"/>
      </w:pPr>
      <w:r>
        <w:rPr/>
        <w:t>En</w:t>
      </w:r>
      <w:r>
        <w:rPr>
          <w:spacing w:val="54"/>
        </w:rPr>
        <w:t> </w:t>
      </w:r>
      <w:r>
        <w:rPr/>
        <w:t>el</w:t>
      </w:r>
      <w:r>
        <w:rPr>
          <w:spacing w:val="57"/>
        </w:rPr>
        <w:t> </w:t>
      </w:r>
      <w:r>
        <w:rPr/>
        <w:t>caso</w:t>
      </w:r>
      <w:r>
        <w:rPr>
          <w:spacing w:val="57"/>
        </w:rPr>
        <w:t> </w:t>
      </w:r>
      <w:r>
        <w:rPr/>
        <w:t>de</w:t>
      </w:r>
      <w:r>
        <w:rPr>
          <w:spacing w:val="43"/>
        </w:rPr>
        <w:t> </w:t>
      </w:r>
      <w:r>
        <w:rPr/>
        <w:t>CONTRATOS</w:t>
      </w:r>
      <w:r>
        <w:rPr>
          <w:spacing w:val="42"/>
        </w:rPr>
        <w:t> </w:t>
      </w:r>
      <w:r>
        <w:rPr/>
        <w:t>DE</w:t>
      </w:r>
      <w:r>
        <w:rPr>
          <w:spacing w:val="42"/>
        </w:rPr>
        <w:t> </w:t>
      </w:r>
      <w:r>
        <w:rPr/>
        <w:t>SEGUROS</w:t>
      </w:r>
      <w:r>
        <w:rPr>
          <w:spacing w:val="42"/>
        </w:rPr>
        <w:t> </w:t>
      </w:r>
      <w:r>
        <w:rPr/>
        <w:t>Y</w:t>
      </w:r>
      <w:r>
        <w:rPr>
          <w:spacing w:val="42"/>
        </w:rPr>
        <w:t> </w:t>
      </w:r>
      <w:r>
        <w:rPr/>
        <w:t>PLANES</w:t>
      </w:r>
      <w:r>
        <w:rPr>
          <w:spacing w:val="43"/>
        </w:rPr>
        <w:t> </w:t>
      </w:r>
      <w:r>
        <w:rPr>
          <w:spacing w:val="-5"/>
        </w:rPr>
        <w:t>DE</w:t>
      </w:r>
    </w:p>
    <w:p>
      <w:pPr>
        <w:pStyle w:val="BodyText"/>
        <w:ind w:right="156" w:firstLine="0"/>
      </w:pPr>
      <w:r>
        <w:rPr/>
        <w:t>PENSIONES, si transcurridos los plazos especificados en el apartado anterior el Servicio de Atención al Cliente del Grupo EL BANCO no ha resuelto su reclamación o no está de acuerdo con la misma, usted tiene derecho a presentarla, ante el Servicio de Reclamaciones de la Dirección General de Seguros y Fondos de Pensiones, bien en soporte papel, dirigiendo el</w:t>
      </w:r>
      <w:r>
        <w:rPr>
          <w:spacing w:val="-5"/>
        </w:rPr>
        <w:t> </w:t>
      </w:r>
      <w:r>
        <w:rPr/>
        <w:t>escrito</w:t>
      </w:r>
      <w:r>
        <w:rPr>
          <w:spacing w:val="-5"/>
        </w:rPr>
        <w:t> </w:t>
      </w:r>
      <w:r>
        <w:rPr/>
        <w:t>al</w:t>
      </w:r>
      <w:r>
        <w:rPr>
          <w:spacing w:val="-5"/>
        </w:rPr>
        <w:t> </w:t>
      </w:r>
      <w:r>
        <w:rPr/>
        <w:t>Servicio</w:t>
      </w:r>
      <w:r>
        <w:rPr>
          <w:spacing w:val="-5"/>
        </w:rPr>
        <w:t> </w:t>
      </w:r>
      <w:r>
        <w:rPr/>
        <w:t>de</w:t>
      </w:r>
      <w:r>
        <w:rPr>
          <w:spacing w:val="-5"/>
        </w:rPr>
        <w:t> </w:t>
      </w:r>
      <w:r>
        <w:rPr/>
        <w:t>Reclamaciones</w:t>
      </w:r>
      <w:r>
        <w:rPr>
          <w:spacing w:val="-5"/>
        </w:rPr>
        <w:t> </w:t>
      </w:r>
      <w:r>
        <w:rPr/>
        <w:t>de la Dirección General de Seguros y Fondos de Pensiones, situado en la Calle Miguel Ángel, 21, 28010 Madrid (Sede provisional), bien por vía telemática con firma electrónica, a través de su página web antes del transcurso de una año desde la contestación emitida por el Servicio de Atención al Cliente o desde la fecha en que la misma debería haber sido emitida.</w:t>
      </w:r>
    </w:p>
    <w:p>
      <w:pPr>
        <w:pStyle w:val="BodyText"/>
        <w:spacing w:after="0"/>
        <w:sectPr>
          <w:pgSz w:w="11920" w:h="16840"/>
          <w:pgMar w:header="0" w:footer="1065" w:top="1940" w:bottom="1260" w:left="1700" w:right="992"/>
        </w:sectPr>
      </w:pPr>
    </w:p>
    <w:p>
      <w:pPr>
        <w:pStyle w:val="Heading1"/>
        <w:spacing w:before="214"/>
        <w:rPr>
          <w:b w:val="0"/>
        </w:rPr>
      </w:pPr>
      <w:r>
        <w:rPr/>
        <w:t>RESOLUCIÓN</w:t>
      </w:r>
      <w:r>
        <w:rPr>
          <w:spacing w:val="-6"/>
        </w:rPr>
        <w:t> </w:t>
      </w:r>
      <w:r>
        <w:rPr/>
        <w:t>DE</w:t>
      </w:r>
      <w:r>
        <w:rPr>
          <w:spacing w:val="-6"/>
        </w:rPr>
        <w:t> </w:t>
      </w:r>
      <w:r>
        <w:rPr>
          <w:spacing w:val="-2"/>
        </w:rPr>
        <w:t>CONFLICTOS</w:t>
      </w:r>
      <w:r>
        <w:rPr>
          <w:b w:val="0"/>
          <w:spacing w:val="-2"/>
        </w:rPr>
        <w:t>.</w:t>
      </w:r>
    </w:p>
    <w:p>
      <w:pPr>
        <w:pStyle w:val="BodyText"/>
        <w:ind w:right="165"/>
      </w:pPr>
      <w:r>
        <w:rPr/>
        <w:t>EL BANCO le manifiesta expresamente su voluntad en contra a someterse a un Convenio arbitral para la resolución de conflictos mediante el arbitraje de </w:t>
      </w:r>
      <w:r>
        <w:rPr>
          <w:spacing w:val="-2"/>
        </w:rPr>
        <w:t>consumo.</w:t>
      </w:r>
    </w:p>
    <w:p>
      <w:pPr>
        <w:pStyle w:val="Heading1"/>
        <w:ind w:right="2219"/>
        <w:rPr>
          <w:b w:val="0"/>
        </w:rPr>
      </w:pPr>
      <w:r>
        <w:rPr/>
        <w:t>SOLICITUD DE EXENCIONES</w:t>
      </w:r>
      <w:r>
        <w:rPr>
          <w:b w:val="0"/>
        </w:rPr>
        <w:t>. </w:t>
      </w:r>
      <w:r>
        <w:rPr/>
        <w:t>OPERACIONES</w:t>
      </w:r>
      <w:r>
        <w:rPr>
          <w:spacing w:val="-13"/>
        </w:rPr>
        <w:t> </w:t>
      </w:r>
      <w:r>
        <w:rPr/>
        <w:t>SUJETAS</w:t>
      </w:r>
      <w:r>
        <w:rPr>
          <w:spacing w:val="-13"/>
        </w:rPr>
        <w:t> </w:t>
      </w:r>
      <w:r>
        <w:rPr/>
        <w:t>A</w:t>
      </w:r>
      <w:r>
        <w:rPr>
          <w:spacing w:val="-13"/>
        </w:rPr>
        <w:t> </w:t>
      </w:r>
      <w:r>
        <w:rPr/>
        <w:t>IVA</w:t>
      </w:r>
      <w:r>
        <w:rPr>
          <w:b w:val="0"/>
        </w:rPr>
        <w:t>.</w:t>
      </w:r>
    </w:p>
    <w:p>
      <w:pPr>
        <w:pStyle w:val="BodyText"/>
        <w:ind w:right="157"/>
      </w:pPr>
      <w:r>
        <w:rPr/>
        <w:t>A los efectos oportunos, se hace constar que el presente crédito está sujeto al Impuesto sobre el Valor Añadido (IVA), si bien goza de la exención del mismo en virtud del artículo 20.Uno.18.c) de la Ley 37/1992, de 28 de diciembre, y que, como consecuencia, no está sujeto al Impuesto de Transmisiones Patrimoniales por el concepto de Transmisiones Patrimoniales Onerosas.</w:t>
      </w:r>
    </w:p>
    <w:p>
      <w:pPr>
        <w:pStyle w:val="BodyText"/>
        <w:ind w:right="158"/>
      </w:pPr>
      <w:r>
        <w:rPr>
          <w:b/>
        </w:rPr>
        <w:t>GESTIÓN</w:t>
      </w:r>
      <w:r>
        <w:rPr/>
        <w:t>. Cada uno de los otorgantes de este documento autoriza y para todo aquello que hiciera falta otorga mandato expreso a </w:t>
      </w:r>
      <w:r>
        <w:rPr>
          <w:b/>
        </w:rPr>
        <w:t>* S.L.</w:t>
      </w:r>
      <w:r>
        <w:rPr/>
        <w:t>, con N.I.F. *y domicilio a efectos de notificaciones *, y correo electrónico *, para que, en su nombre y representación pueda</w:t>
      </w:r>
      <w:r>
        <w:rPr>
          <w:spacing w:val="-6"/>
        </w:rPr>
        <w:t> </w:t>
      </w:r>
      <w:r>
        <w:rPr/>
        <w:t>presentar</w:t>
      </w:r>
      <w:r>
        <w:rPr>
          <w:spacing w:val="-6"/>
        </w:rPr>
        <w:t> </w:t>
      </w:r>
      <w:r>
        <w:rPr/>
        <w:t>a</w:t>
      </w:r>
      <w:r>
        <w:rPr>
          <w:spacing w:val="-6"/>
        </w:rPr>
        <w:t> </w:t>
      </w:r>
      <w:r>
        <w:rPr/>
        <w:t>la</w:t>
      </w:r>
      <w:r>
        <w:rPr>
          <w:spacing w:val="-6"/>
        </w:rPr>
        <w:t> </w:t>
      </w:r>
      <w:r>
        <w:rPr/>
        <w:t>administración</w:t>
      </w:r>
      <w:r>
        <w:rPr>
          <w:spacing w:val="-6"/>
        </w:rPr>
        <w:t> </w:t>
      </w:r>
      <w:r>
        <w:rPr/>
        <w:t>la presente escritura y cuantas otras hayan podido formalizarse o se formalicen necesarias para la inscripción de la misma en el Registro de la Propiedad, así</w:t>
      </w:r>
      <w:r>
        <w:rPr>
          <w:spacing w:val="-4"/>
        </w:rPr>
        <w:t> </w:t>
      </w:r>
      <w:r>
        <w:rPr/>
        <w:t>como</w:t>
      </w:r>
      <w:r>
        <w:rPr>
          <w:spacing w:val="-4"/>
        </w:rPr>
        <w:t> </w:t>
      </w:r>
      <w:r>
        <w:rPr/>
        <w:t>la</w:t>
      </w:r>
      <w:r>
        <w:rPr>
          <w:spacing w:val="-4"/>
        </w:rPr>
        <w:t> </w:t>
      </w:r>
      <w:r>
        <w:rPr/>
        <w:t>remisión</w:t>
      </w:r>
      <w:r>
        <w:rPr>
          <w:spacing w:val="-5"/>
        </w:rPr>
        <w:t> </w:t>
      </w:r>
      <w:r>
        <w:rPr/>
        <w:t>por</w:t>
      </w:r>
      <w:r>
        <w:rPr>
          <w:spacing w:val="-4"/>
        </w:rPr>
        <w:t> </w:t>
      </w:r>
      <w:r>
        <w:rPr/>
        <w:t>parte</w:t>
      </w:r>
      <w:r>
        <w:rPr>
          <w:spacing w:val="-4"/>
        </w:rPr>
        <w:t> </w:t>
      </w:r>
      <w:r>
        <w:rPr/>
        <w:t>de</w:t>
      </w:r>
      <w:r>
        <w:rPr>
          <w:spacing w:val="-4"/>
        </w:rPr>
        <w:t> </w:t>
      </w:r>
      <w:r>
        <w:rPr/>
        <w:t>éste,</w:t>
      </w:r>
      <w:r>
        <w:rPr>
          <w:spacing w:val="-5"/>
        </w:rPr>
        <w:t> </w:t>
      </w:r>
      <w:r>
        <w:rPr/>
        <w:t>de forma telemática, la nota simple literal de la inscripción practicada y de la nota de despacho y calificación con indicación de las cláusulas no inscritas y con la motivación de su respectiva suspensión o denegación.</w:t>
      </w:r>
      <w:r>
        <w:rPr>
          <w:spacing w:val="40"/>
        </w:rPr>
        <w:t> </w:t>
      </w:r>
      <w:r>
        <w:rPr/>
        <w:t>Asimismo, efectuar las gestiones y declaraciones que como sujetos u obligados tributarios les correspondan en relación con los actos que se contienen en las referidas escrituras, en orden a comunicar a la administración los datos necesarios para la liquidación de los tributos que se devenguen como consecuencia de tales actos, y otros de contenido informativo, encaminados a calificar y cuantificar el importe a ingresar o la cantidad que</w:t>
      </w:r>
      <w:r>
        <w:rPr>
          <w:spacing w:val="-6"/>
        </w:rPr>
        <w:t> </w:t>
      </w:r>
      <w:r>
        <w:rPr/>
        <w:t>resulte</w:t>
      </w:r>
      <w:r>
        <w:rPr>
          <w:spacing w:val="-6"/>
        </w:rPr>
        <w:t> </w:t>
      </w:r>
      <w:r>
        <w:rPr/>
        <w:t>a</w:t>
      </w:r>
      <w:r>
        <w:rPr>
          <w:spacing w:val="-6"/>
        </w:rPr>
        <w:t> </w:t>
      </w:r>
      <w:r>
        <w:rPr/>
        <w:t>compensar</w:t>
      </w:r>
      <w:r>
        <w:rPr>
          <w:spacing w:val="-6"/>
        </w:rPr>
        <w:t> </w:t>
      </w:r>
      <w:r>
        <w:rPr/>
        <w:t>o</w:t>
      </w:r>
      <w:r>
        <w:rPr>
          <w:spacing w:val="-6"/>
        </w:rPr>
        <w:t> </w:t>
      </w:r>
      <w:r>
        <w:rPr/>
        <w:t>devolver,</w:t>
      </w:r>
      <w:r>
        <w:rPr>
          <w:spacing w:val="-6"/>
        </w:rPr>
        <w:t> </w:t>
      </w:r>
      <w:r>
        <w:rPr/>
        <w:t>quedando igualmente facultado</w:t>
      </w:r>
      <w:r>
        <w:rPr>
          <w:spacing w:val="-9"/>
        </w:rPr>
        <w:t> </w:t>
      </w:r>
      <w:r>
        <w:rPr/>
        <w:t>dicho</w:t>
      </w:r>
      <w:r>
        <w:rPr>
          <w:spacing w:val="-9"/>
        </w:rPr>
        <w:t> </w:t>
      </w:r>
      <w:r>
        <w:rPr/>
        <w:t>autorizado/mandatario</w:t>
      </w:r>
      <w:r>
        <w:rPr>
          <w:spacing w:val="-9"/>
        </w:rPr>
        <w:t> </w:t>
      </w:r>
      <w:r>
        <w:rPr/>
        <w:t>para interponer cuantos recursos sean convenientes o dirigir comunicaciones</w:t>
      </w:r>
      <w:r>
        <w:rPr>
          <w:spacing w:val="-6"/>
        </w:rPr>
        <w:t> </w:t>
      </w:r>
      <w:r>
        <w:rPr/>
        <w:t>a</w:t>
      </w:r>
      <w:r>
        <w:rPr>
          <w:spacing w:val="-6"/>
        </w:rPr>
        <w:t> </w:t>
      </w:r>
      <w:r>
        <w:rPr/>
        <w:t>la</w:t>
      </w:r>
      <w:r>
        <w:rPr>
          <w:spacing w:val="-6"/>
        </w:rPr>
        <w:t> </w:t>
      </w:r>
      <w:r>
        <w:rPr/>
        <w:t>administración</w:t>
      </w:r>
      <w:r>
        <w:rPr>
          <w:spacing w:val="-6"/>
        </w:rPr>
        <w:t> </w:t>
      </w:r>
      <w:r>
        <w:rPr/>
        <w:t>en</w:t>
      </w:r>
      <w:r>
        <w:rPr>
          <w:spacing w:val="-6"/>
        </w:rPr>
        <w:t> </w:t>
      </w:r>
      <w:r>
        <w:rPr/>
        <w:t>orden</w:t>
      </w:r>
      <w:r>
        <w:rPr>
          <w:spacing w:val="-6"/>
        </w:rPr>
        <w:t> </w:t>
      </w:r>
      <w:r>
        <w:rPr/>
        <w:t>a proteger</w:t>
      </w:r>
      <w:r>
        <w:rPr>
          <w:spacing w:val="40"/>
        </w:rPr>
        <w:t> </w:t>
      </w:r>
      <w:r>
        <w:rPr/>
        <w:t>los</w:t>
      </w:r>
      <w:r>
        <w:rPr>
          <w:spacing w:val="40"/>
        </w:rPr>
        <w:t> </w:t>
      </w:r>
      <w:r>
        <w:rPr/>
        <w:t>derechos</w:t>
      </w:r>
      <w:r>
        <w:rPr>
          <w:spacing w:val="40"/>
        </w:rPr>
        <w:t> </w:t>
      </w:r>
      <w:r>
        <w:rPr/>
        <w:t>de</w:t>
      </w:r>
      <w:r>
        <w:rPr>
          <w:spacing w:val="40"/>
        </w:rPr>
        <w:t> </w:t>
      </w:r>
      <w:r>
        <w:rPr/>
        <w:t>los</w:t>
      </w:r>
      <w:r>
        <w:rPr>
          <w:spacing w:val="26"/>
        </w:rPr>
        <w:t> </w:t>
      </w:r>
      <w:r>
        <w:rPr/>
        <w:t>otorgantes,</w:t>
      </w:r>
      <w:r>
        <w:rPr>
          <w:spacing w:val="26"/>
        </w:rPr>
        <w:t> </w:t>
      </w:r>
      <w:r>
        <w:rPr/>
        <w:t>así</w:t>
      </w:r>
      <w:r>
        <w:rPr>
          <w:spacing w:val="26"/>
        </w:rPr>
        <w:t> </w:t>
      </w:r>
      <w:r>
        <w:rPr/>
        <w:t>como</w:t>
      </w:r>
      <w:r>
        <w:rPr>
          <w:spacing w:val="26"/>
        </w:rPr>
        <w:t> </w:t>
      </w:r>
      <w:r>
        <w:rPr/>
        <w:t>a</w:t>
      </w:r>
    </w:p>
    <w:p>
      <w:pPr>
        <w:pStyle w:val="BodyText"/>
        <w:spacing w:after="0"/>
        <w:sectPr>
          <w:pgSz w:w="11920" w:h="16840"/>
          <w:pgMar w:header="0" w:footer="1065" w:top="1940" w:bottom="1260" w:left="1700" w:right="992"/>
        </w:sectPr>
      </w:pPr>
    </w:p>
    <w:p>
      <w:pPr>
        <w:pStyle w:val="BodyText"/>
        <w:ind w:left="0" w:firstLine="0"/>
        <w:jc w:val="left"/>
      </w:pPr>
    </w:p>
    <w:p>
      <w:pPr>
        <w:pStyle w:val="BodyText"/>
        <w:spacing w:before="128"/>
        <w:ind w:left="0" w:firstLine="0"/>
        <w:jc w:val="left"/>
      </w:pPr>
    </w:p>
    <w:p>
      <w:pPr>
        <w:pStyle w:val="BodyText"/>
        <w:ind w:right="159" w:firstLine="0"/>
      </w:pPr>
      <w:r>
        <w:rPr/>
        <w:t>recibir de aquélla cuantas comunicaciones y notificaciones sean necesarias dirigidas a los mismos. La mencionada representación se extiende también a la presentación de tal/es escritura/s ante los registros públicos pertinentes en orden a su </w:t>
      </w:r>
      <w:r>
        <w:rPr>
          <w:spacing w:val="-2"/>
        </w:rPr>
        <w:t>inscripción.</w:t>
      </w:r>
    </w:p>
    <w:p>
      <w:pPr>
        <w:pStyle w:val="Heading1"/>
        <w:jc w:val="both"/>
        <w:rPr>
          <w:b w:val="0"/>
        </w:rPr>
      </w:pPr>
      <w:r>
        <w:rPr/>
        <w:t>INFORMACIÓN</w:t>
      </w:r>
      <w:r>
        <w:rPr>
          <w:spacing w:val="-5"/>
        </w:rPr>
        <w:t> </w:t>
      </w:r>
      <w:r>
        <w:rPr/>
        <w:t>A</w:t>
      </w:r>
      <w:r>
        <w:rPr>
          <w:spacing w:val="-5"/>
        </w:rPr>
        <w:t> </w:t>
      </w:r>
      <w:r>
        <w:rPr/>
        <w:t>LA</w:t>
      </w:r>
      <w:r>
        <w:rPr>
          <w:spacing w:val="-5"/>
        </w:rPr>
        <w:t> </w:t>
      </w:r>
      <w:r>
        <w:rPr/>
        <w:t>PARTE</w:t>
      </w:r>
      <w:r>
        <w:rPr>
          <w:spacing w:val="-4"/>
        </w:rPr>
        <w:t> </w:t>
      </w:r>
      <w:r>
        <w:rPr>
          <w:spacing w:val="-2"/>
        </w:rPr>
        <w:t>DEUDORA</w:t>
      </w:r>
      <w:r>
        <w:rPr>
          <w:b w:val="0"/>
          <w:spacing w:val="-2"/>
        </w:rPr>
        <w:t>.</w:t>
      </w:r>
    </w:p>
    <w:p>
      <w:pPr>
        <w:pStyle w:val="Heading2"/>
        <w:numPr>
          <w:ilvl w:val="0"/>
          <w:numId w:val="13"/>
        </w:numPr>
        <w:tabs>
          <w:tab w:pos="2554" w:val="left" w:leader="none"/>
        </w:tabs>
        <w:spacing w:line="240" w:lineRule="auto" w:before="0" w:after="0"/>
        <w:ind w:left="1418" w:right="160" w:firstLine="570"/>
        <w:jc w:val="both"/>
        <w:rPr>
          <w:b w:val="0"/>
        </w:rPr>
      </w:pPr>
      <w:r>
        <w:rPr/>
        <w:t>Tasa Anual Equivalente y Coste Total del </w:t>
      </w:r>
      <w:r>
        <w:rPr>
          <w:spacing w:val="-2"/>
        </w:rPr>
        <w:t>Préstamo</w:t>
      </w:r>
      <w:r>
        <w:rPr>
          <w:b w:val="0"/>
          <w:spacing w:val="-2"/>
        </w:rPr>
        <w:t>.</w:t>
      </w:r>
    </w:p>
    <w:p>
      <w:pPr>
        <w:spacing w:before="0"/>
        <w:ind w:left="1987" w:right="159" w:firstLine="0"/>
        <w:jc w:val="both"/>
        <w:rPr>
          <w:sz w:val="24"/>
        </w:rPr>
      </w:pPr>
      <w:r>
        <w:rPr>
          <w:b/>
          <w:sz w:val="24"/>
        </w:rPr>
        <w:t>Valores del TAE y del Coste Total del Préstamo</w:t>
      </w:r>
      <w:r>
        <w:rPr>
          <w:sz w:val="24"/>
        </w:rPr>
        <w:t>. La</w:t>
      </w:r>
      <w:r>
        <w:rPr>
          <w:spacing w:val="26"/>
          <w:sz w:val="24"/>
        </w:rPr>
        <w:t> </w:t>
      </w:r>
      <w:r>
        <w:rPr>
          <w:sz w:val="24"/>
        </w:rPr>
        <w:t>Tasa</w:t>
      </w:r>
      <w:r>
        <w:rPr>
          <w:spacing w:val="26"/>
          <w:sz w:val="24"/>
        </w:rPr>
        <w:t> </w:t>
      </w:r>
      <w:r>
        <w:rPr>
          <w:sz w:val="24"/>
        </w:rPr>
        <w:t>Anual</w:t>
      </w:r>
      <w:r>
        <w:rPr>
          <w:spacing w:val="26"/>
          <w:sz w:val="24"/>
        </w:rPr>
        <w:t> </w:t>
      </w:r>
      <w:r>
        <w:rPr>
          <w:sz w:val="24"/>
        </w:rPr>
        <w:t>Equivalente</w:t>
      </w:r>
      <w:r>
        <w:rPr>
          <w:spacing w:val="12"/>
          <w:sz w:val="24"/>
        </w:rPr>
        <w:t> </w:t>
      </w:r>
      <w:r>
        <w:rPr>
          <w:sz w:val="24"/>
        </w:rPr>
        <w:t>de</w:t>
      </w:r>
      <w:r>
        <w:rPr>
          <w:spacing w:val="11"/>
          <w:sz w:val="24"/>
        </w:rPr>
        <w:t> </w:t>
      </w:r>
      <w:r>
        <w:rPr>
          <w:sz w:val="24"/>
        </w:rPr>
        <w:t>la</w:t>
      </w:r>
      <w:r>
        <w:rPr>
          <w:spacing w:val="12"/>
          <w:sz w:val="24"/>
        </w:rPr>
        <w:t> </w:t>
      </w:r>
      <w:r>
        <w:rPr>
          <w:sz w:val="24"/>
        </w:rPr>
        <w:t>Operación</w:t>
      </w:r>
      <w:r>
        <w:rPr>
          <w:spacing w:val="11"/>
          <w:sz w:val="24"/>
        </w:rPr>
        <w:t> </w:t>
      </w:r>
      <w:r>
        <w:rPr>
          <w:sz w:val="24"/>
        </w:rPr>
        <w:t>es</w:t>
      </w:r>
      <w:r>
        <w:rPr>
          <w:spacing w:val="12"/>
          <w:sz w:val="24"/>
        </w:rPr>
        <w:t> </w:t>
      </w:r>
      <w:r>
        <w:rPr>
          <w:spacing w:val="-5"/>
          <w:sz w:val="24"/>
        </w:rPr>
        <w:t>del</w:t>
      </w:r>
    </w:p>
    <w:p>
      <w:pPr>
        <w:spacing w:before="0"/>
        <w:ind w:left="1417" w:right="160" w:firstLine="0"/>
        <w:jc w:val="both"/>
        <w:rPr>
          <w:sz w:val="24"/>
        </w:rPr>
      </w:pPr>
      <w:r>
        <w:rPr>
          <w:b/>
          <w:sz w:val="24"/>
        </w:rPr>
        <w:t>* por ciento </w:t>
      </w:r>
      <w:r>
        <w:rPr>
          <w:sz w:val="24"/>
        </w:rPr>
        <w:t>y el Coste Total de la Financiación asciende a </w:t>
      </w:r>
      <w:r>
        <w:rPr>
          <w:b/>
          <w:sz w:val="24"/>
        </w:rPr>
        <w:t>* EUROS (* €)</w:t>
      </w:r>
      <w:r>
        <w:rPr>
          <w:sz w:val="24"/>
        </w:rPr>
        <w:t>.</w:t>
      </w:r>
    </w:p>
    <w:p>
      <w:pPr>
        <w:pStyle w:val="BodyText"/>
        <w:ind w:right="163"/>
      </w:pPr>
      <w:r>
        <w:rPr/>
        <w:t>Definición y supuestos utilizados para su </w:t>
      </w:r>
      <w:r>
        <w:rPr>
          <w:spacing w:val="-2"/>
        </w:rPr>
        <w:t>cálculo.</w:t>
      </w:r>
    </w:p>
    <w:p>
      <w:pPr>
        <w:pStyle w:val="BodyText"/>
        <w:ind w:right="169"/>
      </w:pPr>
      <w:r>
        <w:rPr/>
        <w:t>La TAE es el coste total del préstamo expresado en forma de porcentaje anual.</w:t>
      </w:r>
    </w:p>
    <w:p>
      <w:pPr>
        <w:pStyle w:val="BodyText"/>
        <w:ind w:right="162"/>
      </w:pPr>
      <w:r>
        <w:rPr/>
        <w:t>La TAE ha sido calculada para una operación de préstamo cuyo importe, duración y tipo de se indican en las condiciones financieras de esta escritura.</w:t>
      </w:r>
    </w:p>
    <w:p>
      <w:pPr>
        <w:pStyle w:val="Heading2"/>
        <w:rPr>
          <w:b w:val="0"/>
        </w:rPr>
      </w:pPr>
      <w:r>
        <w:rPr/>
        <w:t>Costes</w:t>
      </w:r>
      <w:r>
        <w:rPr>
          <w:spacing w:val="-5"/>
        </w:rPr>
        <w:t> </w:t>
      </w:r>
      <w:r>
        <w:rPr/>
        <w:t>de</w:t>
      </w:r>
      <w:r>
        <w:rPr>
          <w:spacing w:val="-5"/>
        </w:rPr>
        <w:t> </w:t>
      </w:r>
      <w:r>
        <w:rPr/>
        <w:t>la</w:t>
      </w:r>
      <w:r>
        <w:rPr>
          <w:spacing w:val="-5"/>
        </w:rPr>
        <w:t> </w:t>
      </w:r>
      <w:r>
        <w:rPr/>
        <w:t>operación</w:t>
      </w:r>
      <w:r>
        <w:rPr>
          <w:spacing w:val="-4"/>
        </w:rPr>
        <w:t> </w:t>
      </w:r>
      <w:r>
        <w:rPr>
          <w:spacing w:val="-2"/>
        </w:rPr>
        <w:t>incluidos</w:t>
      </w:r>
      <w:r>
        <w:rPr>
          <w:b w:val="0"/>
          <w:spacing w:val="-2"/>
        </w:rPr>
        <w:t>.</w:t>
      </w:r>
    </w:p>
    <w:p>
      <w:pPr>
        <w:pStyle w:val="BodyText"/>
        <w:ind w:right="166"/>
      </w:pPr>
      <w:r>
        <w:rPr/>
        <w:t>La TAE y el COSTE TOTAL de la operación comprenden los siguientes conceptos:</w:t>
      </w:r>
    </w:p>
    <w:p>
      <w:pPr>
        <w:pStyle w:val="Heading2"/>
        <w:rPr>
          <w:b w:val="0"/>
        </w:rPr>
      </w:pPr>
      <w:r>
        <w:rPr/>
        <w:t>Costes</w:t>
      </w:r>
      <w:r>
        <w:rPr>
          <w:spacing w:val="-9"/>
        </w:rPr>
        <w:t> </w:t>
      </w:r>
      <w:r>
        <w:rPr/>
        <w:t>financieros:</w:t>
      </w:r>
      <w:r>
        <w:rPr>
          <w:spacing w:val="-9"/>
        </w:rPr>
        <w:t> </w:t>
      </w:r>
      <w:r>
        <w:rPr>
          <w:spacing w:val="-2"/>
        </w:rPr>
        <w:t>Intereses</w:t>
      </w:r>
      <w:r>
        <w:rPr>
          <w:b w:val="0"/>
          <w:spacing w:val="-2"/>
        </w:rPr>
        <w:t>.</w:t>
      </w:r>
    </w:p>
    <w:p>
      <w:pPr>
        <w:pStyle w:val="BodyText"/>
        <w:ind w:right="159"/>
      </w:pPr>
      <w:r>
        <w:rPr/>
        <w:t>Otros costes: comprobación registral, gastos de gestoría y tramitación, gastos de Registro, impuestos-AJD, seguro de daños y el coste de mantenimiento de la cuenta de pago vinculada. Su importe cierto u orientativo, según los casos, se relacionan en la FEIN o, en su caso, en la Oferta </w:t>
      </w:r>
      <w:r>
        <w:rPr>
          <w:spacing w:val="-2"/>
        </w:rPr>
        <w:t>Vinculante.</w:t>
      </w:r>
    </w:p>
    <w:p>
      <w:pPr>
        <w:pStyle w:val="BodyText"/>
        <w:ind w:right="165"/>
      </w:pPr>
      <w:r>
        <w:rPr/>
        <w:t>Estos costes</w:t>
      </w:r>
      <w:r>
        <w:rPr>
          <w:spacing w:val="-5"/>
        </w:rPr>
        <w:t> </w:t>
      </w:r>
      <w:r>
        <w:rPr/>
        <w:t>serán</w:t>
      </w:r>
      <w:r>
        <w:rPr>
          <w:spacing w:val="-5"/>
        </w:rPr>
        <w:t> </w:t>
      </w:r>
      <w:r>
        <w:rPr/>
        <w:t>abonados</w:t>
      </w:r>
      <w:r>
        <w:rPr>
          <w:spacing w:val="-5"/>
        </w:rPr>
        <w:t> </w:t>
      </w:r>
      <w:r>
        <w:rPr/>
        <w:t>según</w:t>
      </w:r>
      <w:r>
        <w:rPr>
          <w:spacing w:val="-5"/>
        </w:rPr>
        <w:t> </w:t>
      </w:r>
      <w:r>
        <w:rPr/>
        <w:t>se</w:t>
      </w:r>
      <w:r>
        <w:rPr>
          <w:spacing w:val="-5"/>
        </w:rPr>
        <w:t> </w:t>
      </w:r>
      <w:r>
        <w:rPr/>
        <w:t>indica</w:t>
      </w:r>
      <w:r>
        <w:rPr>
          <w:spacing w:val="-5"/>
        </w:rPr>
        <w:t> </w:t>
      </w:r>
      <w:r>
        <w:rPr/>
        <w:t>en</w:t>
      </w:r>
      <w:r>
        <w:rPr>
          <w:spacing w:val="-5"/>
        </w:rPr>
        <w:t> </w:t>
      </w:r>
      <w:r>
        <w:rPr/>
        <w:t>el Pacto Quinto antes indicado.</w:t>
      </w:r>
    </w:p>
    <w:p>
      <w:pPr>
        <w:pStyle w:val="BodyText"/>
        <w:ind w:left="1988" w:firstLine="0"/>
      </w:pPr>
      <w:r>
        <w:rPr/>
        <w:t>La</w:t>
      </w:r>
      <w:r>
        <w:rPr>
          <w:spacing w:val="-6"/>
        </w:rPr>
        <w:t> </w:t>
      </w:r>
      <w:r>
        <w:rPr/>
        <w:t>TAE</w:t>
      </w:r>
      <w:r>
        <w:rPr>
          <w:spacing w:val="-4"/>
        </w:rPr>
        <w:t> </w:t>
      </w:r>
      <w:r>
        <w:rPr/>
        <w:t>no</w:t>
      </w:r>
      <w:r>
        <w:rPr>
          <w:spacing w:val="-4"/>
        </w:rPr>
        <w:t> </w:t>
      </w:r>
      <w:r>
        <w:rPr/>
        <w:t>comprende</w:t>
      </w:r>
      <w:r>
        <w:rPr>
          <w:spacing w:val="-4"/>
        </w:rPr>
        <w:t> </w:t>
      </w:r>
      <w:r>
        <w:rPr/>
        <w:t>los</w:t>
      </w:r>
      <w:r>
        <w:rPr>
          <w:spacing w:val="-4"/>
        </w:rPr>
        <w:t> </w:t>
      </w:r>
      <w:r>
        <w:rPr/>
        <w:t>gastos</w:t>
      </w:r>
      <w:r>
        <w:rPr>
          <w:spacing w:val="-4"/>
        </w:rPr>
        <w:t> </w:t>
      </w:r>
      <w:r>
        <w:rPr/>
        <w:t>de</w:t>
      </w:r>
      <w:r>
        <w:rPr>
          <w:spacing w:val="-3"/>
        </w:rPr>
        <w:t> </w:t>
      </w:r>
      <w:r>
        <w:rPr>
          <w:spacing w:val="-2"/>
        </w:rPr>
        <w:t>Notaría.</w:t>
      </w:r>
    </w:p>
    <w:p>
      <w:pPr>
        <w:pStyle w:val="Heading2"/>
        <w:rPr>
          <w:b w:val="0"/>
        </w:rPr>
      </w:pPr>
      <w:r>
        <w:rPr/>
        <w:t>Normativa</w:t>
      </w:r>
      <w:r>
        <w:rPr>
          <w:spacing w:val="-9"/>
        </w:rPr>
        <w:t> </w:t>
      </w:r>
      <w:r>
        <w:rPr>
          <w:spacing w:val="-2"/>
        </w:rPr>
        <w:t>aplicable</w:t>
      </w:r>
      <w:r>
        <w:rPr>
          <w:b w:val="0"/>
          <w:spacing w:val="-2"/>
        </w:rPr>
        <w:t>.</w:t>
      </w:r>
    </w:p>
    <w:p>
      <w:pPr>
        <w:pStyle w:val="BodyText"/>
        <w:ind w:right="159"/>
      </w:pPr>
      <w:r>
        <w:rPr/>
        <w:t>La TAE ha sido calculada con arreglo a lo establecido en el artículo 8 de la Ley 5/2019, de 15 de marzo, reguladora de los contratos de crédito inmobiliario, publicada en el BOE de 16 de marzo de 2019, el</w:t>
      </w:r>
      <w:r>
        <w:rPr>
          <w:spacing w:val="-5"/>
        </w:rPr>
        <w:t> </w:t>
      </w:r>
      <w:r>
        <w:rPr/>
        <w:t>artículo</w:t>
      </w:r>
      <w:r>
        <w:rPr>
          <w:spacing w:val="-5"/>
        </w:rPr>
        <w:t> </w:t>
      </w:r>
      <w:r>
        <w:rPr/>
        <w:t>31</w:t>
      </w:r>
      <w:r>
        <w:rPr>
          <w:spacing w:val="-5"/>
        </w:rPr>
        <w:t> </w:t>
      </w:r>
      <w:r>
        <w:rPr/>
        <w:t>de</w:t>
      </w:r>
      <w:r>
        <w:rPr>
          <w:spacing w:val="-5"/>
        </w:rPr>
        <w:t> </w:t>
      </w:r>
      <w:r>
        <w:rPr/>
        <w:t>la</w:t>
      </w:r>
      <w:r>
        <w:rPr>
          <w:spacing w:val="-5"/>
        </w:rPr>
        <w:t> </w:t>
      </w:r>
      <w:r>
        <w:rPr/>
        <w:t>Orden</w:t>
      </w:r>
      <w:r>
        <w:rPr>
          <w:spacing w:val="-5"/>
        </w:rPr>
        <w:t> </w:t>
      </w:r>
      <w:r>
        <w:rPr/>
        <w:t>EHA/2899/2011,</w:t>
      </w:r>
      <w:r>
        <w:rPr>
          <w:spacing w:val="-5"/>
        </w:rPr>
        <w:t> </w:t>
      </w:r>
      <w:r>
        <w:rPr/>
        <w:t>de</w:t>
      </w:r>
      <w:r>
        <w:rPr>
          <w:spacing w:val="-5"/>
        </w:rPr>
        <w:t> </w:t>
      </w:r>
      <w:r>
        <w:rPr/>
        <w:t>28 de octubre,</w:t>
      </w:r>
      <w:r>
        <w:rPr>
          <w:spacing w:val="-6"/>
        </w:rPr>
        <w:t> </w:t>
      </w:r>
      <w:r>
        <w:rPr/>
        <w:t>de</w:t>
      </w:r>
      <w:r>
        <w:rPr>
          <w:spacing w:val="-6"/>
        </w:rPr>
        <w:t> </w:t>
      </w:r>
      <w:r>
        <w:rPr/>
        <w:t>transparencia</w:t>
      </w:r>
      <w:r>
        <w:rPr>
          <w:spacing w:val="-6"/>
        </w:rPr>
        <w:t> </w:t>
      </w:r>
      <w:r>
        <w:rPr/>
        <w:t>y</w:t>
      </w:r>
      <w:r>
        <w:rPr>
          <w:spacing w:val="-6"/>
        </w:rPr>
        <w:t> </w:t>
      </w:r>
      <w:r>
        <w:rPr/>
        <w:t>protección</w:t>
      </w:r>
      <w:r>
        <w:rPr>
          <w:spacing w:val="-6"/>
        </w:rPr>
        <w:t> </w:t>
      </w:r>
      <w:r>
        <w:rPr/>
        <w:t>del</w:t>
      </w:r>
      <w:r>
        <w:rPr>
          <w:spacing w:val="-6"/>
        </w:rPr>
        <w:t> </w:t>
      </w:r>
      <w:r>
        <w:rPr/>
        <w:t>cliente</w:t>
      </w:r>
    </w:p>
    <w:p>
      <w:pPr>
        <w:pStyle w:val="BodyText"/>
        <w:spacing w:after="0"/>
        <w:sectPr>
          <w:pgSz w:w="11920" w:h="16840"/>
          <w:pgMar w:header="0" w:footer="1065" w:top="1940" w:bottom="1260" w:left="1700" w:right="992"/>
        </w:sectPr>
      </w:pPr>
    </w:p>
    <w:p>
      <w:pPr>
        <w:pStyle w:val="BodyText"/>
        <w:spacing w:before="214"/>
        <w:ind w:right="159" w:firstLine="0"/>
      </w:pPr>
      <w:r>
        <w:rPr/>
        <w:t>de servicios bancarios, publicada en el BOE de 29 de octubre de</w:t>
      </w:r>
      <w:r>
        <w:rPr>
          <w:spacing w:val="-6"/>
        </w:rPr>
        <w:t> </w:t>
      </w:r>
      <w:r>
        <w:rPr/>
        <w:t>2011</w:t>
      </w:r>
      <w:r>
        <w:rPr>
          <w:spacing w:val="-6"/>
        </w:rPr>
        <w:t> </w:t>
      </w:r>
      <w:r>
        <w:rPr/>
        <w:t>modificada</w:t>
      </w:r>
      <w:r>
        <w:rPr>
          <w:spacing w:val="-6"/>
        </w:rPr>
        <w:t> </w:t>
      </w:r>
      <w:r>
        <w:rPr/>
        <w:t>por</w:t>
      </w:r>
      <w:r>
        <w:rPr>
          <w:spacing w:val="-6"/>
        </w:rPr>
        <w:t> </w:t>
      </w:r>
      <w:r>
        <w:rPr/>
        <w:t>la</w:t>
      </w:r>
      <w:r>
        <w:rPr>
          <w:spacing w:val="-6"/>
        </w:rPr>
        <w:t> </w:t>
      </w:r>
      <w:r>
        <w:rPr/>
        <w:t>Orden</w:t>
      </w:r>
      <w:r>
        <w:rPr>
          <w:spacing w:val="-6"/>
        </w:rPr>
        <w:t> </w:t>
      </w:r>
      <w:r>
        <w:rPr/>
        <w:t>ECE/482/2019, de 26</w:t>
      </w:r>
      <w:r>
        <w:rPr>
          <w:spacing w:val="-4"/>
        </w:rPr>
        <w:t> </w:t>
      </w:r>
      <w:r>
        <w:rPr/>
        <w:t>de</w:t>
      </w:r>
      <w:r>
        <w:rPr>
          <w:spacing w:val="-4"/>
        </w:rPr>
        <w:t> </w:t>
      </w:r>
      <w:r>
        <w:rPr/>
        <w:t>abril,</w:t>
      </w:r>
      <w:r>
        <w:rPr>
          <w:spacing w:val="-4"/>
        </w:rPr>
        <w:t> </w:t>
      </w:r>
      <w:r>
        <w:rPr/>
        <w:t>publicada</w:t>
      </w:r>
      <w:r>
        <w:rPr>
          <w:spacing w:val="-4"/>
        </w:rPr>
        <w:t> </w:t>
      </w:r>
      <w:r>
        <w:rPr/>
        <w:t>en</w:t>
      </w:r>
      <w:r>
        <w:rPr>
          <w:spacing w:val="-4"/>
        </w:rPr>
        <w:t> </w:t>
      </w:r>
      <w:r>
        <w:rPr/>
        <w:t>el</w:t>
      </w:r>
      <w:r>
        <w:rPr>
          <w:spacing w:val="-4"/>
        </w:rPr>
        <w:t> </w:t>
      </w:r>
      <w:r>
        <w:rPr/>
        <w:t>BOE</w:t>
      </w:r>
      <w:r>
        <w:rPr>
          <w:spacing w:val="-4"/>
        </w:rPr>
        <w:t> </w:t>
      </w:r>
      <w:r>
        <w:rPr/>
        <w:t>de</w:t>
      </w:r>
      <w:r>
        <w:rPr>
          <w:spacing w:val="-4"/>
        </w:rPr>
        <w:t> </w:t>
      </w:r>
      <w:r>
        <w:rPr/>
        <w:t>29</w:t>
      </w:r>
      <w:r>
        <w:rPr>
          <w:spacing w:val="-4"/>
        </w:rPr>
        <w:t> </w:t>
      </w:r>
      <w:r>
        <w:rPr/>
        <w:t>de</w:t>
      </w:r>
      <w:r>
        <w:rPr>
          <w:spacing w:val="-4"/>
        </w:rPr>
        <w:t> </w:t>
      </w:r>
      <w:r>
        <w:rPr/>
        <w:t>abril</w:t>
      </w:r>
      <w:r>
        <w:rPr>
          <w:spacing w:val="-4"/>
        </w:rPr>
        <w:t> </w:t>
      </w:r>
      <w:r>
        <w:rPr/>
        <w:t>de 2019 y la Circular del Banco de España núm. 5/2012, de 27 de junio, publicada en el BOE de 6 de</w:t>
      </w:r>
      <w:r>
        <w:rPr>
          <w:spacing w:val="-3"/>
        </w:rPr>
        <w:t> </w:t>
      </w:r>
      <w:r>
        <w:rPr/>
        <w:t>julio</w:t>
      </w:r>
      <w:r>
        <w:rPr>
          <w:spacing w:val="-3"/>
        </w:rPr>
        <w:t> </w:t>
      </w:r>
      <w:r>
        <w:rPr/>
        <w:t>de 2012. La fórmula aplicada a esta operación para obtener la citada equivalencia es la recogida en el Anexo II de la Ley anteriormente citada.</w:t>
      </w:r>
    </w:p>
    <w:p>
      <w:pPr>
        <w:pStyle w:val="ListParagraph"/>
        <w:numPr>
          <w:ilvl w:val="0"/>
          <w:numId w:val="13"/>
        </w:numPr>
        <w:tabs>
          <w:tab w:pos="2449" w:val="left" w:leader="none"/>
        </w:tabs>
        <w:spacing w:line="240" w:lineRule="auto" w:before="0" w:after="0"/>
        <w:ind w:left="1418" w:right="156" w:firstLine="570"/>
        <w:jc w:val="both"/>
        <w:rPr>
          <w:sz w:val="24"/>
        </w:rPr>
      </w:pPr>
      <w:r>
        <w:rPr>
          <w:sz w:val="24"/>
        </w:rPr>
        <w:t>El incumplimiento de las obligaciones de pago y otros</w:t>
      </w:r>
      <w:r>
        <w:rPr>
          <w:spacing w:val="-5"/>
          <w:sz w:val="24"/>
        </w:rPr>
        <w:t> </w:t>
      </w:r>
      <w:r>
        <w:rPr>
          <w:sz w:val="24"/>
        </w:rPr>
        <w:t>compromisos</w:t>
      </w:r>
      <w:r>
        <w:rPr>
          <w:spacing w:val="-5"/>
          <w:sz w:val="24"/>
        </w:rPr>
        <w:t> </w:t>
      </w:r>
      <w:r>
        <w:rPr>
          <w:sz w:val="24"/>
        </w:rPr>
        <w:t>vinculados</w:t>
      </w:r>
      <w:r>
        <w:rPr>
          <w:spacing w:val="-5"/>
          <w:sz w:val="24"/>
        </w:rPr>
        <w:t> </w:t>
      </w:r>
      <w:r>
        <w:rPr>
          <w:sz w:val="24"/>
        </w:rPr>
        <w:t>al</w:t>
      </w:r>
      <w:r>
        <w:rPr>
          <w:spacing w:val="-5"/>
          <w:sz w:val="24"/>
        </w:rPr>
        <w:t> </w:t>
      </w:r>
      <w:r>
        <w:rPr>
          <w:sz w:val="24"/>
        </w:rPr>
        <w:t>préstamo,</w:t>
      </w:r>
      <w:r>
        <w:rPr>
          <w:spacing w:val="-5"/>
          <w:sz w:val="24"/>
        </w:rPr>
        <w:t> </w:t>
      </w:r>
      <w:r>
        <w:rPr>
          <w:sz w:val="24"/>
        </w:rPr>
        <w:t>aparte</w:t>
      </w:r>
      <w:r>
        <w:rPr>
          <w:spacing w:val="-5"/>
          <w:sz w:val="24"/>
        </w:rPr>
        <w:t> </w:t>
      </w:r>
      <w:r>
        <w:rPr>
          <w:sz w:val="24"/>
        </w:rPr>
        <w:t>de las consecuencias que se deriven en su caso de los pactos de esta escritura (generación de intereses de demora, devengo</w:t>
      </w:r>
      <w:r>
        <w:rPr>
          <w:spacing w:val="-5"/>
          <w:sz w:val="24"/>
        </w:rPr>
        <w:t> </w:t>
      </w:r>
      <w:r>
        <w:rPr>
          <w:sz w:val="24"/>
        </w:rPr>
        <w:t>de</w:t>
      </w:r>
      <w:r>
        <w:rPr>
          <w:spacing w:val="-5"/>
          <w:sz w:val="24"/>
        </w:rPr>
        <w:t> </w:t>
      </w:r>
      <w:r>
        <w:rPr>
          <w:sz w:val="24"/>
        </w:rPr>
        <w:t>comisión</w:t>
      </w:r>
      <w:r>
        <w:rPr>
          <w:spacing w:val="-5"/>
          <w:sz w:val="24"/>
        </w:rPr>
        <w:t> </w:t>
      </w:r>
      <w:r>
        <w:rPr>
          <w:sz w:val="24"/>
        </w:rPr>
        <w:t>de</w:t>
      </w:r>
      <w:r>
        <w:rPr>
          <w:spacing w:val="-5"/>
          <w:sz w:val="24"/>
        </w:rPr>
        <w:t> </w:t>
      </w:r>
      <w:r>
        <w:rPr>
          <w:sz w:val="24"/>
        </w:rPr>
        <w:t>gestión</w:t>
      </w:r>
      <w:r>
        <w:rPr>
          <w:spacing w:val="-5"/>
          <w:sz w:val="24"/>
        </w:rPr>
        <w:t> </w:t>
      </w:r>
      <w:r>
        <w:rPr>
          <w:sz w:val="24"/>
        </w:rPr>
        <w:t>de</w:t>
      </w:r>
      <w:r>
        <w:rPr>
          <w:spacing w:val="-5"/>
          <w:sz w:val="24"/>
        </w:rPr>
        <w:t> </w:t>
      </w:r>
      <w:r>
        <w:rPr>
          <w:sz w:val="24"/>
        </w:rPr>
        <w:t>reclamación de impagados, posibilidad de EL BANCO de resolver anticipadamente el contrato…etc) puede conllevar asimismo graves consecuencias para el patrimonio de la parte deudora como la ejecución de la hipoteca o el embargo de otros bienes de propiedad de la parte deudora así</w:t>
      </w:r>
      <w:r>
        <w:rPr>
          <w:spacing w:val="-4"/>
          <w:sz w:val="24"/>
        </w:rPr>
        <w:t> </w:t>
      </w:r>
      <w:r>
        <w:rPr>
          <w:sz w:val="24"/>
        </w:rPr>
        <w:t>como</w:t>
      </w:r>
      <w:r>
        <w:rPr>
          <w:spacing w:val="-4"/>
          <w:sz w:val="24"/>
        </w:rPr>
        <w:t> </w:t>
      </w:r>
      <w:r>
        <w:rPr>
          <w:sz w:val="24"/>
        </w:rPr>
        <w:t>la</w:t>
      </w:r>
      <w:r>
        <w:rPr>
          <w:spacing w:val="-4"/>
          <w:sz w:val="24"/>
        </w:rPr>
        <w:t> </w:t>
      </w:r>
      <w:r>
        <w:rPr>
          <w:sz w:val="24"/>
        </w:rPr>
        <w:t>inclusión</w:t>
      </w:r>
      <w:r>
        <w:rPr>
          <w:spacing w:val="-4"/>
          <w:sz w:val="24"/>
        </w:rPr>
        <w:t> </w:t>
      </w:r>
      <w:r>
        <w:rPr>
          <w:sz w:val="24"/>
        </w:rPr>
        <w:t>de</w:t>
      </w:r>
      <w:r>
        <w:rPr>
          <w:spacing w:val="-4"/>
          <w:sz w:val="24"/>
        </w:rPr>
        <w:t> </w:t>
      </w:r>
      <w:r>
        <w:rPr>
          <w:sz w:val="24"/>
        </w:rPr>
        <w:t>los</w:t>
      </w:r>
      <w:r>
        <w:rPr>
          <w:spacing w:val="-4"/>
          <w:sz w:val="24"/>
        </w:rPr>
        <w:t> </w:t>
      </w:r>
      <w:r>
        <w:rPr>
          <w:sz w:val="24"/>
        </w:rPr>
        <w:t>datos</w:t>
      </w:r>
      <w:r>
        <w:rPr>
          <w:spacing w:val="-4"/>
          <w:sz w:val="24"/>
        </w:rPr>
        <w:t> </w:t>
      </w:r>
      <w:r>
        <w:rPr>
          <w:sz w:val="24"/>
        </w:rPr>
        <w:t>de</w:t>
      </w:r>
      <w:r>
        <w:rPr>
          <w:spacing w:val="-4"/>
          <w:sz w:val="24"/>
        </w:rPr>
        <w:t> </w:t>
      </w:r>
      <w:r>
        <w:rPr>
          <w:sz w:val="24"/>
        </w:rPr>
        <w:t>ésta</w:t>
      </w:r>
      <w:r>
        <w:rPr>
          <w:spacing w:val="-4"/>
          <w:sz w:val="24"/>
        </w:rPr>
        <w:t> </w:t>
      </w:r>
      <w:r>
        <w:rPr>
          <w:sz w:val="24"/>
        </w:rPr>
        <w:t>en ficheros de morosidad.</w:t>
      </w:r>
    </w:p>
    <w:p>
      <w:pPr>
        <w:pStyle w:val="BodyText"/>
        <w:ind w:right="156"/>
      </w:pPr>
      <w:r>
        <w:rPr>
          <w:b/>
        </w:rPr>
        <w:t>PRESENTACIÓN TELEMÁTICA.- </w:t>
      </w:r>
      <w:r>
        <w:rPr/>
        <w:t>Los comparecientes me requieren para que, de conformidad con lo dispuesto en el</w:t>
      </w:r>
      <w:r>
        <w:rPr>
          <w:spacing w:val="-4"/>
        </w:rPr>
        <w:t> </w:t>
      </w:r>
      <w:r>
        <w:rPr/>
        <w:t>artículo</w:t>
      </w:r>
      <w:r>
        <w:rPr>
          <w:spacing w:val="-4"/>
        </w:rPr>
        <w:t> </w:t>
      </w:r>
      <w:r>
        <w:rPr/>
        <w:t>112</w:t>
      </w:r>
      <w:r>
        <w:rPr>
          <w:spacing w:val="-4"/>
        </w:rPr>
        <w:t> </w:t>
      </w:r>
      <w:r>
        <w:rPr/>
        <w:t>de</w:t>
      </w:r>
      <w:r>
        <w:rPr>
          <w:spacing w:val="-4"/>
        </w:rPr>
        <w:t> </w:t>
      </w:r>
      <w:r>
        <w:rPr/>
        <w:t>la</w:t>
      </w:r>
      <w:r>
        <w:rPr>
          <w:spacing w:val="-4"/>
        </w:rPr>
        <w:t> </w:t>
      </w:r>
      <w:r>
        <w:rPr/>
        <w:t>Ley</w:t>
      </w:r>
      <w:r>
        <w:rPr>
          <w:spacing w:val="-4"/>
        </w:rPr>
        <w:t> </w:t>
      </w:r>
      <w:r>
        <w:rPr/>
        <w:t>24/2001,</w:t>
      </w:r>
      <w:r>
        <w:rPr>
          <w:spacing w:val="-4"/>
        </w:rPr>
        <w:t> </w:t>
      </w:r>
      <w:r>
        <w:rPr/>
        <w:t>en</w:t>
      </w:r>
      <w:r>
        <w:rPr>
          <w:spacing w:val="-4"/>
        </w:rPr>
        <w:t> </w:t>
      </w:r>
      <w:r>
        <w:rPr/>
        <w:t>su</w:t>
      </w:r>
      <w:r>
        <w:rPr>
          <w:spacing w:val="-4"/>
        </w:rPr>
        <w:t> </w:t>
      </w:r>
      <w:r>
        <w:rPr/>
        <w:t>redacción dada por la Ley 24/2005 y en el art. 249.2 del Reglamento Notarial, remita copia autorizada electrónica del presente instrumento público a los efectos de obtener su inscripción en el Registro de la Propiedad competente. A estos efectos, se considera como presentante de la escritura, por designación de los comparecientes, al mandatario antes indicado.</w:t>
      </w:r>
    </w:p>
    <w:p>
      <w:pPr>
        <w:pStyle w:val="Heading2"/>
        <w:spacing w:before="240"/>
        <w:jc w:val="left"/>
      </w:pPr>
      <w:r>
        <w:rPr/>
        <w:t>ADVERTENCIAS</w:t>
      </w:r>
      <w:r>
        <w:rPr>
          <w:spacing w:val="53"/>
        </w:rPr>
        <w:t> </w:t>
      </w:r>
      <w:r>
        <w:rPr/>
        <w:t>LEGALES</w:t>
      </w:r>
      <w:r>
        <w:rPr>
          <w:spacing w:val="53"/>
        </w:rPr>
        <w:t> </w:t>
      </w:r>
      <w:r>
        <w:rPr/>
        <w:t>SEGÚN</w:t>
      </w:r>
      <w:r>
        <w:rPr>
          <w:spacing w:val="53"/>
        </w:rPr>
        <w:t> </w:t>
      </w:r>
      <w:r>
        <w:rPr/>
        <w:t>EHA/2899/2011,</w:t>
      </w:r>
      <w:r>
        <w:rPr>
          <w:spacing w:val="53"/>
        </w:rPr>
        <w:t> </w:t>
      </w:r>
      <w:r>
        <w:rPr/>
        <w:t>de</w:t>
      </w:r>
      <w:r>
        <w:rPr>
          <w:spacing w:val="53"/>
        </w:rPr>
        <w:t> </w:t>
      </w:r>
      <w:r>
        <w:rPr>
          <w:spacing w:val="-5"/>
        </w:rPr>
        <w:t>28</w:t>
      </w:r>
    </w:p>
    <w:p>
      <w:pPr>
        <w:spacing w:before="0"/>
        <w:ind w:left="1418" w:right="159" w:firstLine="0"/>
        <w:jc w:val="both"/>
        <w:rPr>
          <w:b/>
          <w:sz w:val="24"/>
        </w:rPr>
      </w:pPr>
      <w:r>
        <w:rPr>
          <w:b/>
          <w:sz w:val="24"/>
        </w:rPr>
        <w:t>de octubre,</w:t>
      </w:r>
      <w:r>
        <w:rPr>
          <w:b/>
          <w:spacing w:val="-6"/>
          <w:sz w:val="24"/>
        </w:rPr>
        <w:t> </w:t>
      </w:r>
      <w:r>
        <w:rPr>
          <w:b/>
          <w:sz w:val="24"/>
        </w:rPr>
        <w:t>de</w:t>
      </w:r>
      <w:r>
        <w:rPr>
          <w:b/>
          <w:spacing w:val="-6"/>
          <w:sz w:val="24"/>
        </w:rPr>
        <w:t> </w:t>
      </w:r>
      <w:r>
        <w:rPr>
          <w:b/>
          <w:sz w:val="24"/>
        </w:rPr>
        <w:t>transparencia</w:t>
      </w:r>
      <w:r>
        <w:rPr>
          <w:b/>
          <w:spacing w:val="-6"/>
          <w:sz w:val="24"/>
        </w:rPr>
        <w:t> </w:t>
      </w:r>
      <w:r>
        <w:rPr>
          <w:b/>
          <w:sz w:val="24"/>
        </w:rPr>
        <w:t>y</w:t>
      </w:r>
      <w:r>
        <w:rPr>
          <w:b/>
          <w:spacing w:val="-6"/>
          <w:sz w:val="24"/>
        </w:rPr>
        <w:t> </w:t>
      </w:r>
      <w:r>
        <w:rPr>
          <w:b/>
          <w:sz w:val="24"/>
        </w:rPr>
        <w:t>protección</w:t>
      </w:r>
      <w:r>
        <w:rPr>
          <w:b/>
          <w:spacing w:val="-6"/>
          <w:sz w:val="24"/>
        </w:rPr>
        <w:t> </w:t>
      </w:r>
      <w:r>
        <w:rPr>
          <w:b/>
          <w:sz w:val="24"/>
        </w:rPr>
        <w:t>del</w:t>
      </w:r>
      <w:r>
        <w:rPr>
          <w:b/>
          <w:spacing w:val="-6"/>
          <w:sz w:val="24"/>
        </w:rPr>
        <w:t> </w:t>
      </w:r>
      <w:r>
        <w:rPr>
          <w:b/>
          <w:sz w:val="24"/>
        </w:rPr>
        <w:t>cliente de servicios bancarios, y la Ley 22/2010 de 20 de julio del código de Consumo de Cataluña.</w:t>
      </w:r>
    </w:p>
    <w:p>
      <w:pPr>
        <w:pStyle w:val="BodyText"/>
        <w:spacing w:before="40"/>
        <w:ind w:right="159"/>
      </w:pPr>
      <w:r>
        <w:rPr>
          <w:b/>
        </w:rPr>
        <w:t>1º- </w:t>
      </w:r>
      <w:r>
        <w:rPr/>
        <w:t>Comparadas las condiciones financieras de la FEIN y las cláusulas financieras de esta escritura, no hay divergencias entre ellas.</w:t>
      </w:r>
    </w:p>
    <w:p>
      <w:pPr>
        <w:pStyle w:val="BodyText"/>
        <w:ind w:right="162"/>
      </w:pPr>
      <w:r>
        <w:rPr>
          <w:b/>
        </w:rPr>
        <w:t>2º.- </w:t>
      </w:r>
      <w:r>
        <w:rPr/>
        <w:t>Del contenido de las cláusulas financieras de esta escritura resulta la obligatoriedad para la parte deudora de abonar al acreedor una comisión por reclamación de posiciones deudoras devengadas.</w:t>
      </w:r>
    </w:p>
    <w:p>
      <w:pPr>
        <w:pStyle w:val="BodyText"/>
        <w:spacing w:after="0"/>
        <w:sectPr>
          <w:pgSz w:w="11920" w:h="16840"/>
          <w:pgMar w:header="0" w:footer="1065" w:top="1940" w:bottom="1260" w:left="1700" w:right="992"/>
        </w:sectPr>
      </w:pPr>
    </w:p>
    <w:p>
      <w:pPr>
        <w:pStyle w:val="BodyText"/>
        <w:ind w:left="0" w:firstLine="0"/>
        <w:jc w:val="left"/>
      </w:pPr>
    </w:p>
    <w:p>
      <w:pPr>
        <w:pStyle w:val="BodyText"/>
        <w:spacing w:before="128"/>
        <w:ind w:left="0" w:firstLine="0"/>
        <w:jc w:val="left"/>
      </w:pPr>
    </w:p>
    <w:p>
      <w:pPr>
        <w:pStyle w:val="BodyText"/>
        <w:ind w:right="156"/>
      </w:pPr>
      <w:r>
        <w:rPr>
          <w:b/>
        </w:rPr>
        <w:t>3º.- </w:t>
      </w:r>
      <w:r>
        <w:rPr/>
        <w:t>Ninguna de las cláusulas no financieras contenidas en esta escritura implican para los prestatarios, comisiones o gastos que tuvieran que haberse incluido en las cláusulas financieras.</w:t>
      </w:r>
    </w:p>
    <w:p>
      <w:pPr>
        <w:pStyle w:val="BodyText"/>
        <w:ind w:right="162"/>
      </w:pPr>
      <w:r>
        <w:rPr>
          <w:b/>
        </w:rPr>
        <w:t>4º.- </w:t>
      </w:r>
      <w:r>
        <w:rPr/>
        <w:t>Que</w:t>
      </w:r>
      <w:r>
        <w:rPr>
          <w:spacing w:val="-5"/>
        </w:rPr>
        <w:t> </w:t>
      </w:r>
      <w:r>
        <w:rPr/>
        <w:t>el</w:t>
      </w:r>
      <w:r>
        <w:rPr>
          <w:spacing w:val="-5"/>
        </w:rPr>
        <w:t> </w:t>
      </w:r>
      <w:r>
        <w:rPr/>
        <w:t>texto</w:t>
      </w:r>
      <w:r>
        <w:rPr>
          <w:spacing w:val="-5"/>
        </w:rPr>
        <w:t> </w:t>
      </w:r>
      <w:r>
        <w:rPr/>
        <w:t>proyectado</w:t>
      </w:r>
      <w:r>
        <w:rPr>
          <w:spacing w:val="-5"/>
        </w:rPr>
        <w:t> </w:t>
      </w:r>
      <w:r>
        <w:rPr/>
        <w:t>de</w:t>
      </w:r>
      <w:r>
        <w:rPr>
          <w:spacing w:val="-5"/>
        </w:rPr>
        <w:t> </w:t>
      </w:r>
      <w:r>
        <w:rPr/>
        <w:t>esta</w:t>
      </w:r>
      <w:r>
        <w:rPr>
          <w:spacing w:val="-5"/>
        </w:rPr>
        <w:t> </w:t>
      </w:r>
      <w:r>
        <w:rPr/>
        <w:t>escritura</w:t>
      </w:r>
      <w:r>
        <w:rPr>
          <w:spacing w:val="-5"/>
        </w:rPr>
        <w:t> </w:t>
      </w:r>
      <w:r>
        <w:rPr/>
        <w:t>ha estado en mi despacho durante los cinco días hábiles anteriores al de hoy a disposición de la parte prestataria, para su examen por ella, la cual no ha hecho uso de este derecho.</w:t>
      </w:r>
    </w:p>
    <w:p>
      <w:pPr>
        <w:pStyle w:val="BodyText"/>
        <w:ind w:right="157"/>
      </w:pPr>
      <w:r>
        <w:rPr/>
        <w:t>Se han hecho también las advertencias derivadas del Código de Consumo de Cataluña, cuando sean aplicables a este préstamo hipotecario, la parte deudora e hipotecante hace constar que ha recibido con un plazo superior a catorce días y de forma gratuita, clara,</w:t>
      </w:r>
      <w:r>
        <w:rPr>
          <w:spacing w:val="-5"/>
        </w:rPr>
        <w:t> </w:t>
      </w:r>
      <w:r>
        <w:rPr/>
        <w:t>completa</w:t>
      </w:r>
      <w:r>
        <w:rPr>
          <w:spacing w:val="-5"/>
        </w:rPr>
        <w:t> </w:t>
      </w:r>
      <w:r>
        <w:rPr/>
        <w:t>y</w:t>
      </w:r>
      <w:r>
        <w:rPr>
          <w:spacing w:val="-5"/>
        </w:rPr>
        <w:t> </w:t>
      </w:r>
      <w:r>
        <w:rPr/>
        <w:t>entendible,</w:t>
      </w:r>
      <w:r>
        <w:rPr>
          <w:spacing w:val="-5"/>
        </w:rPr>
        <w:t> </w:t>
      </w:r>
      <w:r>
        <w:rPr/>
        <w:t>de</w:t>
      </w:r>
      <w:r>
        <w:rPr>
          <w:spacing w:val="-5"/>
        </w:rPr>
        <w:t> </w:t>
      </w:r>
      <w:r>
        <w:rPr/>
        <w:t>la</w:t>
      </w:r>
      <w:r>
        <w:rPr>
          <w:spacing w:val="-5"/>
        </w:rPr>
        <w:t> </w:t>
      </w:r>
      <w:r>
        <w:rPr/>
        <w:t>entidad acreedora, la información adecuada.</w:t>
      </w:r>
    </w:p>
    <w:p>
      <w:pPr>
        <w:pStyle w:val="BodyText"/>
        <w:ind w:right="159"/>
      </w:pPr>
      <w:r>
        <w:rPr/>
        <w:t>Advierto de la consecuencia de una posible ejecución por impago y de las fluctuaciones del precio de mercado de la vivienda, la posibilidad de que la entidad de crédito solicite ampliación de garantía en determinados supuestos y los otros derechos y obligaciones que conlleva el contrato de préstamo hipotecario.</w:t>
      </w:r>
    </w:p>
    <w:p>
      <w:pPr>
        <w:pStyle w:val="BodyText"/>
        <w:ind w:right="163"/>
      </w:pPr>
      <w:r>
        <w:rPr/>
        <w:t>El prestatario manifiesta que ha escogido libremente el Notario y así lo manifiesta en esta </w:t>
      </w:r>
      <w:r>
        <w:rPr>
          <w:spacing w:val="-2"/>
        </w:rPr>
        <w:t>escritura.</w:t>
      </w:r>
    </w:p>
    <w:p>
      <w:pPr>
        <w:pStyle w:val="Heading1"/>
        <w:spacing w:before="240"/>
        <w:ind w:left="4665"/>
      </w:pPr>
      <w:r>
        <w:rPr>
          <w:spacing w:val="-2"/>
        </w:rPr>
        <w:t>ADVERTENCIAS</w:t>
      </w:r>
    </w:p>
    <w:p>
      <w:pPr>
        <w:pStyle w:val="BodyText"/>
        <w:spacing w:before="40"/>
        <w:ind w:right="160"/>
      </w:pPr>
      <w:r>
        <w:rPr/>
        <w:t>Se une al presente instrumento, un folio donde constan los honorarios notariales, bases de aplicación del Arancel y números pertinentes a éste.</w:t>
      </w:r>
    </w:p>
    <w:p>
      <w:pPr>
        <w:pStyle w:val="BodyText"/>
        <w:ind w:right="159"/>
      </w:pPr>
      <w:r>
        <w:rPr/>
        <w:t>Hago de palabra las reservas y advertencias legales y fiscales. Y en especial las relativas a la afección de bienes, plazos de presentación, autoliquidación y responsabilidades por demora en el pago del</w:t>
      </w:r>
      <w:r>
        <w:rPr>
          <w:spacing w:val="-7"/>
        </w:rPr>
        <w:t> </w:t>
      </w:r>
      <w:r>
        <w:rPr/>
        <w:t>Impuesto</w:t>
      </w:r>
      <w:r>
        <w:rPr>
          <w:spacing w:val="-7"/>
        </w:rPr>
        <w:t> </w:t>
      </w:r>
      <w:r>
        <w:rPr/>
        <w:t>sobre</w:t>
      </w:r>
      <w:r>
        <w:rPr>
          <w:spacing w:val="-7"/>
        </w:rPr>
        <w:t> </w:t>
      </w:r>
      <w:r>
        <w:rPr/>
        <w:t>Transmisiones</w:t>
      </w:r>
      <w:r>
        <w:rPr>
          <w:spacing w:val="-7"/>
        </w:rPr>
        <w:t> </w:t>
      </w:r>
      <w:r>
        <w:rPr/>
        <w:t>Patrimoniales</w:t>
      </w:r>
      <w:r>
        <w:rPr>
          <w:spacing w:val="-7"/>
        </w:rPr>
        <w:t> </w:t>
      </w:r>
      <w:r>
        <w:rPr/>
        <w:t>y Actos Jurídicos Documentados.</w:t>
      </w:r>
    </w:p>
    <w:p>
      <w:pPr>
        <w:pStyle w:val="BodyText"/>
        <w:ind w:right="159"/>
      </w:pPr>
      <w:r>
        <w:rPr/>
        <w:t>Las personas comparecientes quedan informadas de lo siguiente:</w:t>
      </w:r>
    </w:p>
    <w:p>
      <w:pPr>
        <w:pStyle w:val="BodyText"/>
        <w:ind w:right="170"/>
      </w:pPr>
      <w:r>
        <w:rPr/>
        <w:t>Sus datos personales y los de sus representados en</w:t>
      </w:r>
      <w:r>
        <w:rPr>
          <w:spacing w:val="44"/>
          <w:w w:val="150"/>
        </w:rPr>
        <w:t> </w:t>
      </w:r>
      <w:r>
        <w:rPr/>
        <w:t>su</w:t>
      </w:r>
      <w:r>
        <w:rPr>
          <w:spacing w:val="44"/>
          <w:w w:val="150"/>
        </w:rPr>
        <w:t> </w:t>
      </w:r>
      <w:r>
        <w:rPr/>
        <w:t>caso,</w:t>
      </w:r>
      <w:r>
        <w:rPr>
          <w:spacing w:val="30"/>
          <w:w w:val="150"/>
        </w:rPr>
        <w:t> </w:t>
      </w:r>
      <w:r>
        <w:rPr/>
        <w:t>serán</w:t>
      </w:r>
      <w:r>
        <w:rPr>
          <w:spacing w:val="30"/>
          <w:w w:val="150"/>
        </w:rPr>
        <w:t> </w:t>
      </w:r>
      <w:r>
        <w:rPr/>
        <w:t>objeto</w:t>
      </w:r>
      <w:r>
        <w:rPr>
          <w:spacing w:val="29"/>
          <w:w w:val="150"/>
        </w:rPr>
        <w:t> </w:t>
      </w:r>
      <w:r>
        <w:rPr/>
        <w:t>de</w:t>
      </w:r>
      <w:r>
        <w:rPr>
          <w:spacing w:val="30"/>
          <w:w w:val="150"/>
        </w:rPr>
        <w:t> </w:t>
      </w:r>
      <w:r>
        <w:rPr/>
        <w:t>tratamiento</w:t>
      </w:r>
      <w:r>
        <w:rPr>
          <w:spacing w:val="30"/>
          <w:w w:val="150"/>
        </w:rPr>
        <w:t> </w:t>
      </w:r>
      <w:r>
        <w:rPr/>
        <w:t>en</w:t>
      </w:r>
      <w:r>
        <w:rPr>
          <w:spacing w:val="29"/>
          <w:w w:val="150"/>
        </w:rPr>
        <w:t> </w:t>
      </w:r>
      <w:r>
        <w:rPr>
          <w:spacing w:val="-4"/>
        </w:rPr>
        <w:t>esta</w:t>
      </w:r>
    </w:p>
    <w:p>
      <w:pPr>
        <w:pStyle w:val="BodyText"/>
        <w:spacing w:after="0"/>
        <w:sectPr>
          <w:pgSz w:w="11920" w:h="16840"/>
          <w:pgMar w:header="0" w:footer="1065" w:top="1940" w:bottom="1260" w:left="1700" w:right="992"/>
        </w:sectPr>
      </w:pPr>
    </w:p>
    <w:p>
      <w:pPr>
        <w:pStyle w:val="BodyText"/>
        <w:spacing w:before="214"/>
        <w:ind w:right="156" w:firstLine="0"/>
      </w:pPr>
      <w:r>
        <w:rPr/>
        <w:t>Notaría, los cuales son necesarios para el cumplimiento de las obligaciones legales del ejercicio de la función pública notarial, conforme a lo previsto en la normativa prevista en la legislación notarial, de prevención del blanqueo de capitales, tributaria y, en su caso, sustantiva que resulte aplicable al acto o negocio jurídico documentado. La comunicación de los datos personales es un requisito legal, encontrándose las personas otorgantes obligadas a facilitar los datos personales, y estando informadas de que la consecuencia de no facilitar tales datos es que no sería posible autorizar el presente documento público. Sus datos se conservarán con carácter </w:t>
      </w:r>
      <w:r>
        <w:rPr>
          <w:spacing w:val="-2"/>
        </w:rPr>
        <w:t>confidencial.</w:t>
      </w:r>
    </w:p>
    <w:p>
      <w:pPr>
        <w:pStyle w:val="BodyText"/>
        <w:ind w:right="159"/>
      </w:pPr>
      <w:r>
        <w:rPr/>
        <w:t>La finalidad del tratamiento de los datos es cumplir la normativa para autorizar el presente documento, su facturación,</w:t>
      </w:r>
      <w:r>
        <w:rPr>
          <w:spacing w:val="80"/>
        </w:rPr>
        <w:t> </w:t>
      </w:r>
      <w:r>
        <w:rPr/>
        <w:t>seguimiento posterior y las funciones propias de la actividad notarial de obligado cumplimiento,</w:t>
      </w:r>
      <w:r>
        <w:rPr>
          <w:spacing w:val="-6"/>
        </w:rPr>
        <w:t> </w:t>
      </w:r>
      <w:r>
        <w:rPr/>
        <w:t>de</w:t>
      </w:r>
      <w:r>
        <w:rPr>
          <w:spacing w:val="-6"/>
        </w:rPr>
        <w:t> </w:t>
      </w:r>
      <w:r>
        <w:rPr/>
        <w:t>las</w:t>
      </w:r>
      <w:r>
        <w:rPr>
          <w:spacing w:val="-6"/>
        </w:rPr>
        <w:t> </w:t>
      </w:r>
      <w:r>
        <w:rPr/>
        <w:t>que</w:t>
      </w:r>
      <w:r>
        <w:rPr>
          <w:spacing w:val="-6"/>
        </w:rPr>
        <w:t> </w:t>
      </w:r>
      <w:r>
        <w:rPr/>
        <w:t>pueden</w:t>
      </w:r>
      <w:r>
        <w:rPr>
          <w:spacing w:val="-6"/>
        </w:rPr>
        <w:t> </w:t>
      </w:r>
      <w:r>
        <w:rPr/>
        <w:t>derivarse</w:t>
      </w:r>
      <w:r>
        <w:rPr>
          <w:spacing w:val="-6"/>
        </w:rPr>
        <w:t> </w:t>
      </w:r>
      <w:r>
        <w:rPr/>
        <w:t>la existencia de decisiones automatizadas, autorizadas por la Ley, adoptadas por las Administraciones Públicas y</w:t>
      </w:r>
      <w:r>
        <w:rPr>
          <w:spacing w:val="-7"/>
        </w:rPr>
        <w:t> </w:t>
      </w:r>
      <w:r>
        <w:rPr/>
        <w:t>entidades</w:t>
      </w:r>
      <w:r>
        <w:rPr>
          <w:spacing w:val="-7"/>
        </w:rPr>
        <w:t> </w:t>
      </w:r>
      <w:r>
        <w:rPr/>
        <w:t>cesionarias</w:t>
      </w:r>
      <w:r>
        <w:rPr>
          <w:spacing w:val="-7"/>
        </w:rPr>
        <w:t> </w:t>
      </w:r>
      <w:r>
        <w:rPr/>
        <w:t>autorizadas</w:t>
      </w:r>
      <w:r>
        <w:rPr>
          <w:spacing w:val="-7"/>
        </w:rPr>
        <w:t> </w:t>
      </w:r>
      <w:r>
        <w:rPr/>
        <w:t>por</w:t>
      </w:r>
      <w:r>
        <w:rPr>
          <w:spacing w:val="-7"/>
        </w:rPr>
        <w:t> </w:t>
      </w:r>
      <w:r>
        <w:rPr/>
        <w:t>Ley, incluida la elaboración de perfiles precisos para la prevención e investigación por las autoridades competentes del blanqueo de capitales y la financiación del terrorismo.</w:t>
      </w:r>
    </w:p>
    <w:p>
      <w:pPr>
        <w:pStyle w:val="BodyText"/>
        <w:ind w:right="165"/>
      </w:pPr>
      <w:r>
        <w:rPr/>
        <w:t>El notario</w:t>
      </w:r>
      <w:r>
        <w:rPr>
          <w:spacing w:val="-6"/>
        </w:rPr>
        <w:t> </w:t>
      </w:r>
      <w:r>
        <w:rPr/>
        <w:t>realizará</w:t>
      </w:r>
      <w:r>
        <w:rPr>
          <w:spacing w:val="-6"/>
        </w:rPr>
        <w:t> </w:t>
      </w:r>
      <w:r>
        <w:rPr/>
        <w:t>las</w:t>
      </w:r>
      <w:r>
        <w:rPr>
          <w:spacing w:val="-6"/>
        </w:rPr>
        <w:t> </w:t>
      </w:r>
      <w:r>
        <w:rPr/>
        <w:t>cesiones</w:t>
      </w:r>
      <w:r>
        <w:rPr>
          <w:spacing w:val="-6"/>
        </w:rPr>
        <w:t> </w:t>
      </w:r>
      <w:r>
        <w:rPr/>
        <w:t>de</w:t>
      </w:r>
      <w:r>
        <w:rPr>
          <w:spacing w:val="-6"/>
        </w:rPr>
        <w:t> </w:t>
      </w:r>
      <w:r>
        <w:rPr/>
        <w:t>dichos</w:t>
      </w:r>
      <w:r>
        <w:rPr>
          <w:spacing w:val="-6"/>
        </w:rPr>
        <w:t> </w:t>
      </w:r>
      <w:r>
        <w:rPr/>
        <w:t>datos que sean de obligado cumplimiento a las Administraciones Públicas, a las entidades y sujetos que estipule la Ley y, en su caso, al Notario que suceda o sustituya al actual en esta notaría.</w:t>
      </w:r>
    </w:p>
    <w:p>
      <w:pPr>
        <w:pStyle w:val="BodyText"/>
        <w:ind w:right="160"/>
      </w:pPr>
      <w:r>
        <w:rPr/>
        <w:t>Los datos proporcionados se conservarán durante los años</w:t>
      </w:r>
      <w:r>
        <w:rPr>
          <w:spacing w:val="-6"/>
        </w:rPr>
        <w:t> </w:t>
      </w:r>
      <w:r>
        <w:rPr/>
        <w:t>necesarios</w:t>
      </w:r>
      <w:r>
        <w:rPr>
          <w:spacing w:val="-6"/>
        </w:rPr>
        <w:t> </w:t>
      </w:r>
      <w:r>
        <w:rPr/>
        <w:t>para</w:t>
      </w:r>
      <w:r>
        <w:rPr>
          <w:spacing w:val="-6"/>
        </w:rPr>
        <w:t> </w:t>
      </w:r>
      <w:r>
        <w:rPr/>
        <w:t>cumplir</w:t>
      </w:r>
      <w:r>
        <w:rPr>
          <w:spacing w:val="-6"/>
        </w:rPr>
        <w:t> </w:t>
      </w:r>
      <w:r>
        <w:rPr/>
        <w:t>con</w:t>
      </w:r>
      <w:r>
        <w:rPr>
          <w:spacing w:val="-6"/>
        </w:rPr>
        <w:t> </w:t>
      </w:r>
      <w:r>
        <w:rPr/>
        <w:t>las</w:t>
      </w:r>
      <w:r>
        <w:rPr>
          <w:spacing w:val="-6"/>
        </w:rPr>
        <w:t> </w:t>
      </w:r>
      <w:r>
        <w:rPr/>
        <w:t>obligaciones legales del Notario o quien le sustituya o suceda.</w:t>
      </w:r>
    </w:p>
    <w:p>
      <w:pPr>
        <w:pStyle w:val="BodyText"/>
        <w:ind w:right="159"/>
      </w:pPr>
      <w:r>
        <w:rPr/>
        <w:t>El responsable del tratamiento es el Notario titular del</w:t>
      </w:r>
      <w:r>
        <w:rPr>
          <w:spacing w:val="-6"/>
        </w:rPr>
        <w:t> </w:t>
      </w:r>
      <w:r>
        <w:rPr/>
        <w:t>presente</w:t>
      </w:r>
      <w:r>
        <w:rPr>
          <w:spacing w:val="-6"/>
        </w:rPr>
        <w:t> </w:t>
      </w:r>
      <w:r>
        <w:rPr/>
        <w:t>protocolo,</w:t>
      </w:r>
      <w:r>
        <w:rPr>
          <w:spacing w:val="-6"/>
        </w:rPr>
        <w:t> </w:t>
      </w:r>
      <w:r>
        <w:rPr/>
        <w:t>con</w:t>
      </w:r>
      <w:r>
        <w:rPr>
          <w:spacing w:val="-6"/>
        </w:rPr>
        <w:t> </w:t>
      </w:r>
      <w:r>
        <w:rPr/>
        <w:t>despacho</w:t>
      </w:r>
      <w:r>
        <w:rPr>
          <w:spacing w:val="-6"/>
        </w:rPr>
        <w:t> </w:t>
      </w:r>
      <w:r>
        <w:rPr/>
        <w:t>de</w:t>
      </w:r>
      <w:r>
        <w:rPr>
          <w:spacing w:val="-6"/>
        </w:rPr>
        <w:t> </w:t>
      </w:r>
      <w:r>
        <w:rPr/>
        <w:t>Paseo de Gracia, número 32 1º de Barcelona.</w:t>
      </w:r>
    </w:p>
    <w:p>
      <w:pPr>
        <w:pStyle w:val="BodyText"/>
        <w:ind w:right="159"/>
      </w:pPr>
      <w:r>
        <w:rPr/>
        <w:t>Los derechos de acceso, rectificación, recuperación, limitación</w:t>
      </w:r>
      <w:r>
        <w:rPr>
          <w:spacing w:val="-8"/>
        </w:rPr>
        <w:t> </w:t>
      </w:r>
      <w:r>
        <w:rPr/>
        <w:t>de</w:t>
      </w:r>
      <w:r>
        <w:rPr>
          <w:spacing w:val="-8"/>
        </w:rPr>
        <w:t> </w:t>
      </w:r>
      <w:r>
        <w:rPr/>
        <w:t>tratamiento,</w:t>
      </w:r>
      <w:r>
        <w:rPr>
          <w:spacing w:val="-8"/>
        </w:rPr>
        <w:t> </w:t>
      </w:r>
      <w:r>
        <w:rPr/>
        <w:t>oposición</w:t>
      </w:r>
      <w:r>
        <w:rPr>
          <w:spacing w:val="-8"/>
        </w:rPr>
        <w:t> </w:t>
      </w:r>
      <w:r>
        <w:rPr/>
        <w:t>al mismo y</w:t>
      </w:r>
      <w:r>
        <w:rPr>
          <w:spacing w:val="-7"/>
        </w:rPr>
        <w:t> </w:t>
      </w:r>
      <w:r>
        <w:rPr/>
        <w:t>portabilidad,</w:t>
      </w:r>
      <w:r>
        <w:rPr>
          <w:spacing w:val="-7"/>
        </w:rPr>
        <w:t> </w:t>
      </w:r>
      <w:r>
        <w:rPr/>
        <w:t>ejercitables</w:t>
      </w:r>
      <w:r>
        <w:rPr>
          <w:spacing w:val="-7"/>
        </w:rPr>
        <w:t> </w:t>
      </w:r>
      <w:r>
        <w:rPr/>
        <w:t>por</w:t>
      </w:r>
      <w:r>
        <w:rPr>
          <w:spacing w:val="-7"/>
        </w:rPr>
        <w:t> </w:t>
      </w:r>
      <w:r>
        <w:rPr/>
        <w:t>correo</w:t>
      </w:r>
      <w:r>
        <w:rPr>
          <w:spacing w:val="-7"/>
        </w:rPr>
        <w:t> </w:t>
      </w:r>
      <w:r>
        <w:rPr/>
        <w:t>postal, quedan modalizados a tenor de lo dispuesto en el propio</w:t>
      </w:r>
      <w:r>
        <w:rPr>
          <w:spacing w:val="58"/>
          <w:w w:val="150"/>
        </w:rPr>
        <w:t> </w:t>
      </w:r>
      <w:r>
        <w:rPr/>
        <w:t>Reglamento</w:t>
      </w:r>
      <w:r>
        <w:rPr>
          <w:spacing w:val="45"/>
          <w:w w:val="150"/>
        </w:rPr>
        <w:t> </w:t>
      </w:r>
      <w:r>
        <w:rPr/>
        <w:t>europeo</w:t>
      </w:r>
      <w:r>
        <w:rPr>
          <w:spacing w:val="44"/>
          <w:w w:val="150"/>
        </w:rPr>
        <w:t> </w:t>
      </w:r>
      <w:r>
        <w:rPr/>
        <w:t>y</w:t>
      </w:r>
      <w:r>
        <w:rPr>
          <w:spacing w:val="43"/>
          <w:w w:val="150"/>
        </w:rPr>
        <w:t> </w:t>
      </w:r>
      <w:r>
        <w:rPr/>
        <w:t>en</w:t>
      </w:r>
      <w:r>
        <w:rPr>
          <w:spacing w:val="44"/>
          <w:w w:val="150"/>
        </w:rPr>
        <w:t> </w:t>
      </w:r>
      <w:r>
        <w:rPr/>
        <w:t>las</w:t>
      </w:r>
      <w:r>
        <w:rPr>
          <w:spacing w:val="44"/>
          <w:w w:val="150"/>
        </w:rPr>
        <w:t> </w:t>
      </w:r>
      <w:r>
        <w:rPr>
          <w:spacing w:val="-2"/>
        </w:rPr>
        <w:t>disposiciones</w:t>
      </w:r>
    </w:p>
    <w:p>
      <w:pPr>
        <w:pStyle w:val="BodyText"/>
        <w:spacing w:after="0"/>
        <w:sectPr>
          <w:pgSz w:w="11920" w:h="16840"/>
          <w:pgMar w:header="0" w:footer="1065" w:top="1940" w:bottom="1260" w:left="1700" w:right="992"/>
        </w:sectPr>
      </w:pPr>
    </w:p>
    <w:p>
      <w:pPr>
        <w:pStyle w:val="BodyText"/>
        <w:ind w:left="0" w:firstLine="0"/>
        <w:jc w:val="left"/>
      </w:pPr>
    </w:p>
    <w:p>
      <w:pPr>
        <w:pStyle w:val="BodyText"/>
        <w:spacing w:before="128"/>
        <w:ind w:left="0" w:firstLine="0"/>
        <w:jc w:val="left"/>
      </w:pPr>
    </w:p>
    <w:p>
      <w:pPr>
        <w:pStyle w:val="BodyText"/>
        <w:ind w:right="168" w:firstLine="0"/>
      </w:pPr>
      <w:r>
        <w:rPr/>
        <w:t>legales que regulan la actuación del Notario, que es funcionario público.</w:t>
      </w:r>
    </w:p>
    <w:p>
      <w:pPr>
        <w:pStyle w:val="BodyText"/>
        <w:ind w:right="156"/>
      </w:pPr>
      <w:r>
        <w:rPr/>
        <w:t>Los datos serán tratados y protegidos según la Legislación Notarial, la Ley Orgánica 3/2018 de 5 de diciembre de Protección de Datos Personales y Garantía de los Derechos Digitales y su normativa de desarrollo, y el Reglamento (UE) 2016/679 del Parlamento europeo y del Consejo de 27 de abril de 2016 relativo</w:t>
      </w:r>
      <w:r>
        <w:rPr>
          <w:spacing w:val="-5"/>
        </w:rPr>
        <w:t> </w:t>
      </w:r>
      <w:r>
        <w:rPr/>
        <w:t>a</w:t>
      </w:r>
      <w:r>
        <w:rPr>
          <w:spacing w:val="-5"/>
        </w:rPr>
        <w:t> </w:t>
      </w:r>
      <w:r>
        <w:rPr/>
        <w:t>la</w:t>
      </w:r>
      <w:r>
        <w:rPr>
          <w:spacing w:val="-5"/>
        </w:rPr>
        <w:t> </w:t>
      </w:r>
      <w:r>
        <w:rPr/>
        <w:t>protección</w:t>
      </w:r>
      <w:r>
        <w:rPr>
          <w:spacing w:val="-5"/>
        </w:rPr>
        <w:t> </w:t>
      </w:r>
      <w:r>
        <w:rPr/>
        <w:t>de</w:t>
      </w:r>
      <w:r>
        <w:rPr>
          <w:spacing w:val="-5"/>
        </w:rPr>
        <w:t> </w:t>
      </w:r>
      <w:r>
        <w:rPr/>
        <w:t>las</w:t>
      </w:r>
      <w:r>
        <w:rPr>
          <w:spacing w:val="-5"/>
        </w:rPr>
        <w:t> </w:t>
      </w:r>
      <w:r>
        <w:rPr/>
        <w:t>personas</w:t>
      </w:r>
      <w:r>
        <w:rPr>
          <w:spacing w:val="-5"/>
        </w:rPr>
        <w:t> </w:t>
      </w:r>
      <w:r>
        <w:rPr/>
        <w:t>físicas en lo</w:t>
      </w:r>
      <w:r>
        <w:rPr>
          <w:spacing w:val="-5"/>
        </w:rPr>
        <w:t> </w:t>
      </w:r>
      <w:r>
        <w:rPr/>
        <w:t>que</w:t>
      </w:r>
      <w:r>
        <w:rPr>
          <w:spacing w:val="-5"/>
        </w:rPr>
        <w:t> </w:t>
      </w:r>
      <w:r>
        <w:rPr/>
        <w:t>respecta</w:t>
      </w:r>
      <w:r>
        <w:rPr>
          <w:spacing w:val="-5"/>
        </w:rPr>
        <w:t> </w:t>
      </w:r>
      <w:r>
        <w:rPr/>
        <w:t>al</w:t>
      </w:r>
      <w:r>
        <w:rPr>
          <w:spacing w:val="-5"/>
        </w:rPr>
        <w:t> </w:t>
      </w:r>
      <w:r>
        <w:rPr/>
        <w:t>tratamiento</w:t>
      </w:r>
      <w:r>
        <w:rPr>
          <w:spacing w:val="-5"/>
        </w:rPr>
        <w:t> </w:t>
      </w:r>
      <w:r>
        <w:rPr/>
        <w:t>de</w:t>
      </w:r>
      <w:r>
        <w:rPr>
          <w:spacing w:val="-5"/>
        </w:rPr>
        <w:t> </w:t>
      </w:r>
      <w:r>
        <w:rPr/>
        <w:t>datos</w:t>
      </w:r>
      <w:r>
        <w:rPr>
          <w:spacing w:val="-5"/>
        </w:rPr>
        <w:t> </w:t>
      </w:r>
      <w:r>
        <w:rPr/>
        <w:t>personales y a la libre circulación de estos datos y por el</w:t>
      </w:r>
      <w:r>
        <w:rPr>
          <w:spacing w:val="-3"/>
        </w:rPr>
        <w:t> </w:t>
      </w:r>
      <w:r>
        <w:rPr/>
        <w:t>que se deroga la Directiva 95/46/CE.</w:t>
      </w:r>
    </w:p>
    <w:p>
      <w:pPr>
        <w:pStyle w:val="BodyText"/>
        <w:ind w:right="159"/>
      </w:pPr>
      <w:r>
        <w:rPr/>
        <w:t>Las personas comparecientes prestan su conformidad expresa</w:t>
      </w:r>
      <w:r>
        <w:rPr>
          <w:spacing w:val="-6"/>
        </w:rPr>
        <w:t> </w:t>
      </w:r>
      <w:r>
        <w:rPr/>
        <w:t>y</w:t>
      </w:r>
      <w:r>
        <w:rPr>
          <w:spacing w:val="-6"/>
        </w:rPr>
        <w:t> </w:t>
      </w:r>
      <w:r>
        <w:rPr/>
        <w:t>explícita</w:t>
      </w:r>
      <w:r>
        <w:rPr>
          <w:spacing w:val="-6"/>
        </w:rPr>
        <w:t> </w:t>
      </w:r>
      <w:r>
        <w:rPr/>
        <w:t>a</w:t>
      </w:r>
      <w:r>
        <w:rPr>
          <w:spacing w:val="-6"/>
        </w:rPr>
        <w:t> </w:t>
      </w:r>
      <w:r>
        <w:rPr/>
        <w:t>la</w:t>
      </w:r>
      <w:r>
        <w:rPr>
          <w:spacing w:val="-6"/>
        </w:rPr>
        <w:t> </w:t>
      </w:r>
      <w:r>
        <w:rPr/>
        <w:t>incorporación</w:t>
      </w:r>
      <w:r>
        <w:rPr>
          <w:spacing w:val="-6"/>
        </w:rPr>
        <w:t> </w:t>
      </w:r>
      <w:r>
        <w:rPr/>
        <w:t>de sus datos.</w:t>
      </w:r>
    </w:p>
    <w:p>
      <w:pPr>
        <w:pStyle w:val="Heading1"/>
        <w:spacing w:before="240"/>
        <w:ind w:left="4665"/>
      </w:pPr>
      <w:r>
        <w:rPr>
          <w:spacing w:val="-2"/>
        </w:rPr>
        <w:t>OTORGAMIENTO</w:t>
      </w:r>
    </w:p>
    <w:p>
      <w:pPr>
        <w:pStyle w:val="BodyText"/>
        <w:spacing w:before="40"/>
        <w:ind w:right="158"/>
      </w:pPr>
      <w:r>
        <w:rPr/>
        <w:t>Así lo otorgan, y cumplido el requisito de la lectura de este instrumento público conforme al artículo 193 del Reglamento Notarial, las personas comparecientes se declaran debidamente enteradas de su contenido, prestan su libre consentimiento al mismo y firman conmigo.</w:t>
      </w:r>
    </w:p>
    <w:p>
      <w:pPr>
        <w:pStyle w:val="Heading1"/>
        <w:spacing w:before="240"/>
        <w:ind w:left="4665"/>
      </w:pPr>
      <w:r>
        <w:rPr>
          <w:spacing w:val="-2"/>
        </w:rPr>
        <w:t>AUTORIZACIÓN</w:t>
      </w:r>
    </w:p>
    <w:p>
      <w:pPr>
        <w:pStyle w:val="BodyText"/>
        <w:spacing w:before="40"/>
        <w:ind w:right="156"/>
      </w:pPr>
      <w:r>
        <w:rPr/>
        <w:t>Y yo el Notario, hago constar que el consentimiento ha sido libremente prestado, que el otorgamiento se</w:t>
      </w:r>
      <w:r>
        <w:rPr>
          <w:spacing w:val="-4"/>
        </w:rPr>
        <w:t> </w:t>
      </w:r>
      <w:r>
        <w:rPr/>
        <w:t>adecua</w:t>
      </w:r>
      <w:r>
        <w:rPr>
          <w:spacing w:val="-4"/>
        </w:rPr>
        <w:t> </w:t>
      </w:r>
      <w:r>
        <w:rPr/>
        <w:t>a</w:t>
      </w:r>
      <w:r>
        <w:rPr>
          <w:spacing w:val="-4"/>
        </w:rPr>
        <w:t> </w:t>
      </w:r>
      <w:r>
        <w:rPr/>
        <w:t>la</w:t>
      </w:r>
      <w:r>
        <w:rPr>
          <w:spacing w:val="-4"/>
        </w:rPr>
        <w:t> </w:t>
      </w:r>
      <w:r>
        <w:rPr/>
        <w:t>legalidad</w:t>
      </w:r>
      <w:r>
        <w:rPr>
          <w:spacing w:val="-4"/>
        </w:rPr>
        <w:t> </w:t>
      </w:r>
      <w:r>
        <w:rPr/>
        <w:t>y</w:t>
      </w:r>
      <w:r>
        <w:rPr>
          <w:spacing w:val="-4"/>
        </w:rPr>
        <w:t> </w:t>
      </w:r>
      <w:r>
        <w:rPr/>
        <w:t>a</w:t>
      </w:r>
      <w:r>
        <w:rPr>
          <w:spacing w:val="-4"/>
        </w:rPr>
        <w:t> </w:t>
      </w:r>
      <w:r>
        <w:rPr/>
        <w:t>la</w:t>
      </w:r>
      <w:r>
        <w:rPr>
          <w:spacing w:val="-4"/>
        </w:rPr>
        <w:t> </w:t>
      </w:r>
      <w:r>
        <w:rPr/>
        <w:t>voluntad debidamente informada de las personas otorgantes, según intervienen, y que este instrumento público queda extendido en treinta folios de papel exclusivo para documentos notariales, numerados correlativamente desde el primero hasta el presente.</w:t>
      </w:r>
    </w:p>
    <w:p>
      <w:pPr>
        <w:pStyle w:val="BodyText"/>
        <w:ind w:right="162"/>
      </w:pPr>
      <w:r>
        <w:rPr/>
        <w:t>De todo lo por mí aseverado en este instrumento público, yo, el Notario, doy fe.- SIGUEN LAS FIRMAS DE LOS COMPARECIENTES. SIGNADO. FIRMA DEL NOTARIO AUTORIZANTE. RUBRICADO Y SELLADO.</w:t>
      </w:r>
    </w:p>
    <w:sectPr>
      <w:pgSz w:w="11920" w:h="16840"/>
      <w:pgMar w:header="0" w:footer="1065" w:top="1940" w:bottom="1260" w:left="1700"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ourier New">
    <w:altName w:val="Courier New"/>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jc w:val="left"/>
      <w:rPr>
        <w:sz w:val="20"/>
      </w:rPr>
    </w:pPr>
    <w:r>
      <w:rPr>
        <w:sz w:val="20"/>
      </w:rPr>
      <mc:AlternateContent>
        <mc:Choice Requires="wps">
          <w:drawing>
            <wp:anchor distT="0" distB="0" distL="0" distR="0" allowOverlap="1" layoutInCell="1" locked="0" behindDoc="1" simplePos="0" relativeHeight="487333376">
              <wp:simplePos x="0" y="0"/>
              <wp:positionH relativeFrom="page">
                <wp:posOffset>4492459</wp:posOffset>
              </wp:positionH>
              <wp:positionV relativeFrom="page">
                <wp:posOffset>9877361</wp:posOffset>
              </wp:positionV>
              <wp:extent cx="195580" cy="18415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95580" cy="184150"/>
                      </a:xfrm>
                      <a:prstGeom prst="rect">
                        <a:avLst/>
                      </a:prstGeom>
                    </wps:spPr>
                    <wps:txbx>
                      <w:txbxContent>
                        <w:p>
                          <w:pPr>
                            <w:spacing w:before="20"/>
                            <w:ind w:left="2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53.737pt;margin-top:777.744995pt;width:15.4pt;height:14.5pt;mso-position-horizontal-relative:page;mso-position-vertical-relative:page;z-index:-15983104" type="#_x0000_t202" id="docshape1" filled="false" stroked="false">
              <v:textbox inset="0,0,0,0">
                <w:txbxContent>
                  <w:p>
                    <w:pPr>
                      <w:spacing w:before="20"/>
                      <w:ind w:left="2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1"/>
      <w:numFmt w:val="lowerLetter"/>
      <w:lvlText w:val="%1."/>
      <w:lvlJc w:val="left"/>
      <w:pPr>
        <w:ind w:left="1418" w:hanging="478"/>
        <w:jc w:val="left"/>
      </w:pPr>
      <w:rPr>
        <w:rFonts w:hint="default" w:ascii="Courier New" w:hAnsi="Courier New" w:eastAsia="Courier New" w:cs="Courier New"/>
        <w:b/>
        <w:bCs/>
        <w:i w:val="0"/>
        <w:iCs w:val="0"/>
        <w:spacing w:val="-1"/>
        <w:w w:val="100"/>
        <w:sz w:val="24"/>
        <w:szCs w:val="24"/>
        <w:lang w:val="es-ES" w:eastAsia="en-US" w:bidi="ar-SA"/>
      </w:rPr>
    </w:lvl>
    <w:lvl w:ilvl="1">
      <w:start w:val="0"/>
      <w:numFmt w:val="bullet"/>
      <w:lvlText w:val="•"/>
      <w:lvlJc w:val="left"/>
      <w:pPr>
        <w:ind w:left="2200" w:hanging="478"/>
      </w:pPr>
      <w:rPr>
        <w:rFonts w:hint="default"/>
        <w:lang w:val="es-ES" w:eastAsia="en-US" w:bidi="ar-SA"/>
      </w:rPr>
    </w:lvl>
    <w:lvl w:ilvl="2">
      <w:start w:val="0"/>
      <w:numFmt w:val="bullet"/>
      <w:lvlText w:val="•"/>
      <w:lvlJc w:val="left"/>
      <w:pPr>
        <w:ind w:left="2981" w:hanging="478"/>
      </w:pPr>
      <w:rPr>
        <w:rFonts w:hint="default"/>
        <w:lang w:val="es-ES" w:eastAsia="en-US" w:bidi="ar-SA"/>
      </w:rPr>
    </w:lvl>
    <w:lvl w:ilvl="3">
      <w:start w:val="0"/>
      <w:numFmt w:val="bullet"/>
      <w:lvlText w:val="•"/>
      <w:lvlJc w:val="left"/>
      <w:pPr>
        <w:ind w:left="3762" w:hanging="478"/>
      </w:pPr>
      <w:rPr>
        <w:rFonts w:hint="default"/>
        <w:lang w:val="es-ES" w:eastAsia="en-US" w:bidi="ar-SA"/>
      </w:rPr>
    </w:lvl>
    <w:lvl w:ilvl="4">
      <w:start w:val="0"/>
      <w:numFmt w:val="bullet"/>
      <w:lvlText w:val="•"/>
      <w:lvlJc w:val="left"/>
      <w:pPr>
        <w:ind w:left="4543" w:hanging="478"/>
      </w:pPr>
      <w:rPr>
        <w:rFonts w:hint="default"/>
        <w:lang w:val="es-ES" w:eastAsia="en-US" w:bidi="ar-SA"/>
      </w:rPr>
    </w:lvl>
    <w:lvl w:ilvl="5">
      <w:start w:val="0"/>
      <w:numFmt w:val="bullet"/>
      <w:lvlText w:val="•"/>
      <w:lvlJc w:val="left"/>
      <w:pPr>
        <w:ind w:left="5324" w:hanging="478"/>
      </w:pPr>
      <w:rPr>
        <w:rFonts w:hint="default"/>
        <w:lang w:val="es-ES" w:eastAsia="en-US" w:bidi="ar-SA"/>
      </w:rPr>
    </w:lvl>
    <w:lvl w:ilvl="6">
      <w:start w:val="0"/>
      <w:numFmt w:val="bullet"/>
      <w:lvlText w:val="•"/>
      <w:lvlJc w:val="left"/>
      <w:pPr>
        <w:ind w:left="6104" w:hanging="478"/>
      </w:pPr>
      <w:rPr>
        <w:rFonts w:hint="default"/>
        <w:lang w:val="es-ES" w:eastAsia="en-US" w:bidi="ar-SA"/>
      </w:rPr>
    </w:lvl>
    <w:lvl w:ilvl="7">
      <w:start w:val="0"/>
      <w:numFmt w:val="bullet"/>
      <w:lvlText w:val="•"/>
      <w:lvlJc w:val="left"/>
      <w:pPr>
        <w:ind w:left="6885" w:hanging="478"/>
      </w:pPr>
      <w:rPr>
        <w:rFonts w:hint="default"/>
        <w:lang w:val="es-ES" w:eastAsia="en-US" w:bidi="ar-SA"/>
      </w:rPr>
    </w:lvl>
    <w:lvl w:ilvl="8">
      <w:start w:val="0"/>
      <w:numFmt w:val="bullet"/>
      <w:lvlText w:val="•"/>
      <w:lvlJc w:val="left"/>
      <w:pPr>
        <w:ind w:left="7666" w:hanging="478"/>
      </w:pPr>
      <w:rPr>
        <w:rFonts w:hint="default"/>
        <w:lang w:val="es-ES" w:eastAsia="en-US" w:bidi="ar-SA"/>
      </w:rPr>
    </w:lvl>
  </w:abstractNum>
  <w:abstractNum w:abstractNumId="12">
    <w:multiLevelType w:val="hybridMultilevel"/>
    <w:lvl w:ilvl="0">
      <w:start w:val="1"/>
      <w:numFmt w:val="upperLetter"/>
      <w:lvlText w:val="%1)"/>
      <w:lvlJc w:val="left"/>
      <w:pPr>
        <w:ind w:left="1418" w:hanging="568"/>
        <w:jc w:val="left"/>
      </w:pPr>
      <w:rPr>
        <w:rFonts w:hint="default" w:ascii="Courier New" w:hAnsi="Courier New" w:eastAsia="Courier New" w:cs="Courier New"/>
        <w:b/>
        <w:bCs/>
        <w:i w:val="0"/>
        <w:iCs w:val="0"/>
        <w:spacing w:val="-1"/>
        <w:w w:val="100"/>
        <w:sz w:val="24"/>
        <w:szCs w:val="24"/>
        <w:lang w:val="es-ES" w:eastAsia="en-US" w:bidi="ar-SA"/>
      </w:rPr>
    </w:lvl>
    <w:lvl w:ilvl="1">
      <w:start w:val="0"/>
      <w:numFmt w:val="bullet"/>
      <w:lvlText w:val="•"/>
      <w:lvlJc w:val="left"/>
      <w:pPr>
        <w:ind w:left="2200" w:hanging="568"/>
      </w:pPr>
      <w:rPr>
        <w:rFonts w:hint="default"/>
        <w:lang w:val="es-ES" w:eastAsia="en-US" w:bidi="ar-SA"/>
      </w:rPr>
    </w:lvl>
    <w:lvl w:ilvl="2">
      <w:start w:val="0"/>
      <w:numFmt w:val="bullet"/>
      <w:lvlText w:val="•"/>
      <w:lvlJc w:val="left"/>
      <w:pPr>
        <w:ind w:left="2981" w:hanging="568"/>
      </w:pPr>
      <w:rPr>
        <w:rFonts w:hint="default"/>
        <w:lang w:val="es-ES" w:eastAsia="en-US" w:bidi="ar-SA"/>
      </w:rPr>
    </w:lvl>
    <w:lvl w:ilvl="3">
      <w:start w:val="0"/>
      <w:numFmt w:val="bullet"/>
      <w:lvlText w:val="•"/>
      <w:lvlJc w:val="left"/>
      <w:pPr>
        <w:ind w:left="3762" w:hanging="568"/>
      </w:pPr>
      <w:rPr>
        <w:rFonts w:hint="default"/>
        <w:lang w:val="es-ES" w:eastAsia="en-US" w:bidi="ar-SA"/>
      </w:rPr>
    </w:lvl>
    <w:lvl w:ilvl="4">
      <w:start w:val="0"/>
      <w:numFmt w:val="bullet"/>
      <w:lvlText w:val="•"/>
      <w:lvlJc w:val="left"/>
      <w:pPr>
        <w:ind w:left="4543" w:hanging="568"/>
      </w:pPr>
      <w:rPr>
        <w:rFonts w:hint="default"/>
        <w:lang w:val="es-ES" w:eastAsia="en-US" w:bidi="ar-SA"/>
      </w:rPr>
    </w:lvl>
    <w:lvl w:ilvl="5">
      <w:start w:val="0"/>
      <w:numFmt w:val="bullet"/>
      <w:lvlText w:val="•"/>
      <w:lvlJc w:val="left"/>
      <w:pPr>
        <w:ind w:left="5324" w:hanging="568"/>
      </w:pPr>
      <w:rPr>
        <w:rFonts w:hint="default"/>
        <w:lang w:val="es-ES" w:eastAsia="en-US" w:bidi="ar-SA"/>
      </w:rPr>
    </w:lvl>
    <w:lvl w:ilvl="6">
      <w:start w:val="0"/>
      <w:numFmt w:val="bullet"/>
      <w:lvlText w:val="•"/>
      <w:lvlJc w:val="left"/>
      <w:pPr>
        <w:ind w:left="6104" w:hanging="568"/>
      </w:pPr>
      <w:rPr>
        <w:rFonts w:hint="default"/>
        <w:lang w:val="es-ES" w:eastAsia="en-US" w:bidi="ar-SA"/>
      </w:rPr>
    </w:lvl>
    <w:lvl w:ilvl="7">
      <w:start w:val="0"/>
      <w:numFmt w:val="bullet"/>
      <w:lvlText w:val="•"/>
      <w:lvlJc w:val="left"/>
      <w:pPr>
        <w:ind w:left="6885" w:hanging="568"/>
      </w:pPr>
      <w:rPr>
        <w:rFonts w:hint="default"/>
        <w:lang w:val="es-ES" w:eastAsia="en-US" w:bidi="ar-SA"/>
      </w:rPr>
    </w:lvl>
    <w:lvl w:ilvl="8">
      <w:start w:val="0"/>
      <w:numFmt w:val="bullet"/>
      <w:lvlText w:val="•"/>
      <w:lvlJc w:val="left"/>
      <w:pPr>
        <w:ind w:left="7666" w:hanging="568"/>
      </w:pPr>
      <w:rPr>
        <w:rFonts w:hint="default"/>
        <w:lang w:val="es-ES" w:eastAsia="en-US" w:bidi="ar-SA"/>
      </w:rPr>
    </w:lvl>
  </w:abstractNum>
  <w:abstractNum w:abstractNumId="11">
    <w:multiLevelType w:val="hybridMultilevel"/>
    <w:lvl w:ilvl="0">
      <w:start w:val="0"/>
      <w:numFmt w:val="bullet"/>
      <w:lvlText w:val="-"/>
      <w:lvlJc w:val="left"/>
      <w:pPr>
        <w:ind w:left="2138" w:hanging="360"/>
      </w:pPr>
      <w:rPr>
        <w:rFonts w:hint="default" w:ascii="Courier New" w:hAnsi="Courier New" w:eastAsia="Courier New" w:cs="Courier New"/>
        <w:b w:val="0"/>
        <w:bCs w:val="0"/>
        <w:i w:val="0"/>
        <w:iCs w:val="0"/>
        <w:spacing w:val="0"/>
        <w:w w:val="100"/>
        <w:sz w:val="24"/>
        <w:szCs w:val="24"/>
        <w:lang w:val="es-ES" w:eastAsia="en-US" w:bidi="ar-SA"/>
      </w:rPr>
    </w:lvl>
    <w:lvl w:ilvl="1">
      <w:start w:val="1"/>
      <w:numFmt w:val="lowerLetter"/>
      <w:lvlText w:val="%2)"/>
      <w:lvlJc w:val="left"/>
      <w:pPr>
        <w:ind w:left="1418" w:hanging="583"/>
        <w:jc w:val="left"/>
      </w:pPr>
      <w:rPr>
        <w:rFonts w:hint="default" w:ascii="Courier New" w:hAnsi="Courier New" w:eastAsia="Courier New" w:cs="Courier New"/>
        <w:b w:val="0"/>
        <w:bCs w:val="0"/>
        <w:i w:val="0"/>
        <w:iCs w:val="0"/>
        <w:spacing w:val="-1"/>
        <w:w w:val="100"/>
        <w:sz w:val="24"/>
        <w:szCs w:val="24"/>
        <w:lang w:val="es-ES" w:eastAsia="en-US" w:bidi="ar-SA"/>
      </w:rPr>
    </w:lvl>
    <w:lvl w:ilvl="2">
      <w:start w:val="0"/>
      <w:numFmt w:val="bullet"/>
      <w:lvlText w:val="•"/>
      <w:lvlJc w:val="left"/>
      <w:pPr>
        <w:ind w:left="2927" w:hanging="583"/>
      </w:pPr>
      <w:rPr>
        <w:rFonts w:hint="default"/>
        <w:lang w:val="es-ES" w:eastAsia="en-US" w:bidi="ar-SA"/>
      </w:rPr>
    </w:lvl>
    <w:lvl w:ilvl="3">
      <w:start w:val="0"/>
      <w:numFmt w:val="bullet"/>
      <w:lvlText w:val="•"/>
      <w:lvlJc w:val="left"/>
      <w:pPr>
        <w:ind w:left="3715" w:hanging="583"/>
      </w:pPr>
      <w:rPr>
        <w:rFonts w:hint="default"/>
        <w:lang w:val="es-ES" w:eastAsia="en-US" w:bidi="ar-SA"/>
      </w:rPr>
    </w:lvl>
    <w:lvl w:ilvl="4">
      <w:start w:val="0"/>
      <w:numFmt w:val="bullet"/>
      <w:lvlText w:val="•"/>
      <w:lvlJc w:val="left"/>
      <w:pPr>
        <w:ind w:left="4502" w:hanging="583"/>
      </w:pPr>
      <w:rPr>
        <w:rFonts w:hint="default"/>
        <w:lang w:val="es-ES" w:eastAsia="en-US" w:bidi="ar-SA"/>
      </w:rPr>
    </w:lvl>
    <w:lvl w:ilvl="5">
      <w:start w:val="0"/>
      <w:numFmt w:val="bullet"/>
      <w:lvlText w:val="•"/>
      <w:lvlJc w:val="left"/>
      <w:pPr>
        <w:ind w:left="5290" w:hanging="583"/>
      </w:pPr>
      <w:rPr>
        <w:rFonts w:hint="default"/>
        <w:lang w:val="es-ES" w:eastAsia="en-US" w:bidi="ar-SA"/>
      </w:rPr>
    </w:lvl>
    <w:lvl w:ilvl="6">
      <w:start w:val="0"/>
      <w:numFmt w:val="bullet"/>
      <w:lvlText w:val="•"/>
      <w:lvlJc w:val="left"/>
      <w:pPr>
        <w:ind w:left="6077" w:hanging="583"/>
      </w:pPr>
      <w:rPr>
        <w:rFonts w:hint="default"/>
        <w:lang w:val="es-ES" w:eastAsia="en-US" w:bidi="ar-SA"/>
      </w:rPr>
    </w:lvl>
    <w:lvl w:ilvl="7">
      <w:start w:val="0"/>
      <w:numFmt w:val="bullet"/>
      <w:lvlText w:val="•"/>
      <w:lvlJc w:val="left"/>
      <w:pPr>
        <w:ind w:left="6865" w:hanging="583"/>
      </w:pPr>
      <w:rPr>
        <w:rFonts w:hint="default"/>
        <w:lang w:val="es-ES" w:eastAsia="en-US" w:bidi="ar-SA"/>
      </w:rPr>
    </w:lvl>
    <w:lvl w:ilvl="8">
      <w:start w:val="0"/>
      <w:numFmt w:val="bullet"/>
      <w:lvlText w:val="•"/>
      <w:lvlJc w:val="left"/>
      <w:pPr>
        <w:ind w:left="7652" w:hanging="583"/>
      </w:pPr>
      <w:rPr>
        <w:rFonts w:hint="default"/>
        <w:lang w:val="es-ES" w:eastAsia="en-US" w:bidi="ar-SA"/>
      </w:rPr>
    </w:lvl>
  </w:abstractNum>
  <w:abstractNum w:abstractNumId="10">
    <w:multiLevelType w:val="hybridMultilevel"/>
    <w:lvl w:ilvl="0">
      <w:start w:val="1"/>
      <w:numFmt w:val="decimal"/>
      <w:lvlText w:val="%1."/>
      <w:lvlJc w:val="left"/>
      <w:pPr>
        <w:ind w:left="2450" w:hanging="463"/>
        <w:jc w:val="left"/>
      </w:pPr>
      <w:rPr>
        <w:rFonts w:hint="default" w:ascii="Courier New" w:hAnsi="Courier New" w:eastAsia="Courier New" w:cs="Courier New"/>
        <w:b/>
        <w:bCs/>
        <w:i w:val="0"/>
        <w:iCs w:val="0"/>
        <w:spacing w:val="-1"/>
        <w:w w:val="100"/>
        <w:sz w:val="24"/>
        <w:szCs w:val="24"/>
        <w:lang w:val="es-ES" w:eastAsia="en-US" w:bidi="ar-SA"/>
      </w:rPr>
    </w:lvl>
    <w:lvl w:ilvl="1">
      <w:start w:val="0"/>
      <w:numFmt w:val="bullet"/>
      <w:lvlText w:val="•"/>
      <w:lvlJc w:val="left"/>
      <w:pPr>
        <w:ind w:left="3136" w:hanging="463"/>
      </w:pPr>
      <w:rPr>
        <w:rFonts w:hint="default"/>
        <w:lang w:val="es-ES" w:eastAsia="en-US" w:bidi="ar-SA"/>
      </w:rPr>
    </w:lvl>
    <w:lvl w:ilvl="2">
      <w:start w:val="0"/>
      <w:numFmt w:val="bullet"/>
      <w:lvlText w:val="•"/>
      <w:lvlJc w:val="left"/>
      <w:pPr>
        <w:ind w:left="3813" w:hanging="463"/>
      </w:pPr>
      <w:rPr>
        <w:rFonts w:hint="default"/>
        <w:lang w:val="es-ES" w:eastAsia="en-US" w:bidi="ar-SA"/>
      </w:rPr>
    </w:lvl>
    <w:lvl w:ilvl="3">
      <w:start w:val="0"/>
      <w:numFmt w:val="bullet"/>
      <w:lvlText w:val="•"/>
      <w:lvlJc w:val="left"/>
      <w:pPr>
        <w:ind w:left="4490" w:hanging="463"/>
      </w:pPr>
      <w:rPr>
        <w:rFonts w:hint="default"/>
        <w:lang w:val="es-ES" w:eastAsia="en-US" w:bidi="ar-SA"/>
      </w:rPr>
    </w:lvl>
    <w:lvl w:ilvl="4">
      <w:start w:val="0"/>
      <w:numFmt w:val="bullet"/>
      <w:lvlText w:val="•"/>
      <w:lvlJc w:val="left"/>
      <w:pPr>
        <w:ind w:left="5167" w:hanging="463"/>
      </w:pPr>
      <w:rPr>
        <w:rFonts w:hint="default"/>
        <w:lang w:val="es-ES" w:eastAsia="en-US" w:bidi="ar-SA"/>
      </w:rPr>
    </w:lvl>
    <w:lvl w:ilvl="5">
      <w:start w:val="0"/>
      <w:numFmt w:val="bullet"/>
      <w:lvlText w:val="•"/>
      <w:lvlJc w:val="left"/>
      <w:pPr>
        <w:ind w:left="5844" w:hanging="463"/>
      </w:pPr>
      <w:rPr>
        <w:rFonts w:hint="default"/>
        <w:lang w:val="es-ES" w:eastAsia="en-US" w:bidi="ar-SA"/>
      </w:rPr>
    </w:lvl>
    <w:lvl w:ilvl="6">
      <w:start w:val="0"/>
      <w:numFmt w:val="bullet"/>
      <w:lvlText w:val="•"/>
      <w:lvlJc w:val="left"/>
      <w:pPr>
        <w:ind w:left="6520" w:hanging="463"/>
      </w:pPr>
      <w:rPr>
        <w:rFonts w:hint="default"/>
        <w:lang w:val="es-ES" w:eastAsia="en-US" w:bidi="ar-SA"/>
      </w:rPr>
    </w:lvl>
    <w:lvl w:ilvl="7">
      <w:start w:val="0"/>
      <w:numFmt w:val="bullet"/>
      <w:lvlText w:val="•"/>
      <w:lvlJc w:val="left"/>
      <w:pPr>
        <w:ind w:left="7197" w:hanging="463"/>
      </w:pPr>
      <w:rPr>
        <w:rFonts w:hint="default"/>
        <w:lang w:val="es-ES" w:eastAsia="en-US" w:bidi="ar-SA"/>
      </w:rPr>
    </w:lvl>
    <w:lvl w:ilvl="8">
      <w:start w:val="0"/>
      <w:numFmt w:val="bullet"/>
      <w:lvlText w:val="•"/>
      <w:lvlJc w:val="left"/>
      <w:pPr>
        <w:ind w:left="7874" w:hanging="463"/>
      </w:pPr>
      <w:rPr>
        <w:rFonts w:hint="default"/>
        <w:lang w:val="es-ES" w:eastAsia="en-US" w:bidi="ar-SA"/>
      </w:rPr>
    </w:lvl>
  </w:abstractNum>
  <w:abstractNum w:abstractNumId="9">
    <w:multiLevelType w:val="hybridMultilevel"/>
    <w:lvl w:ilvl="0">
      <w:start w:val="1"/>
      <w:numFmt w:val="lowerLetter"/>
      <w:lvlText w:val="%1."/>
      <w:lvlJc w:val="left"/>
      <w:pPr>
        <w:ind w:left="1418" w:hanging="448"/>
        <w:jc w:val="left"/>
      </w:pPr>
      <w:rPr>
        <w:rFonts w:hint="default" w:ascii="Courier New" w:hAnsi="Courier New" w:eastAsia="Courier New" w:cs="Courier New"/>
        <w:b/>
        <w:bCs/>
        <w:i w:val="0"/>
        <w:iCs w:val="0"/>
        <w:spacing w:val="-1"/>
        <w:w w:val="100"/>
        <w:sz w:val="24"/>
        <w:szCs w:val="24"/>
        <w:lang w:val="es-ES" w:eastAsia="en-US" w:bidi="ar-SA"/>
      </w:rPr>
    </w:lvl>
    <w:lvl w:ilvl="1">
      <w:start w:val="0"/>
      <w:numFmt w:val="bullet"/>
      <w:lvlText w:val="•"/>
      <w:lvlJc w:val="left"/>
      <w:pPr>
        <w:ind w:left="2200" w:hanging="448"/>
      </w:pPr>
      <w:rPr>
        <w:rFonts w:hint="default"/>
        <w:lang w:val="es-ES" w:eastAsia="en-US" w:bidi="ar-SA"/>
      </w:rPr>
    </w:lvl>
    <w:lvl w:ilvl="2">
      <w:start w:val="0"/>
      <w:numFmt w:val="bullet"/>
      <w:lvlText w:val="•"/>
      <w:lvlJc w:val="left"/>
      <w:pPr>
        <w:ind w:left="2981" w:hanging="448"/>
      </w:pPr>
      <w:rPr>
        <w:rFonts w:hint="default"/>
        <w:lang w:val="es-ES" w:eastAsia="en-US" w:bidi="ar-SA"/>
      </w:rPr>
    </w:lvl>
    <w:lvl w:ilvl="3">
      <w:start w:val="0"/>
      <w:numFmt w:val="bullet"/>
      <w:lvlText w:val="•"/>
      <w:lvlJc w:val="left"/>
      <w:pPr>
        <w:ind w:left="3762" w:hanging="448"/>
      </w:pPr>
      <w:rPr>
        <w:rFonts w:hint="default"/>
        <w:lang w:val="es-ES" w:eastAsia="en-US" w:bidi="ar-SA"/>
      </w:rPr>
    </w:lvl>
    <w:lvl w:ilvl="4">
      <w:start w:val="0"/>
      <w:numFmt w:val="bullet"/>
      <w:lvlText w:val="•"/>
      <w:lvlJc w:val="left"/>
      <w:pPr>
        <w:ind w:left="4543" w:hanging="448"/>
      </w:pPr>
      <w:rPr>
        <w:rFonts w:hint="default"/>
        <w:lang w:val="es-ES" w:eastAsia="en-US" w:bidi="ar-SA"/>
      </w:rPr>
    </w:lvl>
    <w:lvl w:ilvl="5">
      <w:start w:val="0"/>
      <w:numFmt w:val="bullet"/>
      <w:lvlText w:val="•"/>
      <w:lvlJc w:val="left"/>
      <w:pPr>
        <w:ind w:left="5324" w:hanging="448"/>
      </w:pPr>
      <w:rPr>
        <w:rFonts w:hint="default"/>
        <w:lang w:val="es-ES" w:eastAsia="en-US" w:bidi="ar-SA"/>
      </w:rPr>
    </w:lvl>
    <w:lvl w:ilvl="6">
      <w:start w:val="0"/>
      <w:numFmt w:val="bullet"/>
      <w:lvlText w:val="•"/>
      <w:lvlJc w:val="left"/>
      <w:pPr>
        <w:ind w:left="6104" w:hanging="448"/>
      </w:pPr>
      <w:rPr>
        <w:rFonts w:hint="default"/>
        <w:lang w:val="es-ES" w:eastAsia="en-US" w:bidi="ar-SA"/>
      </w:rPr>
    </w:lvl>
    <w:lvl w:ilvl="7">
      <w:start w:val="0"/>
      <w:numFmt w:val="bullet"/>
      <w:lvlText w:val="•"/>
      <w:lvlJc w:val="left"/>
      <w:pPr>
        <w:ind w:left="6885" w:hanging="448"/>
      </w:pPr>
      <w:rPr>
        <w:rFonts w:hint="default"/>
        <w:lang w:val="es-ES" w:eastAsia="en-US" w:bidi="ar-SA"/>
      </w:rPr>
    </w:lvl>
    <w:lvl w:ilvl="8">
      <w:start w:val="0"/>
      <w:numFmt w:val="bullet"/>
      <w:lvlText w:val="•"/>
      <w:lvlJc w:val="left"/>
      <w:pPr>
        <w:ind w:left="7666" w:hanging="448"/>
      </w:pPr>
      <w:rPr>
        <w:rFonts w:hint="default"/>
        <w:lang w:val="es-ES" w:eastAsia="en-US" w:bidi="ar-SA"/>
      </w:rPr>
    </w:lvl>
  </w:abstractNum>
  <w:abstractNum w:abstractNumId="8">
    <w:multiLevelType w:val="hybridMultilevel"/>
    <w:lvl w:ilvl="0">
      <w:start w:val="1"/>
      <w:numFmt w:val="decimal"/>
      <w:lvlText w:val="%1."/>
      <w:lvlJc w:val="left"/>
      <w:pPr>
        <w:ind w:left="1418" w:hanging="583"/>
        <w:jc w:val="left"/>
      </w:pPr>
      <w:rPr>
        <w:rFonts w:hint="default" w:ascii="Courier New" w:hAnsi="Courier New" w:eastAsia="Courier New" w:cs="Courier New"/>
        <w:b/>
        <w:bCs/>
        <w:i w:val="0"/>
        <w:iCs w:val="0"/>
        <w:spacing w:val="-1"/>
        <w:w w:val="100"/>
        <w:sz w:val="24"/>
        <w:szCs w:val="24"/>
        <w:lang w:val="es-ES" w:eastAsia="en-US" w:bidi="ar-SA"/>
      </w:rPr>
    </w:lvl>
    <w:lvl w:ilvl="1">
      <w:start w:val="0"/>
      <w:numFmt w:val="bullet"/>
      <w:lvlText w:val="•"/>
      <w:lvlJc w:val="left"/>
      <w:pPr>
        <w:ind w:left="2200" w:hanging="583"/>
      </w:pPr>
      <w:rPr>
        <w:rFonts w:hint="default"/>
        <w:lang w:val="es-ES" w:eastAsia="en-US" w:bidi="ar-SA"/>
      </w:rPr>
    </w:lvl>
    <w:lvl w:ilvl="2">
      <w:start w:val="0"/>
      <w:numFmt w:val="bullet"/>
      <w:lvlText w:val="•"/>
      <w:lvlJc w:val="left"/>
      <w:pPr>
        <w:ind w:left="2981" w:hanging="583"/>
      </w:pPr>
      <w:rPr>
        <w:rFonts w:hint="default"/>
        <w:lang w:val="es-ES" w:eastAsia="en-US" w:bidi="ar-SA"/>
      </w:rPr>
    </w:lvl>
    <w:lvl w:ilvl="3">
      <w:start w:val="0"/>
      <w:numFmt w:val="bullet"/>
      <w:lvlText w:val="•"/>
      <w:lvlJc w:val="left"/>
      <w:pPr>
        <w:ind w:left="3762" w:hanging="583"/>
      </w:pPr>
      <w:rPr>
        <w:rFonts w:hint="default"/>
        <w:lang w:val="es-ES" w:eastAsia="en-US" w:bidi="ar-SA"/>
      </w:rPr>
    </w:lvl>
    <w:lvl w:ilvl="4">
      <w:start w:val="0"/>
      <w:numFmt w:val="bullet"/>
      <w:lvlText w:val="•"/>
      <w:lvlJc w:val="left"/>
      <w:pPr>
        <w:ind w:left="4543" w:hanging="583"/>
      </w:pPr>
      <w:rPr>
        <w:rFonts w:hint="default"/>
        <w:lang w:val="es-ES" w:eastAsia="en-US" w:bidi="ar-SA"/>
      </w:rPr>
    </w:lvl>
    <w:lvl w:ilvl="5">
      <w:start w:val="0"/>
      <w:numFmt w:val="bullet"/>
      <w:lvlText w:val="•"/>
      <w:lvlJc w:val="left"/>
      <w:pPr>
        <w:ind w:left="5324" w:hanging="583"/>
      </w:pPr>
      <w:rPr>
        <w:rFonts w:hint="default"/>
        <w:lang w:val="es-ES" w:eastAsia="en-US" w:bidi="ar-SA"/>
      </w:rPr>
    </w:lvl>
    <w:lvl w:ilvl="6">
      <w:start w:val="0"/>
      <w:numFmt w:val="bullet"/>
      <w:lvlText w:val="•"/>
      <w:lvlJc w:val="left"/>
      <w:pPr>
        <w:ind w:left="6104" w:hanging="583"/>
      </w:pPr>
      <w:rPr>
        <w:rFonts w:hint="default"/>
        <w:lang w:val="es-ES" w:eastAsia="en-US" w:bidi="ar-SA"/>
      </w:rPr>
    </w:lvl>
    <w:lvl w:ilvl="7">
      <w:start w:val="0"/>
      <w:numFmt w:val="bullet"/>
      <w:lvlText w:val="•"/>
      <w:lvlJc w:val="left"/>
      <w:pPr>
        <w:ind w:left="6885" w:hanging="583"/>
      </w:pPr>
      <w:rPr>
        <w:rFonts w:hint="default"/>
        <w:lang w:val="es-ES" w:eastAsia="en-US" w:bidi="ar-SA"/>
      </w:rPr>
    </w:lvl>
    <w:lvl w:ilvl="8">
      <w:start w:val="0"/>
      <w:numFmt w:val="bullet"/>
      <w:lvlText w:val="•"/>
      <w:lvlJc w:val="left"/>
      <w:pPr>
        <w:ind w:left="7666" w:hanging="583"/>
      </w:pPr>
      <w:rPr>
        <w:rFonts w:hint="default"/>
        <w:lang w:val="es-ES" w:eastAsia="en-US" w:bidi="ar-SA"/>
      </w:rPr>
    </w:lvl>
  </w:abstractNum>
  <w:abstractNum w:abstractNumId="7">
    <w:multiLevelType w:val="hybridMultilevel"/>
    <w:lvl w:ilvl="0">
      <w:start w:val="1"/>
      <w:numFmt w:val="lowerLetter"/>
      <w:lvlText w:val="%1)"/>
      <w:lvlJc w:val="left"/>
      <w:pPr>
        <w:ind w:left="1418" w:hanging="508"/>
        <w:jc w:val="left"/>
      </w:pPr>
      <w:rPr>
        <w:rFonts w:hint="default" w:ascii="Courier New" w:hAnsi="Courier New" w:eastAsia="Courier New" w:cs="Courier New"/>
        <w:b/>
        <w:bCs/>
        <w:i w:val="0"/>
        <w:iCs w:val="0"/>
        <w:spacing w:val="-1"/>
        <w:w w:val="100"/>
        <w:sz w:val="24"/>
        <w:szCs w:val="24"/>
        <w:lang w:val="es-ES" w:eastAsia="en-US" w:bidi="ar-SA"/>
      </w:rPr>
    </w:lvl>
    <w:lvl w:ilvl="1">
      <w:start w:val="0"/>
      <w:numFmt w:val="bullet"/>
      <w:lvlText w:val="•"/>
      <w:lvlJc w:val="left"/>
      <w:pPr>
        <w:ind w:left="2200" w:hanging="508"/>
      </w:pPr>
      <w:rPr>
        <w:rFonts w:hint="default"/>
        <w:lang w:val="es-ES" w:eastAsia="en-US" w:bidi="ar-SA"/>
      </w:rPr>
    </w:lvl>
    <w:lvl w:ilvl="2">
      <w:start w:val="0"/>
      <w:numFmt w:val="bullet"/>
      <w:lvlText w:val="•"/>
      <w:lvlJc w:val="left"/>
      <w:pPr>
        <w:ind w:left="2981" w:hanging="508"/>
      </w:pPr>
      <w:rPr>
        <w:rFonts w:hint="default"/>
        <w:lang w:val="es-ES" w:eastAsia="en-US" w:bidi="ar-SA"/>
      </w:rPr>
    </w:lvl>
    <w:lvl w:ilvl="3">
      <w:start w:val="0"/>
      <w:numFmt w:val="bullet"/>
      <w:lvlText w:val="•"/>
      <w:lvlJc w:val="left"/>
      <w:pPr>
        <w:ind w:left="3762" w:hanging="508"/>
      </w:pPr>
      <w:rPr>
        <w:rFonts w:hint="default"/>
        <w:lang w:val="es-ES" w:eastAsia="en-US" w:bidi="ar-SA"/>
      </w:rPr>
    </w:lvl>
    <w:lvl w:ilvl="4">
      <w:start w:val="0"/>
      <w:numFmt w:val="bullet"/>
      <w:lvlText w:val="•"/>
      <w:lvlJc w:val="left"/>
      <w:pPr>
        <w:ind w:left="4543" w:hanging="508"/>
      </w:pPr>
      <w:rPr>
        <w:rFonts w:hint="default"/>
        <w:lang w:val="es-ES" w:eastAsia="en-US" w:bidi="ar-SA"/>
      </w:rPr>
    </w:lvl>
    <w:lvl w:ilvl="5">
      <w:start w:val="0"/>
      <w:numFmt w:val="bullet"/>
      <w:lvlText w:val="•"/>
      <w:lvlJc w:val="left"/>
      <w:pPr>
        <w:ind w:left="5324" w:hanging="508"/>
      </w:pPr>
      <w:rPr>
        <w:rFonts w:hint="default"/>
        <w:lang w:val="es-ES" w:eastAsia="en-US" w:bidi="ar-SA"/>
      </w:rPr>
    </w:lvl>
    <w:lvl w:ilvl="6">
      <w:start w:val="0"/>
      <w:numFmt w:val="bullet"/>
      <w:lvlText w:val="•"/>
      <w:lvlJc w:val="left"/>
      <w:pPr>
        <w:ind w:left="6104" w:hanging="508"/>
      </w:pPr>
      <w:rPr>
        <w:rFonts w:hint="default"/>
        <w:lang w:val="es-ES" w:eastAsia="en-US" w:bidi="ar-SA"/>
      </w:rPr>
    </w:lvl>
    <w:lvl w:ilvl="7">
      <w:start w:val="0"/>
      <w:numFmt w:val="bullet"/>
      <w:lvlText w:val="•"/>
      <w:lvlJc w:val="left"/>
      <w:pPr>
        <w:ind w:left="6885" w:hanging="508"/>
      </w:pPr>
      <w:rPr>
        <w:rFonts w:hint="default"/>
        <w:lang w:val="es-ES" w:eastAsia="en-US" w:bidi="ar-SA"/>
      </w:rPr>
    </w:lvl>
    <w:lvl w:ilvl="8">
      <w:start w:val="0"/>
      <w:numFmt w:val="bullet"/>
      <w:lvlText w:val="•"/>
      <w:lvlJc w:val="left"/>
      <w:pPr>
        <w:ind w:left="7666" w:hanging="508"/>
      </w:pPr>
      <w:rPr>
        <w:rFonts w:hint="default"/>
        <w:lang w:val="es-ES" w:eastAsia="en-US" w:bidi="ar-SA"/>
      </w:rPr>
    </w:lvl>
  </w:abstractNum>
  <w:abstractNum w:abstractNumId="6">
    <w:multiLevelType w:val="hybridMultilevel"/>
    <w:lvl w:ilvl="0">
      <w:start w:val="1"/>
      <w:numFmt w:val="lowerLetter"/>
      <w:lvlText w:val="%1)"/>
      <w:lvlJc w:val="left"/>
      <w:pPr>
        <w:ind w:left="1418" w:hanging="463"/>
        <w:jc w:val="left"/>
      </w:pPr>
      <w:rPr>
        <w:rFonts w:hint="default" w:ascii="Courier New" w:hAnsi="Courier New" w:eastAsia="Courier New" w:cs="Courier New"/>
        <w:b/>
        <w:bCs/>
        <w:i w:val="0"/>
        <w:iCs w:val="0"/>
        <w:spacing w:val="-1"/>
        <w:w w:val="100"/>
        <w:sz w:val="24"/>
        <w:szCs w:val="24"/>
        <w:lang w:val="es-ES" w:eastAsia="en-US" w:bidi="ar-SA"/>
      </w:rPr>
    </w:lvl>
    <w:lvl w:ilvl="1">
      <w:start w:val="1"/>
      <w:numFmt w:val="lowerRoman"/>
      <w:lvlText w:val="%2)"/>
      <w:lvlJc w:val="left"/>
      <w:pPr>
        <w:ind w:left="1418" w:hanging="538"/>
        <w:jc w:val="left"/>
      </w:pPr>
      <w:rPr>
        <w:rFonts w:hint="default" w:ascii="Courier New" w:hAnsi="Courier New" w:eastAsia="Courier New" w:cs="Courier New"/>
        <w:b w:val="0"/>
        <w:bCs w:val="0"/>
        <w:i w:val="0"/>
        <w:iCs w:val="0"/>
        <w:spacing w:val="-1"/>
        <w:w w:val="100"/>
        <w:sz w:val="24"/>
        <w:szCs w:val="24"/>
        <w:lang w:val="es-ES" w:eastAsia="en-US" w:bidi="ar-SA"/>
      </w:rPr>
    </w:lvl>
    <w:lvl w:ilvl="2">
      <w:start w:val="0"/>
      <w:numFmt w:val="bullet"/>
      <w:lvlText w:val="•"/>
      <w:lvlJc w:val="left"/>
      <w:pPr>
        <w:ind w:left="2981" w:hanging="538"/>
      </w:pPr>
      <w:rPr>
        <w:rFonts w:hint="default"/>
        <w:lang w:val="es-ES" w:eastAsia="en-US" w:bidi="ar-SA"/>
      </w:rPr>
    </w:lvl>
    <w:lvl w:ilvl="3">
      <w:start w:val="0"/>
      <w:numFmt w:val="bullet"/>
      <w:lvlText w:val="•"/>
      <w:lvlJc w:val="left"/>
      <w:pPr>
        <w:ind w:left="3762" w:hanging="538"/>
      </w:pPr>
      <w:rPr>
        <w:rFonts w:hint="default"/>
        <w:lang w:val="es-ES" w:eastAsia="en-US" w:bidi="ar-SA"/>
      </w:rPr>
    </w:lvl>
    <w:lvl w:ilvl="4">
      <w:start w:val="0"/>
      <w:numFmt w:val="bullet"/>
      <w:lvlText w:val="•"/>
      <w:lvlJc w:val="left"/>
      <w:pPr>
        <w:ind w:left="4543" w:hanging="538"/>
      </w:pPr>
      <w:rPr>
        <w:rFonts w:hint="default"/>
        <w:lang w:val="es-ES" w:eastAsia="en-US" w:bidi="ar-SA"/>
      </w:rPr>
    </w:lvl>
    <w:lvl w:ilvl="5">
      <w:start w:val="0"/>
      <w:numFmt w:val="bullet"/>
      <w:lvlText w:val="•"/>
      <w:lvlJc w:val="left"/>
      <w:pPr>
        <w:ind w:left="5324" w:hanging="538"/>
      </w:pPr>
      <w:rPr>
        <w:rFonts w:hint="default"/>
        <w:lang w:val="es-ES" w:eastAsia="en-US" w:bidi="ar-SA"/>
      </w:rPr>
    </w:lvl>
    <w:lvl w:ilvl="6">
      <w:start w:val="0"/>
      <w:numFmt w:val="bullet"/>
      <w:lvlText w:val="•"/>
      <w:lvlJc w:val="left"/>
      <w:pPr>
        <w:ind w:left="6104" w:hanging="538"/>
      </w:pPr>
      <w:rPr>
        <w:rFonts w:hint="default"/>
        <w:lang w:val="es-ES" w:eastAsia="en-US" w:bidi="ar-SA"/>
      </w:rPr>
    </w:lvl>
    <w:lvl w:ilvl="7">
      <w:start w:val="0"/>
      <w:numFmt w:val="bullet"/>
      <w:lvlText w:val="•"/>
      <w:lvlJc w:val="left"/>
      <w:pPr>
        <w:ind w:left="6885" w:hanging="538"/>
      </w:pPr>
      <w:rPr>
        <w:rFonts w:hint="default"/>
        <w:lang w:val="es-ES" w:eastAsia="en-US" w:bidi="ar-SA"/>
      </w:rPr>
    </w:lvl>
    <w:lvl w:ilvl="8">
      <w:start w:val="0"/>
      <w:numFmt w:val="bullet"/>
      <w:lvlText w:val="•"/>
      <w:lvlJc w:val="left"/>
      <w:pPr>
        <w:ind w:left="7666" w:hanging="538"/>
      </w:pPr>
      <w:rPr>
        <w:rFonts w:hint="default"/>
        <w:lang w:val="es-ES" w:eastAsia="en-US" w:bidi="ar-SA"/>
      </w:rPr>
    </w:lvl>
  </w:abstractNum>
  <w:abstractNum w:abstractNumId="5">
    <w:multiLevelType w:val="hybridMultilevel"/>
    <w:lvl w:ilvl="0">
      <w:start w:val="0"/>
      <w:numFmt w:val="bullet"/>
      <w:lvlText w:val="-"/>
      <w:lvlJc w:val="left"/>
      <w:pPr>
        <w:ind w:left="2137" w:hanging="360"/>
      </w:pPr>
      <w:rPr>
        <w:rFonts w:hint="default" w:ascii="Courier New" w:hAnsi="Courier New" w:eastAsia="Courier New" w:cs="Courier New"/>
        <w:b w:val="0"/>
        <w:bCs w:val="0"/>
        <w:i w:val="0"/>
        <w:iCs w:val="0"/>
        <w:spacing w:val="0"/>
        <w:w w:val="100"/>
        <w:sz w:val="24"/>
        <w:szCs w:val="24"/>
        <w:lang w:val="es-ES" w:eastAsia="en-US" w:bidi="ar-SA"/>
      </w:rPr>
    </w:lvl>
    <w:lvl w:ilvl="1">
      <w:start w:val="0"/>
      <w:numFmt w:val="bullet"/>
      <w:lvlText w:val="-"/>
      <w:lvlJc w:val="left"/>
      <w:pPr>
        <w:ind w:left="1418" w:hanging="619"/>
      </w:pPr>
      <w:rPr>
        <w:rFonts w:hint="default" w:ascii="Courier New" w:hAnsi="Courier New" w:eastAsia="Courier New" w:cs="Courier New"/>
        <w:spacing w:val="0"/>
        <w:w w:val="100"/>
        <w:lang w:val="es-ES" w:eastAsia="en-US" w:bidi="ar-SA"/>
      </w:rPr>
    </w:lvl>
    <w:lvl w:ilvl="2">
      <w:start w:val="0"/>
      <w:numFmt w:val="bullet"/>
      <w:lvlText w:val="•"/>
      <w:lvlJc w:val="left"/>
      <w:pPr>
        <w:ind w:left="2927" w:hanging="619"/>
      </w:pPr>
      <w:rPr>
        <w:rFonts w:hint="default"/>
        <w:lang w:val="es-ES" w:eastAsia="en-US" w:bidi="ar-SA"/>
      </w:rPr>
    </w:lvl>
    <w:lvl w:ilvl="3">
      <w:start w:val="0"/>
      <w:numFmt w:val="bullet"/>
      <w:lvlText w:val="•"/>
      <w:lvlJc w:val="left"/>
      <w:pPr>
        <w:ind w:left="3715" w:hanging="619"/>
      </w:pPr>
      <w:rPr>
        <w:rFonts w:hint="default"/>
        <w:lang w:val="es-ES" w:eastAsia="en-US" w:bidi="ar-SA"/>
      </w:rPr>
    </w:lvl>
    <w:lvl w:ilvl="4">
      <w:start w:val="0"/>
      <w:numFmt w:val="bullet"/>
      <w:lvlText w:val="•"/>
      <w:lvlJc w:val="left"/>
      <w:pPr>
        <w:ind w:left="4502" w:hanging="619"/>
      </w:pPr>
      <w:rPr>
        <w:rFonts w:hint="default"/>
        <w:lang w:val="es-ES" w:eastAsia="en-US" w:bidi="ar-SA"/>
      </w:rPr>
    </w:lvl>
    <w:lvl w:ilvl="5">
      <w:start w:val="0"/>
      <w:numFmt w:val="bullet"/>
      <w:lvlText w:val="•"/>
      <w:lvlJc w:val="left"/>
      <w:pPr>
        <w:ind w:left="5290" w:hanging="619"/>
      </w:pPr>
      <w:rPr>
        <w:rFonts w:hint="default"/>
        <w:lang w:val="es-ES" w:eastAsia="en-US" w:bidi="ar-SA"/>
      </w:rPr>
    </w:lvl>
    <w:lvl w:ilvl="6">
      <w:start w:val="0"/>
      <w:numFmt w:val="bullet"/>
      <w:lvlText w:val="•"/>
      <w:lvlJc w:val="left"/>
      <w:pPr>
        <w:ind w:left="6077" w:hanging="619"/>
      </w:pPr>
      <w:rPr>
        <w:rFonts w:hint="default"/>
        <w:lang w:val="es-ES" w:eastAsia="en-US" w:bidi="ar-SA"/>
      </w:rPr>
    </w:lvl>
    <w:lvl w:ilvl="7">
      <w:start w:val="0"/>
      <w:numFmt w:val="bullet"/>
      <w:lvlText w:val="•"/>
      <w:lvlJc w:val="left"/>
      <w:pPr>
        <w:ind w:left="6865" w:hanging="619"/>
      </w:pPr>
      <w:rPr>
        <w:rFonts w:hint="default"/>
        <w:lang w:val="es-ES" w:eastAsia="en-US" w:bidi="ar-SA"/>
      </w:rPr>
    </w:lvl>
    <w:lvl w:ilvl="8">
      <w:start w:val="0"/>
      <w:numFmt w:val="bullet"/>
      <w:lvlText w:val="•"/>
      <w:lvlJc w:val="left"/>
      <w:pPr>
        <w:ind w:left="7652" w:hanging="619"/>
      </w:pPr>
      <w:rPr>
        <w:rFonts w:hint="default"/>
        <w:lang w:val="es-ES" w:eastAsia="en-US" w:bidi="ar-SA"/>
      </w:rPr>
    </w:lvl>
  </w:abstractNum>
  <w:abstractNum w:abstractNumId="3">
    <w:multiLevelType w:val="hybridMultilevel"/>
    <w:lvl w:ilvl="0">
      <w:start w:val="3"/>
      <w:numFmt w:val="upperRoman"/>
      <w:lvlText w:val="%1."/>
      <w:lvlJc w:val="left"/>
      <w:pPr>
        <w:ind w:left="1418" w:hanging="871"/>
        <w:jc w:val="left"/>
      </w:pPr>
      <w:rPr>
        <w:rFonts w:hint="default" w:ascii="Courier New" w:hAnsi="Courier New" w:eastAsia="Courier New" w:cs="Courier New"/>
        <w:b/>
        <w:bCs/>
        <w:i w:val="0"/>
        <w:iCs w:val="0"/>
        <w:spacing w:val="-1"/>
        <w:w w:val="100"/>
        <w:sz w:val="24"/>
        <w:szCs w:val="24"/>
        <w:lang w:val="es-ES" w:eastAsia="en-US" w:bidi="ar-SA"/>
      </w:rPr>
    </w:lvl>
    <w:lvl w:ilvl="1">
      <w:start w:val="1"/>
      <w:numFmt w:val="lowerLetter"/>
      <w:lvlText w:val="%2)"/>
      <w:lvlJc w:val="left"/>
      <w:pPr>
        <w:ind w:left="1418" w:hanging="568"/>
        <w:jc w:val="left"/>
      </w:pPr>
      <w:rPr>
        <w:rFonts w:hint="default" w:ascii="Courier New" w:hAnsi="Courier New" w:eastAsia="Courier New" w:cs="Courier New"/>
        <w:b/>
        <w:bCs/>
        <w:i w:val="0"/>
        <w:iCs w:val="0"/>
        <w:spacing w:val="-1"/>
        <w:w w:val="100"/>
        <w:sz w:val="24"/>
        <w:szCs w:val="24"/>
        <w:lang w:val="es-ES" w:eastAsia="en-US" w:bidi="ar-SA"/>
      </w:rPr>
    </w:lvl>
    <w:lvl w:ilvl="2">
      <w:start w:val="0"/>
      <w:numFmt w:val="bullet"/>
      <w:lvlText w:val="•"/>
      <w:lvlJc w:val="left"/>
      <w:pPr>
        <w:ind w:left="2981" w:hanging="568"/>
      </w:pPr>
      <w:rPr>
        <w:rFonts w:hint="default"/>
        <w:lang w:val="es-ES" w:eastAsia="en-US" w:bidi="ar-SA"/>
      </w:rPr>
    </w:lvl>
    <w:lvl w:ilvl="3">
      <w:start w:val="0"/>
      <w:numFmt w:val="bullet"/>
      <w:lvlText w:val="•"/>
      <w:lvlJc w:val="left"/>
      <w:pPr>
        <w:ind w:left="3762" w:hanging="568"/>
      </w:pPr>
      <w:rPr>
        <w:rFonts w:hint="default"/>
        <w:lang w:val="es-ES" w:eastAsia="en-US" w:bidi="ar-SA"/>
      </w:rPr>
    </w:lvl>
    <w:lvl w:ilvl="4">
      <w:start w:val="0"/>
      <w:numFmt w:val="bullet"/>
      <w:lvlText w:val="•"/>
      <w:lvlJc w:val="left"/>
      <w:pPr>
        <w:ind w:left="4543" w:hanging="568"/>
      </w:pPr>
      <w:rPr>
        <w:rFonts w:hint="default"/>
        <w:lang w:val="es-ES" w:eastAsia="en-US" w:bidi="ar-SA"/>
      </w:rPr>
    </w:lvl>
    <w:lvl w:ilvl="5">
      <w:start w:val="0"/>
      <w:numFmt w:val="bullet"/>
      <w:lvlText w:val="•"/>
      <w:lvlJc w:val="left"/>
      <w:pPr>
        <w:ind w:left="5324" w:hanging="568"/>
      </w:pPr>
      <w:rPr>
        <w:rFonts w:hint="default"/>
        <w:lang w:val="es-ES" w:eastAsia="en-US" w:bidi="ar-SA"/>
      </w:rPr>
    </w:lvl>
    <w:lvl w:ilvl="6">
      <w:start w:val="0"/>
      <w:numFmt w:val="bullet"/>
      <w:lvlText w:val="•"/>
      <w:lvlJc w:val="left"/>
      <w:pPr>
        <w:ind w:left="6104" w:hanging="568"/>
      </w:pPr>
      <w:rPr>
        <w:rFonts w:hint="default"/>
        <w:lang w:val="es-ES" w:eastAsia="en-US" w:bidi="ar-SA"/>
      </w:rPr>
    </w:lvl>
    <w:lvl w:ilvl="7">
      <w:start w:val="0"/>
      <w:numFmt w:val="bullet"/>
      <w:lvlText w:val="•"/>
      <w:lvlJc w:val="left"/>
      <w:pPr>
        <w:ind w:left="6885" w:hanging="568"/>
      </w:pPr>
      <w:rPr>
        <w:rFonts w:hint="default"/>
        <w:lang w:val="es-ES" w:eastAsia="en-US" w:bidi="ar-SA"/>
      </w:rPr>
    </w:lvl>
    <w:lvl w:ilvl="8">
      <w:start w:val="0"/>
      <w:numFmt w:val="bullet"/>
      <w:lvlText w:val="•"/>
      <w:lvlJc w:val="left"/>
      <w:pPr>
        <w:ind w:left="7666" w:hanging="568"/>
      </w:pPr>
      <w:rPr>
        <w:rFonts w:hint="default"/>
        <w:lang w:val="es-ES" w:eastAsia="en-US" w:bidi="ar-SA"/>
      </w:rPr>
    </w:lvl>
  </w:abstractNum>
  <w:abstractNum w:abstractNumId="2">
    <w:multiLevelType w:val="hybridMultilevel"/>
    <w:lvl w:ilvl="0">
      <w:start w:val="1"/>
      <w:numFmt w:val="upperLetter"/>
      <w:lvlText w:val="%1)"/>
      <w:lvlJc w:val="left"/>
      <w:pPr>
        <w:ind w:left="2420" w:hanging="432"/>
        <w:jc w:val="left"/>
      </w:pPr>
      <w:rPr>
        <w:rFonts w:hint="default" w:ascii="Courier New" w:hAnsi="Courier New" w:eastAsia="Courier New" w:cs="Courier New"/>
        <w:b/>
        <w:bCs/>
        <w:i w:val="0"/>
        <w:iCs w:val="0"/>
        <w:spacing w:val="-1"/>
        <w:w w:val="100"/>
        <w:sz w:val="24"/>
        <w:szCs w:val="24"/>
        <w:lang w:val="es-ES" w:eastAsia="en-US" w:bidi="ar-SA"/>
      </w:rPr>
    </w:lvl>
    <w:lvl w:ilvl="1">
      <w:start w:val="1"/>
      <w:numFmt w:val="upperRoman"/>
      <w:lvlText w:val="%2."/>
      <w:lvlJc w:val="left"/>
      <w:pPr>
        <w:ind w:left="1418" w:hanging="508"/>
        <w:jc w:val="left"/>
      </w:pPr>
      <w:rPr>
        <w:rFonts w:hint="default" w:ascii="Courier New" w:hAnsi="Courier New" w:eastAsia="Courier New" w:cs="Courier New"/>
        <w:b/>
        <w:bCs/>
        <w:i w:val="0"/>
        <w:iCs w:val="0"/>
        <w:spacing w:val="-1"/>
        <w:w w:val="100"/>
        <w:sz w:val="24"/>
        <w:szCs w:val="24"/>
        <w:lang w:val="es-ES" w:eastAsia="en-US" w:bidi="ar-SA"/>
      </w:rPr>
    </w:lvl>
    <w:lvl w:ilvl="2">
      <w:start w:val="1"/>
      <w:numFmt w:val="lowerLetter"/>
      <w:lvlText w:val="%3)"/>
      <w:lvlJc w:val="left"/>
      <w:pPr>
        <w:ind w:left="1418" w:hanging="448"/>
        <w:jc w:val="left"/>
      </w:pPr>
      <w:rPr>
        <w:rFonts w:hint="default" w:ascii="Courier New" w:hAnsi="Courier New" w:eastAsia="Courier New" w:cs="Courier New"/>
        <w:b/>
        <w:bCs/>
        <w:i w:val="0"/>
        <w:iCs w:val="0"/>
        <w:spacing w:val="-1"/>
        <w:w w:val="100"/>
        <w:sz w:val="24"/>
        <w:szCs w:val="24"/>
        <w:lang w:val="es-ES" w:eastAsia="en-US" w:bidi="ar-SA"/>
      </w:rPr>
    </w:lvl>
    <w:lvl w:ilvl="3">
      <w:start w:val="0"/>
      <w:numFmt w:val="bullet"/>
      <w:lvlText w:val="•"/>
      <w:lvlJc w:val="left"/>
      <w:pPr>
        <w:ind w:left="3932" w:hanging="448"/>
      </w:pPr>
      <w:rPr>
        <w:rFonts w:hint="default"/>
        <w:lang w:val="es-ES" w:eastAsia="en-US" w:bidi="ar-SA"/>
      </w:rPr>
    </w:lvl>
    <w:lvl w:ilvl="4">
      <w:start w:val="0"/>
      <w:numFmt w:val="bullet"/>
      <w:lvlText w:val="•"/>
      <w:lvlJc w:val="left"/>
      <w:pPr>
        <w:ind w:left="4689" w:hanging="448"/>
      </w:pPr>
      <w:rPr>
        <w:rFonts w:hint="default"/>
        <w:lang w:val="es-ES" w:eastAsia="en-US" w:bidi="ar-SA"/>
      </w:rPr>
    </w:lvl>
    <w:lvl w:ilvl="5">
      <w:start w:val="0"/>
      <w:numFmt w:val="bullet"/>
      <w:lvlText w:val="•"/>
      <w:lvlJc w:val="left"/>
      <w:pPr>
        <w:ind w:left="5445" w:hanging="448"/>
      </w:pPr>
      <w:rPr>
        <w:rFonts w:hint="default"/>
        <w:lang w:val="es-ES" w:eastAsia="en-US" w:bidi="ar-SA"/>
      </w:rPr>
    </w:lvl>
    <w:lvl w:ilvl="6">
      <w:start w:val="0"/>
      <w:numFmt w:val="bullet"/>
      <w:lvlText w:val="•"/>
      <w:lvlJc w:val="left"/>
      <w:pPr>
        <w:ind w:left="6202" w:hanging="448"/>
      </w:pPr>
      <w:rPr>
        <w:rFonts w:hint="default"/>
        <w:lang w:val="es-ES" w:eastAsia="en-US" w:bidi="ar-SA"/>
      </w:rPr>
    </w:lvl>
    <w:lvl w:ilvl="7">
      <w:start w:val="0"/>
      <w:numFmt w:val="bullet"/>
      <w:lvlText w:val="•"/>
      <w:lvlJc w:val="left"/>
      <w:pPr>
        <w:ind w:left="6958" w:hanging="448"/>
      </w:pPr>
      <w:rPr>
        <w:rFonts w:hint="default"/>
        <w:lang w:val="es-ES" w:eastAsia="en-US" w:bidi="ar-SA"/>
      </w:rPr>
    </w:lvl>
    <w:lvl w:ilvl="8">
      <w:start w:val="0"/>
      <w:numFmt w:val="bullet"/>
      <w:lvlText w:val="•"/>
      <w:lvlJc w:val="left"/>
      <w:pPr>
        <w:ind w:left="7715" w:hanging="448"/>
      </w:pPr>
      <w:rPr>
        <w:rFonts w:hint="default"/>
        <w:lang w:val="es-ES" w:eastAsia="en-US" w:bidi="ar-SA"/>
      </w:rPr>
    </w:lvl>
  </w:abstractNum>
  <w:abstractNum w:abstractNumId="1">
    <w:multiLevelType w:val="hybridMultilevel"/>
    <w:lvl w:ilvl="0">
      <w:start w:val="1"/>
      <w:numFmt w:val="upperLetter"/>
      <w:lvlText w:val="%1)"/>
      <w:lvlJc w:val="left"/>
      <w:pPr>
        <w:ind w:left="2420" w:hanging="432"/>
        <w:jc w:val="left"/>
      </w:pPr>
      <w:rPr>
        <w:rFonts w:hint="default" w:ascii="Courier New" w:hAnsi="Courier New" w:eastAsia="Courier New" w:cs="Courier New"/>
        <w:b/>
        <w:bCs/>
        <w:i w:val="0"/>
        <w:iCs w:val="0"/>
        <w:spacing w:val="-1"/>
        <w:w w:val="100"/>
        <w:sz w:val="24"/>
        <w:szCs w:val="24"/>
        <w:lang w:val="es-ES" w:eastAsia="en-US" w:bidi="ar-SA"/>
      </w:rPr>
    </w:lvl>
    <w:lvl w:ilvl="1">
      <w:start w:val="1"/>
      <w:numFmt w:val="decimal"/>
      <w:lvlText w:val="%2)"/>
      <w:lvlJc w:val="left"/>
      <w:pPr>
        <w:ind w:left="1418" w:hanging="688"/>
        <w:jc w:val="left"/>
      </w:pPr>
      <w:rPr>
        <w:rFonts w:hint="default" w:ascii="Courier New" w:hAnsi="Courier New" w:eastAsia="Courier New" w:cs="Courier New"/>
        <w:b/>
        <w:bCs/>
        <w:i w:val="0"/>
        <w:iCs w:val="0"/>
        <w:spacing w:val="0"/>
        <w:w w:val="100"/>
        <w:sz w:val="24"/>
        <w:szCs w:val="24"/>
        <w:lang w:val="es-ES" w:eastAsia="en-US" w:bidi="ar-SA"/>
      </w:rPr>
    </w:lvl>
    <w:lvl w:ilvl="2">
      <w:start w:val="0"/>
      <w:numFmt w:val="bullet"/>
      <w:lvlText w:val="•"/>
      <w:lvlJc w:val="left"/>
      <w:pPr>
        <w:ind w:left="3176" w:hanging="688"/>
      </w:pPr>
      <w:rPr>
        <w:rFonts w:hint="default"/>
        <w:lang w:val="es-ES" w:eastAsia="en-US" w:bidi="ar-SA"/>
      </w:rPr>
    </w:lvl>
    <w:lvl w:ilvl="3">
      <w:start w:val="0"/>
      <w:numFmt w:val="bullet"/>
      <w:lvlText w:val="•"/>
      <w:lvlJc w:val="left"/>
      <w:pPr>
        <w:ind w:left="3932" w:hanging="688"/>
      </w:pPr>
      <w:rPr>
        <w:rFonts w:hint="default"/>
        <w:lang w:val="es-ES" w:eastAsia="en-US" w:bidi="ar-SA"/>
      </w:rPr>
    </w:lvl>
    <w:lvl w:ilvl="4">
      <w:start w:val="0"/>
      <w:numFmt w:val="bullet"/>
      <w:lvlText w:val="•"/>
      <w:lvlJc w:val="left"/>
      <w:pPr>
        <w:ind w:left="4689" w:hanging="688"/>
      </w:pPr>
      <w:rPr>
        <w:rFonts w:hint="default"/>
        <w:lang w:val="es-ES" w:eastAsia="en-US" w:bidi="ar-SA"/>
      </w:rPr>
    </w:lvl>
    <w:lvl w:ilvl="5">
      <w:start w:val="0"/>
      <w:numFmt w:val="bullet"/>
      <w:lvlText w:val="•"/>
      <w:lvlJc w:val="left"/>
      <w:pPr>
        <w:ind w:left="5445" w:hanging="688"/>
      </w:pPr>
      <w:rPr>
        <w:rFonts w:hint="default"/>
        <w:lang w:val="es-ES" w:eastAsia="en-US" w:bidi="ar-SA"/>
      </w:rPr>
    </w:lvl>
    <w:lvl w:ilvl="6">
      <w:start w:val="0"/>
      <w:numFmt w:val="bullet"/>
      <w:lvlText w:val="•"/>
      <w:lvlJc w:val="left"/>
      <w:pPr>
        <w:ind w:left="6202" w:hanging="688"/>
      </w:pPr>
      <w:rPr>
        <w:rFonts w:hint="default"/>
        <w:lang w:val="es-ES" w:eastAsia="en-US" w:bidi="ar-SA"/>
      </w:rPr>
    </w:lvl>
    <w:lvl w:ilvl="7">
      <w:start w:val="0"/>
      <w:numFmt w:val="bullet"/>
      <w:lvlText w:val="•"/>
      <w:lvlJc w:val="left"/>
      <w:pPr>
        <w:ind w:left="6958" w:hanging="688"/>
      </w:pPr>
      <w:rPr>
        <w:rFonts w:hint="default"/>
        <w:lang w:val="es-ES" w:eastAsia="en-US" w:bidi="ar-SA"/>
      </w:rPr>
    </w:lvl>
    <w:lvl w:ilvl="8">
      <w:start w:val="0"/>
      <w:numFmt w:val="bullet"/>
      <w:lvlText w:val="•"/>
      <w:lvlJc w:val="left"/>
      <w:pPr>
        <w:ind w:left="7715" w:hanging="688"/>
      </w:pPr>
      <w:rPr>
        <w:rFonts w:hint="default"/>
        <w:lang w:val="es-ES" w:eastAsia="en-US" w:bidi="ar-SA"/>
      </w:rPr>
    </w:lvl>
  </w:abstractNum>
  <w:abstractNum w:abstractNumId="0">
    <w:multiLevelType w:val="hybridMultilevel"/>
    <w:lvl w:ilvl="0">
      <w:start w:val="1"/>
      <w:numFmt w:val="upperLetter"/>
      <w:lvlText w:val="%1)"/>
      <w:lvlJc w:val="left"/>
      <w:pPr>
        <w:ind w:left="1417" w:hanging="478"/>
        <w:jc w:val="left"/>
      </w:pPr>
      <w:rPr>
        <w:rFonts w:hint="default" w:ascii="Courier New" w:hAnsi="Courier New" w:eastAsia="Courier New" w:cs="Courier New"/>
        <w:b/>
        <w:bCs/>
        <w:i w:val="0"/>
        <w:iCs w:val="0"/>
        <w:spacing w:val="-1"/>
        <w:w w:val="100"/>
        <w:sz w:val="24"/>
        <w:szCs w:val="24"/>
        <w:lang w:val="es-ES" w:eastAsia="en-US" w:bidi="ar-SA"/>
      </w:rPr>
    </w:lvl>
    <w:lvl w:ilvl="1">
      <w:start w:val="0"/>
      <w:numFmt w:val="bullet"/>
      <w:lvlText w:val="•"/>
      <w:lvlJc w:val="left"/>
      <w:pPr>
        <w:ind w:left="2200" w:hanging="478"/>
      </w:pPr>
      <w:rPr>
        <w:rFonts w:hint="default"/>
        <w:lang w:val="es-ES" w:eastAsia="en-US" w:bidi="ar-SA"/>
      </w:rPr>
    </w:lvl>
    <w:lvl w:ilvl="2">
      <w:start w:val="0"/>
      <w:numFmt w:val="bullet"/>
      <w:lvlText w:val="•"/>
      <w:lvlJc w:val="left"/>
      <w:pPr>
        <w:ind w:left="2981" w:hanging="478"/>
      </w:pPr>
      <w:rPr>
        <w:rFonts w:hint="default"/>
        <w:lang w:val="es-ES" w:eastAsia="en-US" w:bidi="ar-SA"/>
      </w:rPr>
    </w:lvl>
    <w:lvl w:ilvl="3">
      <w:start w:val="0"/>
      <w:numFmt w:val="bullet"/>
      <w:lvlText w:val="•"/>
      <w:lvlJc w:val="left"/>
      <w:pPr>
        <w:ind w:left="3762" w:hanging="478"/>
      </w:pPr>
      <w:rPr>
        <w:rFonts w:hint="default"/>
        <w:lang w:val="es-ES" w:eastAsia="en-US" w:bidi="ar-SA"/>
      </w:rPr>
    </w:lvl>
    <w:lvl w:ilvl="4">
      <w:start w:val="0"/>
      <w:numFmt w:val="bullet"/>
      <w:lvlText w:val="•"/>
      <w:lvlJc w:val="left"/>
      <w:pPr>
        <w:ind w:left="4543" w:hanging="478"/>
      </w:pPr>
      <w:rPr>
        <w:rFonts w:hint="default"/>
        <w:lang w:val="es-ES" w:eastAsia="en-US" w:bidi="ar-SA"/>
      </w:rPr>
    </w:lvl>
    <w:lvl w:ilvl="5">
      <w:start w:val="0"/>
      <w:numFmt w:val="bullet"/>
      <w:lvlText w:val="•"/>
      <w:lvlJc w:val="left"/>
      <w:pPr>
        <w:ind w:left="5324" w:hanging="478"/>
      </w:pPr>
      <w:rPr>
        <w:rFonts w:hint="default"/>
        <w:lang w:val="es-ES" w:eastAsia="en-US" w:bidi="ar-SA"/>
      </w:rPr>
    </w:lvl>
    <w:lvl w:ilvl="6">
      <w:start w:val="0"/>
      <w:numFmt w:val="bullet"/>
      <w:lvlText w:val="•"/>
      <w:lvlJc w:val="left"/>
      <w:pPr>
        <w:ind w:left="6104" w:hanging="478"/>
      </w:pPr>
      <w:rPr>
        <w:rFonts w:hint="default"/>
        <w:lang w:val="es-ES" w:eastAsia="en-US" w:bidi="ar-SA"/>
      </w:rPr>
    </w:lvl>
    <w:lvl w:ilvl="7">
      <w:start w:val="0"/>
      <w:numFmt w:val="bullet"/>
      <w:lvlText w:val="•"/>
      <w:lvlJc w:val="left"/>
      <w:pPr>
        <w:ind w:left="6885" w:hanging="478"/>
      </w:pPr>
      <w:rPr>
        <w:rFonts w:hint="default"/>
        <w:lang w:val="es-ES" w:eastAsia="en-US" w:bidi="ar-SA"/>
      </w:rPr>
    </w:lvl>
    <w:lvl w:ilvl="8">
      <w:start w:val="0"/>
      <w:numFmt w:val="bullet"/>
      <w:lvlText w:val="•"/>
      <w:lvlJc w:val="left"/>
      <w:pPr>
        <w:ind w:left="7666" w:hanging="478"/>
      </w:pPr>
      <w:rPr>
        <w:rFonts w:hint="default"/>
        <w:lang w:val="es-ES" w:eastAsia="en-US" w:bidi="ar-SA"/>
      </w:rPr>
    </w:lvl>
  </w:abstractNum>
  <w:num w:numId="5">
    <w:abstractNumId w:val="4"/>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ourier New" w:hAnsi="Courier New" w:eastAsia="Courier New" w:cs="Courier New"/>
      <w:lang w:val="es-ES" w:eastAsia="en-US" w:bidi="ar-SA"/>
    </w:rPr>
  </w:style>
  <w:style w:styleId="BodyText" w:type="paragraph">
    <w:name w:val="Body Text"/>
    <w:basedOn w:val="Normal"/>
    <w:uiPriority w:val="1"/>
    <w:qFormat/>
    <w:pPr>
      <w:ind w:left="1418" w:firstLine="570"/>
      <w:jc w:val="both"/>
    </w:pPr>
    <w:rPr>
      <w:rFonts w:ascii="Courier New" w:hAnsi="Courier New" w:eastAsia="Courier New" w:cs="Courier New"/>
      <w:sz w:val="24"/>
      <w:szCs w:val="24"/>
      <w:lang w:val="es-ES" w:eastAsia="en-US" w:bidi="ar-SA"/>
    </w:rPr>
  </w:style>
  <w:style w:styleId="Heading1" w:type="paragraph">
    <w:name w:val="Heading 1"/>
    <w:basedOn w:val="Normal"/>
    <w:uiPriority w:val="1"/>
    <w:qFormat/>
    <w:pPr>
      <w:ind w:left="1988"/>
      <w:outlineLvl w:val="1"/>
    </w:pPr>
    <w:rPr>
      <w:rFonts w:ascii="Courier New" w:hAnsi="Courier New" w:eastAsia="Courier New" w:cs="Courier New"/>
      <w:b/>
      <w:bCs/>
      <w:sz w:val="24"/>
      <w:szCs w:val="24"/>
      <w:lang w:val="es-ES" w:eastAsia="en-US" w:bidi="ar-SA"/>
    </w:rPr>
  </w:style>
  <w:style w:styleId="Heading2" w:type="paragraph">
    <w:name w:val="Heading 2"/>
    <w:basedOn w:val="Normal"/>
    <w:uiPriority w:val="1"/>
    <w:qFormat/>
    <w:pPr>
      <w:ind w:left="1988"/>
      <w:jc w:val="both"/>
      <w:outlineLvl w:val="2"/>
    </w:pPr>
    <w:rPr>
      <w:rFonts w:ascii="Courier New" w:hAnsi="Courier New" w:eastAsia="Courier New" w:cs="Courier New"/>
      <w:b/>
      <w:bCs/>
      <w:sz w:val="24"/>
      <w:szCs w:val="24"/>
      <w:lang w:val="es-ES" w:eastAsia="en-US" w:bidi="ar-SA"/>
    </w:rPr>
  </w:style>
  <w:style w:styleId="Title" w:type="paragraph">
    <w:name w:val="Title"/>
    <w:basedOn w:val="Normal"/>
    <w:uiPriority w:val="1"/>
    <w:qFormat/>
    <w:pPr>
      <w:spacing w:before="253"/>
      <w:ind w:left="1987"/>
    </w:pPr>
    <w:rPr>
      <w:rFonts w:ascii="Courier New" w:hAnsi="Courier New" w:eastAsia="Courier New" w:cs="Courier New"/>
      <w:b/>
      <w:bCs/>
      <w:sz w:val="28"/>
      <w:szCs w:val="28"/>
      <w:lang w:val="es-ES" w:eastAsia="en-US" w:bidi="ar-SA"/>
    </w:rPr>
  </w:style>
  <w:style w:styleId="ListParagraph" w:type="paragraph">
    <w:name w:val="List Paragraph"/>
    <w:basedOn w:val="Normal"/>
    <w:uiPriority w:val="1"/>
    <w:qFormat/>
    <w:pPr>
      <w:ind w:left="1417" w:right="156" w:firstLine="570"/>
      <w:jc w:val="both"/>
    </w:pPr>
    <w:rPr>
      <w:rFonts w:ascii="Courier New" w:hAnsi="Courier New" w:eastAsia="Courier New" w:cs="Courier New"/>
      <w:lang w:val="es-ES" w:eastAsia="en-US" w:bidi="ar-SA"/>
    </w:rPr>
  </w:style>
  <w:style w:styleId="TableParagraph" w:type="paragraph">
    <w:name w:val="Table Paragraph"/>
    <w:basedOn w:val="Normal"/>
    <w:uiPriority w:val="1"/>
    <w:qFormat/>
    <w:pPr/>
    <w:rPr>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www.bde.es/" TargetMode="External"/><Relationship Id="rId7" Type="http://schemas.openxmlformats.org/officeDocument/2006/relationships/hyperlink" Target="http://www.cnmv.es/" TargetMode="External"/><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préstamo FIJO.docx</dc:title>
  <dcterms:created xsi:type="dcterms:W3CDTF">2026-04-29T12:05:29Z</dcterms:created>
  <dcterms:modified xsi:type="dcterms:W3CDTF">2026-04-29T12:05:29Z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2021-04-18T00:00:00Z</vt:filetime>
  </property>
  <property fmtid="{D5CDD505-2E9C-101B-9397-08002B2CF9AE}" pid="3" name="Creator">
    <vt:lpwstr>UnknownApplication</vt:lpwstr>
  </property>
  <property fmtid="{D5CDD505-2E9C-101B-9397-08002B2CF9AE}" pid="4" name="LastSaved">
    <vt:filetime>2026-04-29T00:00:00Z</vt:filetime>
  </property>
  <property fmtid="{D5CDD505-2E9C-101B-9397-08002B2CF9AE}" pid="5" name="Producer">
    <vt:lpwstr>GPL Ghostscript 9.52</vt:lpwstr>
  </property>
</Properties>
</file>