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4BC1887C" w14:textId="648A724B" w:rsidR="00C92551" w:rsidRDefault="00440475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E62395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9</w:t>
      </w:r>
      <w:r w:rsidR="00C92551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. </w:t>
      </w:r>
      <w:r w:rsidR="00E62395" w:rsidRPr="00E62395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IMAGE THRESHOLDING</w:t>
      </w:r>
    </w:p>
    <w:p w14:paraId="339B59EA" w14:textId="77777777" w:rsidR="009C124B" w:rsidRPr="00D0475E" w:rsidRDefault="009C124B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20045F1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8A0C7D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74D0C713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8A0C7D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5B373810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8A0C7D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7294A7CB" w14:textId="77777777" w:rsidR="00C92551" w:rsidRPr="00D0475E" w:rsidRDefault="00C92551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3441820A" w14:textId="77777777" w:rsidR="009C124B" w:rsidRPr="00D0475E" w:rsidRDefault="009C124B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368B7BB5" w14:textId="21B04734" w:rsidR="00C92551" w:rsidRDefault="005D7DB9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7C1292" w:rsidRPr="007C1292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EDGE DETECTION</w:t>
      </w:r>
    </w:p>
    <w:p w14:paraId="63E62953" w14:textId="77777777" w:rsidR="009C124B" w:rsidRDefault="009C124B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2C103FF3" w14:textId="77777777" w:rsidR="009C124B" w:rsidRDefault="009C124B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660FEA60" w14:textId="5915DB50" w:rsidR="00D0475E" w:rsidRPr="00D0475E" w:rsidRDefault="00D0475E" w:rsidP="00C92551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4F8C5333" w14:textId="77777777" w:rsidR="00E62395" w:rsidRPr="00E62395" w:rsidRDefault="00E62395" w:rsidP="00E62395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62395">
        <w:rPr>
          <w:rFonts w:ascii="Cambria" w:hAnsi="Cambria"/>
          <w:sz w:val="24"/>
          <w:szCs w:val="24"/>
        </w:rPr>
        <w:t>The goal of this tutorial is to learn to perform image thresholding using MATLAB</w:t>
      </w:r>
    </w:p>
    <w:p w14:paraId="6D86838B" w14:textId="5560A01F" w:rsidR="007C1292" w:rsidRDefault="00E62395" w:rsidP="00E62395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62395">
        <w:rPr>
          <w:rFonts w:ascii="Cambria" w:hAnsi="Cambria"/>
          <w:sz w:val="24"/>
          <w:szCs w:val="24"/>
        </w:rPr>
        <w:t>and the IPT.</w:t>
      </w:r>
    </w:p>
    <w:p w14:paraId="48ADD555" w14:textId="77777777" w:rsidR="00E62395" w:rsidRPr="00D0475E" w:rsidRDefault="00E62395" w:rsidP="00E62395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117AD807" w14:textId="57AF6CDF" w:rsidR="00E62395" w:rsidRPr="00E62395" w:rsidRDefault="00E62395" w:rsidP="00E62395">
      <w:pPr>
        <w:pStyle w:val="ListParagraph"/>
        <w:numPr>
          <w:ilvl w:val="0"/>
          <w:numId w:val="46"/>
        </w:numPr>
        <w:spacing w:after="0" w:line="360" w:lineRule="auto"/>
        <w:ind w:hanging="294"/>
        <w:jc w:val="both"/>
        <w:rPr>
          <w:rFonts w:ascii="Cambria" w:hAnsi="Cambria"/>
          <w:sz w:val="24"/>
          <w:szCs w:val="24"/>
        </w:rPr>
      </w:pPr>
      <w:r w:rsidRPr="00E62395">
        <w:rPr>
          <w:rFonts w:ascii="Cambria" w:hAnsi="Cambria"/>
          <w:sz w:val="24"/>
          <w:szCs w:val="24"/>
        </w:rPr>
        <w:t>Learn how to visually select a threshold value using a heuristic approach.</w:t>
      </w:r>
    </w:p>
    <w:p w14:paraId="30BE3972" w14:textId="42C1FBD0" w:rsidR="00E62395" w:rsidRPr="00E62395" w:rsidRDefault="00E62395" w:rsidP="00E62395">
      <w:pPr>
        <w:pStyle w:val="ListParagraph"/>
        <w:numPr>
          <w:ilvl w:val="0"/>
          <w:numId w:val="46"/>
        </w:numPr>
        <w:spacing w:after="0" w:line="360" w:lineRule="auto"/>
        <w:ind w:hanging="294"/>
        <w:jc w:val="both"/>
        <w:rPr>
          <w:rFonts w:ascii="Cambria" w:hAnsi="Cambria"/>
          <w:sz w:val="24"/>
          <w:szCs w:val="24"/>
        </w:rPr>
      </w:pPr>
      <w:r w:rsidRPr="00E62395">
        <w:rPr>
          <w:rFonts w:ascii="Cambria" w:hAnsi="Cambria"/>
          <w:sz w:val="24"/>
          <w:szCs w:val="24"/>
        </w:rPr>
        <w:t xml:space="preserve">Explore the </w:t>
      </w:r>
      <w:proofErr w:type="spellStart"/>
      <w:r w:rsidRPr="00E62395">
        <w:rPr>
          <w:rFonts w:ascii="Courier New" w:hAnsi="Courier New" w:cs="Courier New"/>
          <w:sz w:val="24"/>
          <w:szCs w:val="24"/>
        </w:rPr>
        <w:t>graythresh</w:t>
      </w:r>
      <w:proofErr w:type="spellEnd"/>
      <w:r w:rsidRPr="00E62395">
        <w:rPr>
          <w:rFonts w:ascii="Cambria" w:hAnsi="Cambria"/>
          <w:sz w:val="24"/>
          <w:szCs w:val="24"/>
        </w:rPr>
        <w:t xml:space="preserve"> function for automatic threshold value selection.</w:t>
      </w:r>
    </w:p>
    <w:p w14:paraId="17C5FB54" w14:textId="3A156C58" w:rsidR="007C1292" w:rsidRPr="00E62395" w:rsidRDefault="00E62395" w:rsidP="00E62395">
      <w:pPr>
        <w:pStyle w:val="ListParagraph"/>
        <w:numPr>
          <w:ilvl w:val="0"/>
          <w:numId w:val="46"/>
        </w:numPr>
        <w:spacing w:after="0" w:line="360" w:lineRule="auto"/>
        <w:ind w:hanging="294"/>
        <w:jc w:val="both"/>
        <w:rPr>
          <w:rFonts w:ascii="Cambria" w:hAnsi="Cambria"/>
          <w:sz w:val="24"/>
          <w:szCs w:val="24"/>
        </w:rPr>
      </w:pPr>
      <w:r w:rsidRPr="00E62395">
        <w:rPr>
          <w:rFonts w:ascii="Cambria" w:hAnsi="Cambria"/>
          <w:sz w:val="24"/>
          <w:szCs w:val="24"/>
        </w:rPr>
        <w:t>Learn how to implement adaptive thresholding.</w:t>
      </w:r>
    </w:p>
    <w:p w14:paraId="0C712F8E" w14:textId="77777777" w:rsidR="00E62395" w:rsidRDefault="00E62395" w:rsidP="00E62395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EAAB7CF" w14:textId="77777777" w:rsidR="009C124B" w:rsidRPr="009C124B" w:rsidRDefault="009C124B" w:rsidP="009C124B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9C124B">
        <w:rPr>
          <w:rFonts w:ascii="Cambria" w:hAnsi="Cambria"/>
          <w:b/>
          <w:bCs/>
          <w:sz w:val="24"/>
          <w:szCs w:val="24"/>
        </w:rPr>
        <w:t>What You Will Need</w:t>
      </w:r>
    </w:p>
    <w:p w14:paraId="4F27E34F" w14:textId="2E4D34E3" w:rsidR="007C1292" w:rsidRDefault="00E62395" w:rsidP="00E62395">
      <w:pPr>
        <w:pStyle w:val="ListParagraph"/>
        <w:numPr>
          <w:ilvl w:val="1"/>
          <w:numId w:val="48"/>
        </w:numPr>
        <w:spacing w:after="0" w:line="360" w:lineRule="auto"/>
        <w:ind w:hanging="29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E62395">
        <w:rPr>
          <w:rFonts w:ascii="Courier New" w:hAnsi="Courier New" w:cs="Courier New"/>
          <w:sz w:val="24"/>
          <w:szCs w:val="24"/>
        </w:rPr>
        <w:t>gradient_with_text.tif</w:t>
      </w:r>
      <w:proofErr w:type="spellEnd"/>
    </w:p>
    <w:p w14:paraId="12C2A117" w14:textId="77777777" w:rsidR="00E62395" w:rsidRDefault="00E62395" w:rsidP="00E62395">
      <w:pPr>
        <w:pStyle w:val="ListParagraph"/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61A1465C" w14:textId="4CDE99E4" w:rsidR="00E62395" w:rsidRPr="00E62395" w:rsidRDefault="00E62395" w:rsidP="009B3862">
      <w:pPr>
        <w:pStyle w:val="ListParagraph"/>
        <w:spacing w:after="0"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E6239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9BE5DCA" wp14:editId="26DE1C61">
            <wp:extent cx="3818467" cy="3318423"/>
            <wp:effectExtent l="0" t="0" r="0" b="0"/>
            <wp:docPr id="182746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98" cy="331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CACF" w14:textId="5CF12DB5" w:rsidR="00E62395" w:rsidRDefault="009B3862" w:rsidP="009B3862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 xml:space="preserve">FIGURE </w:t>
      </w:r>
      <w:r>
        <w:rPr>
          <w:rFonts w:ascii="Cambria" w:hAnsi="Cambria"/>
          <w:sz w:val="24"/>
          <w:szCs w:val="24"/>
        </w:rPr>
        <w:t>19.1</w:t>
      </w:r>
      <w:r w:rsidRPr="009B3862">
        <w:rPr>
          <w:rFonts w:ascii="Cambria" w:hAnsi="Cambria"/>
          <w:sz w:val="24"/>
          <w:szCs w:val="24"/>
        </w:rPr>
        <w:t xml:space="preserve"> Segmentation using the morphological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watershed transform: (a) complement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 xml:space="preserve">of the image shown in Figure </w:t>
      </w:r>
      <w:r>
        <w:rPr>
          <w:rFonts w:ascii="Cambria" w:hAnsi="Cambria"/>
          <w:sz w:val="24"/>
          <w:szCs w:val="24"/>
        </w:rPr>
        <w:t>19.2</w:t>
      </w:r>
      <w:r w:rsidRPr="009B3862">
        <w:rPr>
          <w:rFonts w:ascii="Cambria" w:hAnsi="Cambria"/>
          <w:sz w:val="24"/>
          <w:szCs w:val="24"/>
        </w:rPr>
        <w:t>; (b) distance transform; (c) watershed ridge lines; (d) result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of segmentation.</w:t>
      </w:r>
    </w:p>
    <w:p w14:paraId="4115E04D" w14:textId="25C86222" w:rsidR="009B3862" w:rsidRDefault="009B3862" w:rsidP="009B3862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2876FA47" wp14:editId="0FCF7BAD">
            <wp:extent cx="4563745" cy="1972945"/>
            <wp:effectExtent l="0" t="0" r="8255" b="8255"/>
            <wp:docPr id="2036672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66E5" w14:textId="63FC3103" w:rsidR="009B3862" w:rsidRPr="009B3862" w:rsidRDefault="009B3862" w:rsidP="009B3862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b/>
          <w:bCs/>
          <w:sz w:val="24"/>
          <w:szCs w:val="24"/>
        </w:rPr>
        <w:t>FIGURE 19.2</w:t>
      </w:r>
      <w:r w:rsidRPr="009B3862">
        <w:rPr>
          <w:rFonts w:ascii="Cambria" w:hAnsi="Cambria"/>
          <w:sz w:val="24"/>
          <w:szCs w:val="24"/>
        </w:rPr>
        <w:t xml:space="preserve"> Image thresholding results for the image in Figure 15.1c using iterative threshold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selection algorithm (a) and manually selected threshold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(b).</w:t>
      </w:r>
    </w:p>
    <w:p w14:paraId="70D6D53C" w14:textId="645FCA90" w:rsid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5CAFF8A9" w14:textId="77777777" w:rsidR="009B3862" w:rsidRPr="009B3862" w:rsidRDefault="009B3862" w:rsidP="009B3862">
      <w:pPr>
        <w:spacing w:after="0" w:line="360" w:lineRule="auto"/>
        <w:jc w:val="both"/>
        <w:rPr>
          <w:rFonts w:ascii="Cambria" w:hAnsi="Cambria"/>
          <w:b/>
          <w:bCs/>
          <w:sz w:val="28"/>
          <w:szCs w:val="28"/>
        </w:rPr>
      </w:pPr>
      <w:r w:rsidRPr="009B3862">
        <w:rPr>
          <w:rFonts w:ascii="Cambria" w:hAnsi="Cambria"/>
          <w:b/>
          <w:bCs/>
          <w:sz w:val="28"/>
          <w:szCs w:val="28"/>
        </w:rPr>
        <w:t>Global Thresholding</w:t>
      </w:r>
    </w:p>
    <w:p w14:paraId="62C8F9DC" w14:textId="0F112A81" w:rsidR="00E62395" w:rsidRDefault="009B3862" w:rsidP="009B3862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 xml:space="preserve">The first method of thresholding that we will explore involves visually </w:t>
      </w:r>
      <w:proofErr w:type="spellStart"/>
      <w:r w:rsidRPr="009B3862">
        <w:rPr>
          <w:rFonts w:ascii="Cambria" w:hAnsi="Cambria"/>
          <w:sz w:val="24"/>
          <w:szCs w:val="24"/>
        </w:rPr>
        <w:t>analyzing</w:t>
      </w:r>
      <w:proofErr w:type="spellEnd"/>
      <w:r w:rsidRPr="009B3862">
        <w:rPr>
          <w:rFonts w:ascii="Cambria" w:hAnsi="Cambria"/>
          <w:sz w:val="24"/>
          <w:szCs w:val="24"/>
        </w:rPr>
        <w:t xml:space="preserve"> the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histogram of an image to determine the appropriate value of T (the threshold value).</w:t>
      </w:r>
    </w:p>
    <w:p w14:paraId="0D1E00A5" w14:textId="25AF72B9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Load and display the test image.</w:t>
      </w:r>
    </w:p>
    <w:p w14:paraId="705BAC25" w14:textId="06932C33" w:rsidR="001B753F" w:rsidRDefault="001B753F" w:rsidP="001B753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B753F">
        <w:rPr>
          <w:rFonts w:ascii="Cambria" w:hAnsi="Cambria"/>
          <w:noProof/>
          <w:sz w:val="24"/>
          <w:szCs w:val="24"/>
        </w:rPr>
        <w:drawing>
          <wp:inline distT="0" distB="0" distL="0" distR="0" wp14:anchorId="57134E29" wp14:editId="1AAA5D1E">
            <wp:extent cx="3970364" cy="396274"/>
            <wp:effectExtent l="0" t="0" r="0" b="3810"/>
            <wp:docPr id="147854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6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4"/>
        <w:gridCol w:w="4940"/>
      </w:tblGrid>
      <w:tr w:rsidR="008A0C7D" w14:paraId="665F5497" w14:textId="77777777" w:rsidTr="008A0C7D">
        <w:tc>
          <w:tcPr>
            <w:tcW w:w="4247" w:type="dxa"/>
          </w:tcPr>
          <w:p w14:paraId="55D7A70F" w14:textId="021E3399" w:rsidR="008A0C7D" w:rsidRDefault="008A0C7D" w:rsidP="001B75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A0C7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BAE20B7" wp14:editId="3E7AC274">
                  <wp:extent cx="1858010" cy="980236"/>
                  <wp:effectExtent l="0" t="0" r="0" b="0"/>
                  <wp:docPr id="1285888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8881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97" cy="98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D30DB71" w14:textId="41A6B7E5" w:rsidR="008A0C7D" w:rsidRDefault="008A0C7D" w:rsidP="001B75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A0C7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3E99B04" wp14:editId="23ECC597">
                  <wp:extent cx="3343742" cy="2762636"/>
                  <wp:effectExtent l="0" t="0" r="9525" b="0"/>
                  <wp:docPr id="1733738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7389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60042" w14:textId="77777777" w:rsidR="001B753F" w:rsidRPr="009B3862" w:rsidRDefault="001B753F" w:rsidP="001B753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DB2212C" w14:textId="5948A64D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Display a histogram plot of the coins image to determine what threshold level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to use.</w:t>
      </w:r>
    </w:p>
    <w:p w14:paraId="1B68530D" w14:textId="52AC98D4" w:rsidR="001B753F" w:rsidRDefault="001B753F" w:rsidP="001B753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1B753F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26FE684" wp14:editId="59EB2633">
            <wp:extent cx="4366638" cy="205758"/>
            <wp:effectExtent l="0" t="0" r="0" b="3810"/>
            <wp:docPr id="31677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5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1"/>
        <w:gridCol w:w="3413"/>
      </w:tblGrid>
      <w:tr w:rsidR="008A0C7D" w14:paraId="0D2AE6D6" w14:textId="77777777" w:rsidTr="008A0C7D">
        <w:tc>
          <w:tcPr>
            <w:tcW w:w="4247" w:type="dxa"/>
          </w:tcPr>
          <w:p w14:paraId="433BB3EC" w14:textId="7693CB0A" w:rsidR="008A0C7D" w:rsidRDefault="008A0C7D" w:rsidP="001B75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A0C7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EE12F1A" wp14:editId="31A0D22E">
                  <wp:extent cx="2802412" cy="1016813"/>
                  <wp:effectExtent l="0" t="0" r="0" b="0"/>
                  <wp:docPr id="1447509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5090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04" cy="102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4723A13" w14:textId="36C3B23F" w:rsidR="008A0C7D" w:rsidRDefault="008A0C7D" w:rsidP="001B75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A0C7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C99F3D4" wp14:editId="0A36BF2D">
                  <wp:extent cx="2161335" cy="1621002"/>
                  <wp:effectExtent l="0" t="0" r="0" b="0"/>
                  <wp:docPr id="591341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3417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917" cy="163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55132" w14:textId="77777777" w:rsidR="001B753F" w:rsidRDefault="001B753F" w:rsidP="001B753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A11871C" w14:textId="442199D3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b/>
          <w:bCs/>
          <w:sz w:val="24"/>
          <w:szCs w:val="24"/>
        </w:rPr>
        <w:t xml:space="preserve">Question 1 </w:t>
      </w:r>
      <w:r w:rsidRPr="00387379">
        <w:rPr>
          <w:rFonts w:ascii="Cambria" w:hAnsi="Cambria"/>
          <w:sz w:val="24"/>
          <w:szCs w:val="24"/>
        </w:rPr>
        <w:t>Which peak of the histogram represents the background pixels and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which peak represents the pixels associated with the coins?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387379" w14:paraId="0C8333EC" w14:textId="77777777" w:rsidTr="00387379">
        <w:tc>
          <w:tcPr>
            <w:tcW w:w="8494" w:type="dxa"/>
          </w:tcPr>
          <w:p w14:paraId="53555808" w14:textId="0B196CBA" w:rsidR="008A0C7D" w:rsidRDefault="008A0C7D" w:rsidP="008A0C7D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Puncak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kiri pada histogram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mewakili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latar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belakang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warna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gelap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>.</w:t>
            </w:r>
          </w:p>
          <w:p w14:paraId="0DC2F75F" w14:textId="77777777" w:rsidR="008A0C7D" w:rsidRPr="008A0C7D" w:rsidRDefault="008A0C7D" w:rsidP="008A0C7D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24B9F1EF" w14:textId="45294EEC" w:rsidR="00387379" w:rsidRDefault="008A0C7D" w:rsidP="008A0C7D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Puncak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kanan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mewakili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koin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warn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putih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terang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5520C1B1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EE93B4D" w14:textId="53789CB6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The histogram of the image suggests a bimodal distribution of grayscale values.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This means that the objects in the image are clearly separated from the background.</w:t>
      </w:r>
    </w:p>
    <w:p w14:paraId="0E107D90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9B70C4A" w14:textId="0E443F39" w:rsidR="00387379" w:rsidRDefault="00387379" w:rsidP="00387379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7EF911A4" wp14:editId="642583F5">
            <wp:extent cx="4013200" cy="3183255"/>
            <wp:effectExtent l="0" t="0" r="6350" b="0"/>
            <wp:docPr id="549010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FE33" w14:textId="3B1271AD" w:rsidR="00387379" w:rsidRPr="00387379" w:rsidRDefault="00387379" w:rsidP="00387379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b/>
          <w:bCs/>
          <w:sz w:val="24"/>
          <w:szCs w:val="24"/>
        </w:rPr>
        <w:t>FIGURE 1</w:t>
      </w:r>
      <w:r>
        <w:rPr>
          <w:rFonts w:ascii="Cambria" w:hAnsi="Cambria"/>
          <w:b/>
          <w:bCs/>
          <w:sz w:val="24"/>
          <w:szCs w:val="24"/>
        </w:rPr>
        <w:t>9.1</w:t>
      </w:r>
      <w:r w:rsidRPr="00387379">
        <w:rPr>
          <w:rFonts w:ascii="Cambria" w:hAnsi="Cambria"/>
          <w:sz w:val="24"/>
          <w:szCs w:val="24"/>
        </w:rPr>
        <w:t xml:space="preserve"> Histogram plot with data cursor selection.</w:t>
      </w:r>
    </w:p>
    <w:p w14:paraId="79F48165" w14:textId="77777777" w:rsidR="00387379" w:rsidRDefault="00387379" w:rsidP="00387379">
      <w:pPr>
        <w:spacing w:after="0" w:line="360" w:lineRule="auto"/>
        <w:ind w:left="426"/>
        <w:jc w:val="both"/>
        <w:rPr>
          <w:rFonts w:ascii="Cambria" w:hAnsi="Cambria"/>
          <w:sz w:val="24"/>
          <w:szCs w:val="24"/>
        </w:rPr>
      </w:pPr>
    </w:p>
    <w:p w14:paraId="06FBFEF3" w14:textId="0BB355F0" w:rsidR="00387379" w:rsidRDefault="00387379" w:rsidP="00387379">
      <w:pPr>
        <w:spacing w:after="0" w:line="360" w:lineRule="auto"/>
        <w:ind w:left="426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We can inspect the X and Y values of the histogram plot by clicking the “inspect”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icon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and then selecting a particular bar on the graph.</w:t>
      </w:r>
    </w:p>
    <w:p w14:paraId="131D5641" w14:textId="77777777" w:rsidR="00387379" w:rsidRPr="00387379" w:rsidRDefault="00387379" w:rsidP="00387379">
      <w:pPr>
        <w:spacing w:after="0" w:line="360" w:lineRule="auto"/>
        <w:ind w:left="426"/>
        <w:jc w:val="both"/>
        <w:rPr>
          <w:rFonts w:ascii="Cambria" w:hAnsi="Cambria"/>
          <w:sz w:val="24"/>
          <w:szCs w:val="24"/>
        </w:rPr>
      </w:pPr>
    </w:p>
    <w:p w14:paraId="2C9F38B4" w14:textId="23411009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Inspect the histogram near the right of the background pixels by activating the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data cursor. To do so, click on the “inspect” icon.</w:t>
      </w:r>
    </w:p>
    <w:p w14:paraId="57E7942A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C25D032" w14:textId="4AEE0A2D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b/>
          <w:bCs/>
          <w:sz w:val="24"/>
          <w:szCs w:val="24"/>
        </w:rPr>
        <w:t>Figure 1</w:t>
      </w:r>
      <w:r>
        <w:rPr>
          <w:rFonts w:ascii="Cambria" w:hAnsi="Cambria"/>
          <w:b/>
          <w:bCs/>
          <w:sz w:val="24"/>
          <w:szCs w:val="24"/>
        </w:rPr>
        <w:t>9.1</w:t>
      </w:r>
      <w:r w:rsidRPr="00387379">
        <w:rPr>
          <w:rFonts w:ascii="Cambria" w:hAnsi="Cambria"/>
          <w:sz w:val="24"/>
          <w:szCs w:val="24"/>
        </w:rPr>
        <w:t xml:space="preserve"> illustrates what the selection should look like. The data cursor tool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suggests that values between 80 and 85 could possibly be used as a threshold, since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they fall immediately to the right of the leftmost peak in the histogram. Let us see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what happens if we use a threshold value of 85.</w:t>
      </w:r>
    </w:p>
    <w:p w14:paraId="67F5B3DE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D86AAD3" w14:textId="78C7280A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Set the threshold value to 85 and generate the new image.</w:t>
      </w:r>
    </w:p>
    <w:p w14:paraId="6406DE37" w14:textId="07E14B10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6909530B" wp14:editId="25C3A99C">
            <wp:extent cx="5296359" cy="434378"/>
            <wp:effectExtent l="0" t="0" r="0" b="3810"/>
            <wp:docPr id="36530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6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2"/>
        <w:gridCol w:w="3242"/>
      </w:tblGrid>
      <w:tr w:rsidR="008A0C7D" w14:paraId="4292C5A6" w14:textId="77777777" w:rsidTr="008A0C7D">
        <w:tc>
          <w:tcPr>
            <w:tcW w:w="4237" w:type="dxa"/>
          </w:tcPr>
          <w:p w14:paraId="114C383A" w14:textId="0463AD45" w:rsidR="008A0C7D" w:rsidRDefault="008A0C7D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A0C7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EFAE317" wp14:editId="112ADDDF">
                  <wp:extent cx="2933395" cy="1067435"/>
                  <wp:effectExtent l="0" t="0" r="635" b="0"/>
                  <wp:docPr id="1435894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8944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514" cy="107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3415C77D" w14:textId="5553C4E2" w:rsidR="008A0C7D" w:rsidRDefault="008A0C7D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8A0C7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9B4FBE7" wp14:editId="2643A9C8">
                  <wp:extent cx="2057019" cy="1731580"/>
                  <wp:effectExtent l="0" t="0" r="635" b="2540"/>
                  <wp:docPr id="1075876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8768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246" cy="173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E080F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1D2D987" w14:textId="27275754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b/>
          <w:bCs/>
          <w:sz w:val="24"/>
          <w:szCs w:val="24"/>
        </w:rPr>
        <w:t>Question 2</w:t>
      </w:r>
      <w:r w:rsidRPr="00387379">
        <w:rPr>
          <w:rFonts w:ascii="Cambria" w:hAnsi="Cambria"/>
          <w:sz w:val="24"/>
          <w:szCs w:val="24"/>
        </w:rPr>
        <w:t xml:space="preserve"> What is the purpose of the im2bw function?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387379" w14:paraId="258C5C92" w14:textId="77777777" w:rsidTr="00387379">
        <w:tc>
          <w:tcPr>
            <w:tcW w:w="8494" w:type="dxa"/>
          </w:tcPr>
          <w:p w14:paraId="5C4945C4" w14:textId="66EF634F" w:rsidR="00387379" w:rsidRPr="008A0C7D" w:rsidRDefault="008A0C7D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im2bw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digunakan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grayscale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biner</w:t>
            </w:r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black and white.</w:t>
            </w:r>
          </w:p>
          <w:p w14:paraId="12623E08" w14:textId="77777777" w:rsidR="008A0C7D" w:rsidRPr="008A0C7D" w:rsidRDefault="008A0C7D" w:rsidP="008A0C7D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threshold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putih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(1).</w:t>
            </w:r>
          </w:p>
          <w:p w14:paraId="60EAAA19" w14:textId="2628B905" w:rsidR="00387379" w:rsidRPr="008A0C7D" w:rsidRDefault="008A0C7D" w:rsidP="008A0C7D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sama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threshold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hitam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(0).</w:t>
            </w:r>
          </w:p>
        </w:tc>
      </w:tr>
    </w:tbl>
    <w:p w14:paraId="40487322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675D6DB" w14:textId="1C4A4B0A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b/>
          <w:bCs/>
          <w:sz w:val="24"/>
          <w:szCs w:val="24"/>
        </w:rPr>
        <w:lastRenderedPageBreak/>
        <w:t>Question 3</w:t>
      </w:r>
      <w:r w:rsidRPr="00387379">
        <w:rPr>
          <w:rFonts w:ascii="Cambria" w:hAnsi="Cambria"/>
          <w:sz w:val="24"/>
          <w:szCs w:val="24"/>
        </w:rPr>
        <w:t xml:space="preserve"> Why do we divide the threshold value by 255 in the im2bw function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call?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387379" w14:paraId="1DED8CA9" w14:textId="77777777" w:rsidTr="00387379">
        <w:tc>
          <w:tcPr>
            <w:tcW w:w="8494" w:type="dxa"/>
          </w:tcPr>
          <w:p w14:paraId="24D86D80" w14:textId="14A06BB1" w:rsidR="00387379" w:rsidRDefault="008A0C7D" w:rsidP="008A0C7D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im2bw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mengharapkan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threshold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rentang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0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hingga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1,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bekerja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format normalized </w:t>
            </w:r>
            <w:proofErr w:type="spellStart"/>
            <w:r w:rsidR="0053301E">
              <w:rPr>
                <w:rFonts w:ascii="Cambria" w:hAnsi="Cambria"/>
                <w:sz w:val="24"/>
                <w:szCs w:val="24"/>
              </w:rPr>
              <w:t>mangkanya</w:t>
            </w:r>
            <w:proofErr w:type="spellEnd"/>
            <w:r w:rsidR="0053301E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8A0C7D">
              <w:rPr>
                <w:rFonts w:ascii="Cambria" w:hAnsi="Cambria"/>
                <w:sz w:val="24"/>
                <w:szCs w:val="24"/>
              </w:rPr>
              <w:t>dibagi</w:t>
            </w:r>
            <w:proofErr w:type="spellEnd"/>
            <w:r w:rsidRPr="008A0C7D">
              <w:rPr>
                <w:rFonts w:ascii="Cambria" w:hAnsi="Cambria"/>
                <w:sz w:val="24"/>
                <w:szCs w:val="24"/>
              </w:rPr>
              <w:t xml:space="preserve"> 255.</w:t>
            </w:r>
          </w:p>
        </w:tc>
      </w:tr>
    </w:tbl>
    <w:p w14:paraId="10E6BDAE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81E2D7F" w14:textId="2061400B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You may have noticed that several pixels—some white pixels in the background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and a few black pixels where coins are located—do not belong in the resulting image.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This small amount of noise can be cleaned up using the noise removal techniques</w:t>
      </w:r>
      <w:r>
        <w:rPr>
          <w:rFonts w:ascii="Cambria" w:hAnsi="Cambria"/>
          <w:sz w:val="24"/>
          <w:szCs w:val="24"/>
        </w:rPr>
        <w:t>.</w:t>
      </w:r>
    </w:p>
    <w:p w14:paraId="0A62BA68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6FDCD1F" w14:textId="0F0FFF62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b/>
          <w:bCs/>
          <w:sz w:val="24"/>
          <w:szCs w:val="24"/>
        </w:rPr>
        <w:t>Question 4</w:t>
      </w:r>
      <w:r w:rsidRPr="00387379">
        <w:rPr>
          <w:rFonts w:ascii="Cambria" w:hAnsi="Cambria"/>
          <w:sz w:val="24"/>
          <w:szCs w:val="24"/>
        </w:rPr>
        <w:t xml:space="preserve"> Write one or more lines of MATLAB code to remove the noise pixels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 xml:space="preserve">in the </w:t>
      </w:r>
      <w:proofErr w:type="spellStart"/>
      <w:r w:rsidRPr="00387379">
        <w:rPr>
          <w:rFonts w:ascii="Cambria" w:hAnsi="Cambria"/>
          <w:sz w:val="24"/>
          <w:szCs w:val="24"/>
        </w:rPr>
        <w:t>thresholded</w:t>
      </w:r>
      <w:proofErr w:type="spellEnd"/>
      <w:r w:rsidRPr="00387379">
        <w:rPr>
          <w:rFonts w:ascii="Cambria" w:hAnsi="Cambria"/>
          <w:sz w:val="24"/>
          <w:szCs w:val="24"/>
        </w:rPr>
        <w:t xml:space="preserve"> image.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98"/>
        <w:gridCol w:w="3276"/>
      </w:tblGrid>
      <w:tr w:rsidR="0053301E" w14:paraId="39A87C4A" w14:textId="77777777" w:rsidTr="0053301E">
        <w:tc>
          <w:tcPr>
            <w:tcW w:w="4247" w:type="dxa"/>
          </w:tcPr>
          <w:p w14:paraId="0FA5EECA" w14:textId="2AAAF1BB" w:rsidR="0053301E" w:rsidRDefault="0053301E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3301E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B085ED5" wp14:editId="6099BFA6">
                  <wp:extent cx="2838450" cy="1628775"/>
                  <wp:effectExtent l="0" t="0" r="0" b="9525"/>
                  <wp:docPr id="355357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35753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991" cy="164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BC68350" w14:textId="36BA4892" w:rsidR="0053301E" w:rsidRDefault="0053301E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3301E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37EE7D3" wp14:editId="64262358">
                  <wp:extent cx="2028494" cy="1733550"/>
                  <wp:effectExtent l="0" t="0" r="0" b="0"/>
                  <wp:docPr id="70290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908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637" cy="173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166173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9063944" w14:textId="5748018E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The thresholding process we just explored is known as the heuristic approach.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Although it did work, it cannot be extended to automated processes. Imagine taking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on the job of thresholding a thousand images using the heuristic approach!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MATLAB’s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 xml:space="preserve">IPT function </w:t>
      </w:r>
      <w:proofErr w:type="spellStart"/>
      <w:r w:rsidRPr="00387379">
        <w:rPr>
          <w:rFonts w:ascii="Courier New" w:hAnsi="Courier New" w:cs="Courier New"/>
          <w:sz w:val="24"/>
          <w:szCs w:val="24"/>
        </w:rPr>
        <w:t>graythresh</w:t>
      </w:r>
      <w:proofErr w:type="spellEnd"/>
      <w:r w:rsidRPr="00387379">
        <w:rPr>
          <w:rFonts w:ascii="Cambria" w:hAnsi="Cambria"/>
          <w:sz w:val="24"/>
          <w:szCs w:val="24"/>
        </w:rPr>
        <w:t xml:space="preserve"> uses Otsu’s method for automatically finding the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best threshold value.</w:t>
      </w:r>
    </w:p>
    <w:p w14:paraId="7A7D616D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A45B918" w14:textId="032DAA40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 xml:space="preserve">Use the </w:t>
      </w:r>
      <w:proofErr w:type="spellStart"/>
      <w:r w:rsidRPr="00387379">
        <w:rPr>
          <w:rFonts w:ascii="Courier New" w:hAnsi="Courier New" w:cs="Courier New"/>
          <w:sz w:val="24"/>
          <w:szCs w:val="24"/>
        </w:rPr>
        <w:t>graythresh</w:t>
      </w:r>
      <w:proofErr w:type="spellEnd"/>
      <w:r w:rsidRPr="009B3862">
        <w:rPr>
          <w:rFonts w:ascii="Cambria" w:hAnsi="Cambria"/>
          <w:sz w:val="24"/>
          <w:szCs w:val="24"/>
        </w:rPr>
        <w:t xml:space="preserve"> function to generate the threshold value automatically.</w:t>
      </w:r>
    </w:p>
    <w:p w14:paraId="29D9D2B9" w14:textId="7862F4C9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0755AC73" wp14:editId="7CC55AC4">
            <wp:extent cx="5143946" cy="586791"/>
            <wp:effectExtent l="0" t="0" r="0" b="3810"/>
            <wp:docPr id="196531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11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73"/>
        <w:gridCol w:w="3201"/>
      </w:tblGrid>
      <w:tr w:rsidR="0053301E" w14:paraId="66AC343A" w14:textId="77777777" w:rsidTr="0053301E">
        <w:tc>
          <w:tcPr>
            <w:tcW w:w="4247" w:type="dxa"/>
          </w:tcPr>
          <w:p w14:paraId="3AD881D5" w14:textId="519A339F" w:rsidR="0053301E" w:rsidRDefault="0053301E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3301E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23BB3367" wp14:editId="1972A9F1">
                  <wp:extent cx="2876550" cy="1304658"/>
                  <wp:effectExtent l="0" t="0" r="0" b="0"/>
                  <wp:docPr id="2016113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1137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955" cy="131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EF98D3E" w14:textId="4DFA142B" w:rsidR="0053301E" w:rsidRDefault="0053301E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3301E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DE49DB3" wp14:editId="779F418C">
                  <wp:extent cx="1971674" cy="1591381"/>
                  <wp:effectExtent l="0" t="0" r="0" b="8890"/>
                  <wp:docPr id="77505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0532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03" cy="1593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0C01E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69BC45E" w14:textId="2EBF6599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b/>
          <w:bCs/>
          <w:sz w:val="24"/>
          <w:szCs w:val="24"/>
        </w:rPr>
        <w:t xml:space="preserve">Question 5 </w:t>
      </w:r>
      <w:r w:rsidRPr="00387379">
        <w:rPr>
          <w:rFonts w:ascii="Cambria" w:hAnsi="Cambria"/>
          <w:sz w:val="24"/>
          <w:szCs w:val="24"/>
        </w:rPr>
        <w:t xml:space="preserve">How did the </w:t>
      </w:r>
      <w:proofErr w:type="spellStart"/>
      <w:r w:rsidRPr="00387379">
        <w:rPr>
          <w:rFonts w:ascii="Courier New" w:hAnsi="Courier New" w:cs="Courier New"/>
          <w:sz w:val="24"/>
          <w:szCs w:val="24"/>
        </w:rPr>
        <w:t>graythresh</w:t>
      </w:r>
      <w:proofErr w:type="spellEnd"/>
      <w:r w:rsidRPr="00387379">
        <w:rPr>
          <w:rFonts w:ascii="Cambria" w:hAnsi="Cambria"/>
          <w:sz w:val="24"/>
          <w:szCs w:val="24"/>
        </w:rPr>
        <w:t xml:space="preserve"> function compare with the heuristic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approach?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387379" w14:paraId="56B19319" w14:textId="77777777" w:rsidTr="00387379">
        <w:tc>
          <w:tcPr>
            <w:tcW w:w="8494" w:type="dxa"/>
          </w:tcPr>
          <w:p w14:paraId="5CF8FA92" w14:textId="4515FE99" w:rsidR="00387379" w:rsidRDefault="0053301E" w:rsidP="0053301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Graythresh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menghilakan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noise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tapi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rusak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. Jadi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baik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heuristic.</w:t>
            </w:r>
          </w:p>
        </w:tc>
      </w:tr>
    </w:tbl>
    <w:p w14:paraId="0897981B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2DBEA33" w14:textId="77777777" w:rsidR="009B3862" w:rsidRP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Close all open figures and clear all workspace variables.</w:t>
      </w:r>
    </w:p>
    <w:p w14:paraId="4A978465" w14:textId="27E3D02F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 xml:space="preserve">Load the </w:t>
      </w:r>
      <w:proofErr w:type="spellStart"/>
      <w:r w:rsidRPr="00387379">
        <w:rPr>
          <w:rFonts w:ascii="Courier New" w:hAnsi="Courier New" w:cs="Courier New"/>
          <w:sz w:val="24"/>
          <w:szCs w:val="24"/>
        </w:rPr>
        <w:t>gradient_with_text</w:t>
      </w:r>
      <w:proofErr w:type="spellEnd"/>
      <w:r w:rsidRPr="009B3862">
        <w:rPr>
          <w:rFonts w:ascii="Cambria" w:hAnsi="Cambria"/>
          <w:sz w:val="24"/>
          <w:szCs w:val="24"/>
        </w:rPr>
        <w:t xml:space="preserve"> image and prepare a subplot.</w:t>
      </w:r>
    </w:p>
    <w:p w14:paraId="529A1CFA" w14:textId="0D71417E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4CEA4954" wp14:editId="530BEB17">
            <wp:extent cx="4176122" cy="419136"/>
            <wp:effectExtent l="0" t="0" r="0" b="0"/>
            <wp:docPr id="81941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10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31"/>
        <w:gridCol w:w="2743"/>
      </w:tblGrid>
      <w:tr w:rsidR="0053301E" w14:paraId="08583619" w14:textId="77777777" w:rsidTr="0053301E">
        <w:tc>
          <w:tcPr>
            <w:tcW w:w="4247" w:type="dxa"/>
          </w:tcPr>
          <w:p w14:paraId="232349CD" w14:textId="004B4BE7" w:rsidR="0053301E" w:rsidRDefault="0053301E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3301E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3AB8A06" wp14:editId="0887A8FF">
                  <wp:extent cx="3343275" cy="1076325"/>
                  <wp:effectExtent l="0" t="0" r="9525" b="9525"/>
                  <wp:docPr id="252146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4676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1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BD2FD9D" w14:textId="05D23087" w:rsidR="0053301E" w:rsidRDefault="0053301E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3301E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B9C4DA8" wp14:editId="42F55E0C">
                  <wp:extent cx="1759585" cy="2212931"/>
                  <wp:effectExtent l="0" t="0" r="0" b="0"/>
                  <wp:docPr id="1968706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70639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34" cy="222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92B54E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19BF971" w14:textId="23A5812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Let us see what happens when we attempt to threshold this image using the techniques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we have learned so far.</w:t>
      </w:r>
    </w:p>
    <w:p w14:paraId="0445A71B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56E40AD" w14:textId="53127A94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Globally threshold the image.</w:t>
      </w:r>
    </w:p>
    <w:p w14:paraId="1EC18775" w14:textId="53183189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62314084" wp14:editId="1684E970">
            <wp:extent cx="5121084" cy="556308"/>
            <wp:effectExtent l="0" t="0" r="3810" b="0"/>
            <wp:docPr id="120502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16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51F53" w14:paraId="35549C67" w14:textId="77777777" w:rsidTr="00F51F53">
        <w:tc>
          <w:tcPr>
            <w:tcW w:w="7774" w:type="dxa"/>
          </w:tcPr>
          <w:p w14:paraId="097A567D" w14:textId="0C80AB14" w:rsidR="00F51F53" w:rsidRDefault="00F51F53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51F5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F2FD8EF" wp14:editId="29A22B48">
                  <wp:extent cx="5287113" cy="1467055"/>
                  <wp:effectExtent l="0" t="0" r="0" b="0"/>
                  <wp:docPr id="1504853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85361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53" w14:paraId="62F56D5A" w14:textId="77777777" w:rsidTr="00F51F53">
        <w:tc>
          <w:tcPr>
            <w:tcW w:w="7774" w:type="dxa"/>
          </w:tcPr>
          <w:p w14:paraId="0A00FCF8" w14:textId="663987ED" w:rsidR="00F51F53" w:rsidRDefault="00F51F53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51F5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ECF7011" wp14:editId="71AAD52A">
                  <wp:extent cx="2266175" cy="2664835"/>
                  <wp:effectExtent l="0" t="0" r="1270" b="2540"/>
                  <wp:docPr id="642004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0453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936" cy="26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51F5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82074A0" wp14:editId="01B9FAF9">
                  <wp:extent cx="2390248" cy="1933575"/>
                  <wp:effectExtent l="0" t="0" r="0" b="0"/>
                  <wp:docPr id="1684630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63078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052" cy="1935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E51B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49F2237" w14:textId="305C9545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 xml:space="preserve">As you may have noticed, we cannot pick one </w:t>
      </w:r>
      <w:proofErr w:type="gramStart"/>
      <w:r w:rsidRPr="00387379">
        <w:rPr>
          <w:rFonts w:ascii="Cambria" w:hAnsi="Cambria"/>
          <w:sz w:val="24"/>
          <w:szCs w:val="24"/>
        </w:rPr>
        <w:t>particular value</w:t>
      </w:r>
      <w:proofErr w:type="gramEnd"/>
      <w:r w:rsidRPr="00387379">
        <w:rPr>
          <w:rFonts w:ascii="Cambria" w:hAnsi="Cambria"/>
          <w:sz w:val="24"/>
          <w:szCs w:val="24"/>
        </w:rPr>
        <w:t xml:space="preserve"> to set as the threshold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value because the image is clearly not bimodal. Adaptive thresholding may help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us in this instance. To properly implement adaptive thresholding, we must use the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387379">
        <w:rPr>
          <w:rFonts w:ascii="Courier New" w:hAnsi="Courier New" w:cs="Courier New"/>
          <w:sz w:val="24"/>
          <w:szCs w:val="24"/>
        </w:rPr>
        <w:t>blkproc</w:t>
      </w:r>
      <w:proofErr w:type="spellEnd"/>
      <w:r w:rsidRPr="00387379">
        <w:rPr>
          <w:rFonts w:ascii="Cambria" w:hAnsi="Cambria"/>
          <w:sz w:val="24"/>
          <w:szCs w:val="24"/>
        </w:rPr>
        <w:t xml:space="preserve"> function to perform an operation on small blocks of pixels one at a time. </w:t>
      </w:r>
    </w:p>
    <w:p w14:paraId="61F7FCBE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6145732" w14:textId="71122BBF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In order to use the function, we must specify what is to be done on each block of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pixels. This can be specified within a function that we will create manually. Let us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first set up this function.</w:t>
      </w:r>
    </w:p>
    <w:p w14:paraId="6C7A5D0D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E97D165" w14:textId="77777777" w:rsidR="009B3862" w:rsidRP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Close all open figures.</w:t>
      </w:r>
    </w:p>
    <w:p w14:paraId="4148D048" w14:textId="4D2DF471" w:rsidR="009B3862" w:rsidRP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Start a new M-File in the MATLAB Editor.</w:t>
      </w:r>
    </w:p>
    <w:p w14:paraId="0E3358B5" w14:textId="1BE3CFD1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lastRenderedPageBreak/>
        <w:t>Define the function as well as its input and output parameters in the first line.</w:t>
      </w:r>
    </w:p>
    <w:p w14:paraId="0BD3759B" w14:textId="525BE44B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2A51E1DF" wp14:editId="2252EC93">
            <wp:extent cx="2629128" cy="175275"/>
            <wp:effectExtent l="0" t="0" r="0" b="0"/>
            <wp:docPr id="51625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14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7A17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9A89AE1" w14:textId="6AAA9890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This function will be used to define each new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 xml:space="preserve">block of pixels in our image. </w:t>
      </w:r>
      <w:proofErr w:type="gramStart"/>
      <w:r w:rsidRPr="00387379">
        <w:rPr>
          <w:rFonts w:ascii="Cambria" w:hAnsi="Cambria"/>
          <w:sz w:val="24"/>
          <w:szCs w:val="24"/>
        </w:rPr>
        <w:t>Basically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all we want to do is perform thresholding on each block individually, so the code to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 xml:space="preserve">do so will be </w:t>
      </w:r>
      <w:proofErr w:type="gramStart"/>
      <w:r w:rsidRPr="00387379">
        <w:rPr>
          <w:rFonts w:ascii="Cambria" w:hAnsi="Cambria"/>
          <w:sz w:val="24"/>
          <w:szCs w:val="24"/>
        </w:rPr>
        <w:t>similar to</w:t>
      </w:r>
      <w:proofErr w:type="gramEnd"/>
      <w:r w:rsidRPr="00387379">
        <w:rPr>
          <w:rFonts w:ascii="Cambria" w:hAnsi="Cambria"/>
          <w:sz w:val="24"/>
          <w:szCs w:val="24"/>
        </w:rPr>
        <w:t xml:space="preserve"> the code we previously used for thresholding.</w:t>
      </w:r>
    </w:p>
    <w:p w14:paraId="2F53BDD9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C379A2F" w14:textId="5A573A41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Add this line of code under the function definition.</w:t>
      </w:r>
    </w:p>
    <w:p w14:paraId="3165EB1E" w14:textId="175164E9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2899053B" wp14:editId="116A5FF5">
            <wp:extent cx="2606266" cy="190517"/>
            <wp:effectExtent l="0" t="0" r="3810" b="0"/>
            <wp:docPr id="160669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98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11E9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56CBEA7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When the function is called, it will be passed a small portion of the image, and</w:t>
      </w:r>
    </w:p>
    <w:p w14:paraId="52B184FF" w14:textId="224EEC96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will be stored in the variable x. We define our output variable y as a black and white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image calculated by thresholding the input.</w:t>
      </w:r>
    </w:p>
    <w:p w14:paraId="4A67AA00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73996BE" w14:textId="1F097784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 xml:space="preserve">Save your function as </w:t>
      </w:r>
      <w:proofErr w:type="spellStart"/>
      <w:r w:rsidRPr="00387379">
        <w:rPr>
          <w:rFonts w:ascii="Courier New" w:hAnsi="Courier New" w:cs="Courier New"/>
          <w:sz w:val="24"/>
          <w:szCs w:val="24"/>
        </w:rPr>
        <w:t>adapt_thresh.m</w:t>
      </w:r>
      <w:proofErr w:type="spellEnd"/>
      <w:r w:rsidRPr="009B3862">
        <w:rPr>
          <w:rFonts w:ascii="Cambria" w:hAnsi="Cambria"/>
          <w:sz w:val="24"/>
          <w:szCs w:val="24"/>
        </w:rPr>
        <w:t xml:space="preserve"> in the current directory.</w:t>
      </w:r>
    </w:p>
    <w:p w14:paraId="438F5480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795A3DE" w14:textId="4A29E051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 xml:space="preserve">We can now perform the operation using the </w:t>
      </w:r>
      <w:proofErr w:type="spellStart"/>
      <w:r w:rsidRPr="00387379">
        <w:rPr>
          <w:rFonts w:ascii="Courier New" w:hAnsi="Courier New" w:cs="Courier New"/>
          <w:sz w:val="24"/>
          <w:szCs w:val="24"/>
        </w:rPr>
        <w:t>blkproc</w:t>
      </w:r>
      <w:proofErr w:type="spellEnd"/>
      <w:r w:rsidRPr="00387379">
        <w:rPr>
          <w:rFonts w:ascii="Cambria" w:hAnsi="Cambria"/>
          <w:sz w:val="24"/>
          <w:szCs w:val="24"/>
        </w:rPr>
        <w:t xml:space="preserve"> function. We will adaptively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threshold the image, 10×</w:t>
      </w:r>
      <w:proofErr w:type="gramStart"/>
      <w:r w:rsidRPr="00387379">
        <w:rPr>
          <w:rFonts w:ascii="Cambria" w:hAnsi="Cambria"/>
          <w:sz w:val="24"/>
          <w:szCs w:val="24"/>
        </w:rPr>
        <w:t>10 pixel</w:t>
      </w:r>
      <w:proofErr w:type="gramEnd"/>
      <w:r w:rsidRPr="00387379">
        <w:rPr>
          <w:rFonts w:ascii="Cambria" w:hAnsi="Cambria"/>
          <w:sz w:val="24"/>
          <w:szCs w:val="24"/>
        </w:rPr>
        <w:t xml:space="preserve"> blocks at a time.</w:t>
      </w:r>
    </w:p>
    <w:p w14:paraId="3CCD960F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E38B753" w14:textId="4BD6FB54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Perform adaptive thresholding by entering the following command in the command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window. Note that it may take a moment to perform the calculation, so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be patient.</w:t>
      </w:r>
    </w:p>
    <w:p w14:paraId="19E3610B" w14:textId="714FB00E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1922076B" wp14:editId="498350F0">
            <wp:extent cx="4061812" cy="228620"/>
            <wp:effectExtent l="0" t="0" r="0" b="0"/>
            <wp:docPr id="20649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02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38C3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3E6D9A7" w14:textId="5A0EC9FB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Display the original and new image.</w:t>
      </w:r>
    </w:p>
    <w:p w14:paraId="09D39591" w14:textId="5079A614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65E53710" wp14:editId="257E4CF0">
            <wp:extent cx="5143946" cy="594412"/>
            <wp:effectExtent l="0" t="0" r="0" b="0"/>
            <wp:docPr id="99850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02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51F53" w14:paraId="5C0DA339" w14:textId="77777777" w:rsidTr="00F51F53">
        <w:tc>
          <w:tcPr>
            <w:tcW w:w="8494" w:type="dxa"/>
          </w:tcPr>
          <w:p w14:paraId="625117DF" w14:textId="255D1E3A" w:rsidR="00F51F53" w:rsidRDefault="00F51F53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51F5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005D54BE" wp14:editId="1CAC454C">
                  <wp:extent cx="4781550" cy="1247679"/>
                  <wp:effectExtent l="0" t="0" r="0" b="0"/>
                  <wp:docPr id="556823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82334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685" cy="125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53" w14:paraId="13919E1F" w14:textId="77777777" w:rsidTr="00F51F53">
        <w:tc>
          <w:tcPr>
            <w:tcW w:w="8494" w:type="dxa"/>
          </w:tcPr>
          <w:p w14:paraId="123B9A0D" w14:textId="143640E8" w:rsidR="00F51F53" w:rsidRDefault="00F51F53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51F5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064BF07" wp14:editId="7C680F93">
                  <wp:extent cx="4771390" cy="2748711"/>
                  <wp:effectExtent l="0" t="0" r="0" b="0"/>
                  <wp:docPr id="1342845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84578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373" cy="275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F3D252" w14:textId="77777777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7AB87F2" w14:textId="1BD38199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The output is not quite what we expected. If you look closely, however, the operation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was successful near the text, but everywhere else it was a disaster. This suggests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that we need to add an extra step to our function to compensate for this unwanted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effect. Over the next few steps, let us examine the standard deviation of the original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image where there is text, and where there is not.</w:t>
      </w:r>
    </w:p>
    <w:p w14:paraId="01479F33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58B9020" w14:textId="64E41CC9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B3862">
        <w:rPr>
          <w:rFonts w:ascii="Cambria" w:hAnsi="Cambria"/>
          <w:sz w:val="24"/>
          <w:szCs w:val="24"/>
        </w:rPr>
        <w:t>Calculate the standard deviation of two 10×10 blocks of pixels; one where</w:t>
      </w:r>
      <w:r>
        <w:rPr>
          <w:rFonts w:ascii="Cambria" w:hAnsi="Cambria"/>
          <w:sz w:val="24"/>
          <w:szCs w:val="24"/>
        </w:rPr>
        <w:t xml:space="preserve"> </w:t>
      </w:r>
      <w:r w:rsidRPr="009B3862">
        <w:rPr>
          <w:rFonts w:ascii="Cambria" w:hAnsi="Cambria"/>
          <w:sz w:val="24"/>
          <w:szCs w:val="24"/>
        </w:rPr>
        <w:t>there is text and another where there is not.</w:t>
      </w:r>
    </w:p>
    <w:p w14:paraId="79C95F67" w14:textId="2A7ECBFD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noProof/>
          <w:sz w:val="24"/>
          <w:szCs w:val="24"/>
        </w:rPr>
        <w:drawing>
          <wp:inline distT="0" distB="0" distL="0" distR="0" wp14:anchorId="5D647509" wp14:editId="71EAC916">
            <wp:extent cx="3901778" cy="396274"/>
            <wp:effectExtent l="0" t="0" r="3810" b="3810"/>
            <wp:docPr id="180626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65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51F53" w14:paraId="613914DA" w14:textId="77777777" w:rsidTr="00F51F53">
        <w:tc>
          <w:tcPr>
            <w:tcW w:w="8494" w:type="dxa"/>
          </w:tcPr>
          <w:p w14:paraId="7991961F" w14:textId="2E1ADE8F" w:rsidR="00F51F53" w:rsidRDefault="00F51F53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51F5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7D8DCDA" wp14:editId="359D8D49">
                  <wp:extent cx="5400040" cy="2035175"/>
                  <wp:effectExtent l="0" t="0" r="0" b="3175"/>
                  <wp:docPr id="293991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918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F53" w14:paraId="240697A1" w14:textId="77777777" w:rsidTr="00F51F53">
        <w:tc>
          <w:tcPr>
            <w:tcW w:w="8494" w:type="dxa"/>
          </w:tcPr>
          <w:p w14:paraId="0E37402F" w14:textId="4070CC92" w:rsidR="00F51F53" w:rsidRDefault="00F51F53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51F5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264E4D1" wp14:editId="33AAEF5B">
                  <wp:extent cx="1705213" cy="1590897"/>
                  <wp:effectExtent l="0" t="0" r="9525" b="9525"/>
                  <wp:docPr id="1580080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08085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1D71E" w14:textId="77DA568C" w:rsidR="00F51F53" w:rsidRDefault="00F51F53" w:rsidP="00387379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51F5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9502691" wp14:editId="58B3769D">
                  <wp:extent cx="4704715" cy="2248349"/>
                  <wp:effectExtent l="0" t="0" r="635" b="0"/>
                  <wp:docPr id="1652663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66305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981" cy="225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4808A" w14:textId="77777777" w:rsidR="00F51F53" w:rsidRDefault="00F51F53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B06FEE3" w14:textId="1B472082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2AEF">
        <w:rPr>
          <w:rFonts w:ascii="Cambria" w:hAnsi="Cambria"/>
          <w:b/>
          <w:bCs/>
          <w:sz w:val="24"/>
          <w:szCs w:val="24"/>
        </w:rPr>
        <w:t>Question 6</w:t>
      </w:r>
      <w:r w:rsidRPr="00387379">
        <w:rPr>
          <w:rFonts w:ascii="Cambria" w:hAnsi="Cambria"/>
          <w:sz w:val="24"/>
          <w:szCs w:val="24"/>
        </w:rPr>
        <w:t xml:space="preserve"> What is the difference between the standard deviation of the two blocks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of pixels? Explain.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387379" w14:paraId="2626544E" w14:textId="77777777" w:rsidTr="00387379">
        <w:tc>
          <w:tcPr>
            <w:tcW w:w="8494" w:type="dxa"/>
          </w:tcPr>
          <w:p w14:paraId="4938E141" w14:textId="4B20F616" w:rsidR="00387379" w:rsidRPr="00A62AA7" w:rsidRDefault="00A62AA7" w:rsidP="00A62AA7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A62AA7">
              <w:rPr>
                <w:rFonts w:ascii="Cambria" w:hAnsi="Cambria"/>
                <w:sz w:val="24"/>
                <w:szCs w:val="24"/>
              </w:rPr>
              <w:t xml:space="preserve">Blok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pertama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memiliki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standar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deviasi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rendah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merupakan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area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latar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belakang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polos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intensitas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hampir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sama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>.</w:t>
            </w:r>
            <w:r w:rsidRPr="00A62AA7">
              <w:rPr>
                <w:rFonts w:ascii="Cambria" w:hAnsi="Cambria"/>
                <w:sz w:val="24"/>
                <w:szCs w:val="24"/>
              </w:rPr>
              <w:br/>
            </w:r>
            <w:r w:rsidRPr="00A62AA7">
              <w:rPr>
                <w:rFonts w:ascii="Cambria" w:hAnsi="Cambria"/>
                <w:sz w:val="24"/>
                <w:szCs w:val="24"/>
              </w:rPr>
              <w:t xml:space="preserve">Dan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</w:t>
            </w:r>
            <w:r w:rsidRPr="00A62AA7">
              <w:rPr>
                <w:rFonts w:ascii="Cambria" w:hAnsi="Cambria"/>
                <w:sz w:val="24"/>
                <w:szCs w:val="24"/>
              </w:rPr>
              <w:t>ebaliknya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bl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kedua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memiliki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standar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deviasi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tinggi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mengandung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detail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seperti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teks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tepi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objek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menyebabkan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variasi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0C358945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66D0654" w14:textId="77777777" w:rsidR="00387379" w:rsidRP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lastRenderedPageBreak/>
        <w:t>Since there is such a difference between a block with and without text, we can</w:t>
      </w:r>
    </w:p>
    <w:p w14:paraId="17FC7466" w14:textId="660FBAAE" w:rsidR="00387379" w:rsidRDefault="00387379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387379">
        <w:rPr>
          <w:rFonts w:ascii="Cambria" w:hAnsi="Cambria"/>
          <w:sz w:val="24"/>
          <w:szCs w:val="24"/>
        </w:rPr>
        <w:t>use this information to improve our function. Let us replace the one line of code we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 xml:space="preserve">previously wrote with the new code that will include an </w:t>
      </w:r>
      <w:r w:rsidRPr="00832AEF">
        <w:rPr>
          <w:rFonts w:ascii="Courier New" w:hAnsi="Courier New" w:cs="Courier New"/>
          <w:sz w:val="24"/>
          <w:szCs w:val="24"/>
        </w:rPr>
        <w:t>if statement</w:t>
      </w:r>
      <w:r w:rsidRPr="00387379">
        <w:rPr>
          <w:rFonts w:ascii="Cambria" w:hAnsi="Cambria"/>
          <w:sz w:val="24"/>
          <w:szCs w:val="24"/>
        </w:rPr>
        <w:t>: if the standard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deviation of the block of pixels is low, then simply label it as background; otherwise,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>perform thresholding on it. This change should cause the function to only perform</w:t>
      </w:r>
      <w:r>
        <w:rPr>
          <w:rFonts w:ascii="Cambria" w:hAnsi="Cambria"/>
          <w:sz w:val="24"/>
          <w:szCs w:val="24"/>
        </w:rPr>
        <w:t xml:space="preserve"> </w:t>
      </w:r>
      <w:r w:rsidRPr="00387379">
        <w:rPr>
          <w:rFonts w:ascii="Cambria" w:hAnsi="Cambria"/>
          <w:sz w:val="24"/>
          <w:szCs w:val="24"/>
        </w:rPr>
        <w:t xml:space="preserve">thresholding where text exists. Everything else will be </w:t>
      </w:r>
      <w:proofErr w:type="spellStart"/>
      <w:r w:rsidRPr="00387379">
        <w:rPr>
          <w:rFonts w:ascii="Cambria" w:hAnsi="Cambria"/>
          <w:sz w:val="24"/>
          <w:szCs w:val="24"/>
        </w:rPr>
        <w:t>labeled</w:t>
      </w:r>
      <w:proofErr w:type="spellEnd"/>
      <w:r w:rsidRPr="00387379">
        <w:rPr>
          <w:rFonts w:ascii="Cambria" w:hAnsi="Cambria"/>
          <w:sz w:val="24"/>
          <w:szCs w:val="24"/>
        </w:rPr>
        <w:t xml:space="preserve"> as background.</w:t>
      </w:r>
    </w:p>
    <w:p w14:paraId="3D9E2838" w14:textId="77777777" w:rsidR="00832AEF" w:rsidRPr="00387379" w:rsidRDefault="00832AEF" w:rsidP="00387379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2886D89" w14:textId="77777777" w:rsidR="00832AEF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2AEF">
        <w:rPr>
          <w:rFonts w:ascii="Cambria" w:hAnsi="Cambria"/>
          <w:sz w:val="24"/>
          <w:szCs w:val="24"/>
        </w:rPr>
        <w:t>Replace the last line of our function with the following code. Save the function after the alteration.</w:t>
      </w:r>
    </w:p>
    <w:p w14:paraId="21301C24" w14:textId="1530D5BC" w:rsid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2AEF">
        <w:rPr>
          <w:rFonts w:ascii="Cambria" w:hAnsi="Cambria"/>
          <w:noProof/>
          <w:sz w:val="24"/>
          <w:szCs w:val="24"/>
        </w:rPr>
        <w:drawing>
          <wp:inline distT="0" distB="0" distL="0" distR="0" wp14:anchorId="0D845B61" wp14:editId="29B23E0F">
            <wp:extent cx="3185436" cy="960203"/>
            <wp:effectExtent l="0" t="0" r="0" b="0"/>
            <wp:docPr id="136597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756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9E0F" w14:textId="77777777" w:rsid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3A03801" w14:textId="1E8A891B" w:rsid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2AEF">
        <w:rPr>
          <w:rFonts w:ascii="Cambria" w:hAnsi="Cambria"/>
          <w:b/>
          <w:bCs/>
          <w:sz w:val="24"/>
          <w:szCs w:val="24"/>
        </w:rPr>
        <w:t>Question 7</w:t>
      </w:r>
      <w:r w:rsidRPr="00832AEF">
        <w:rPr>
          <w:rFonts w:ascii="Cambria" w:hAnsi="Cambria"/>
          <w:sz w:val="24"/>
          <w:szCs w:val="24"/>
        </w:rPr>
        <w:t xml:space="preserve"> How does our function label a block of pixels as background?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832AEF" w14:paraId="4FAE640C" w14:textId="77777777" w:rsidTr="00832AEF">
        <w:tc>
          <w:tcPr>
            <w:tcW w:w="8494" w:type="dxa"/>
          </w:tcPr>
          <w:p w14:paraId="6AF18CAB" w14:textId="2F666E21" w:rsidR="00832AEF" w:rsidRDefault="00A62AA7" w:rsidP="00A62AA7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memberikan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label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sebuah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sebagai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latar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belakang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jika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standar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deviasi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(std2)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kurang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1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</w:t>
            </w:r>
            <w:r w:rsidRPr="00A62AA7">
              <w:rPr>
                <w:rFonts w:ascii="Cambria" w:hAnsi="Cambria"/>
                <w:sz w:val="24"/>
                <w:szCs w:val="24"/>
              </w:rPr>
              <w:t>rtinya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jika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memiliki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variasi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intensitas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yang sangat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(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piksel-pikselnya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hampir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sama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),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maka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dianggap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sebagai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latar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belakang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seluruh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diberi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1 (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putih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>).</w:t>
            </w:r>
          </w:p>
        </w:tc>
      </w:tr>
    </w:tbl>
    <w:p w14:paraId="05059995" w14:textId="77777777" w:rsid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59519F4" w14:textId="5FED6D56" w:rsidR="009B3862" w:rsidRDefault="009B3862" w:rsidP="009B3862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2AEF">
        <w:rPr>
          <w:rFonts w:ascii="Cambria" w:hAnsi="Cambria"/>
          <w:sz w:val="24"/>
          <w:szCs w:val="24"/>
        </w:rPr>
        <w:t>Now rerun the block process (in the command window) to see the result.</w:t>
      </w:r>
    </w:p>
    <w:p w14:paraId="2AD1BAD3" w14:textId="77777777" w:rsid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0A5B837" w14:textId="754673B4" w:rsidR="00832AEF" w:rsidRP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2AEF">
        <w:rPr>
          <w:rFonts w:ascii="Cambria" w:hAnsi="Cambria"/>
          <w:b/>
          <w:bCs/>
          <w:sz w:val="24"/>
          <w:szCs w:val="24"/>
        </w:rPr>
        <w:t>Question 8</w:t>
      </w:r>
      <w:r w:rsidRPr="00832AEF">
        <w:rPr>
          <w:rFonts w:ascii="Cambria" w:hAnsi="Cambria"/>
          <w:sz w:val="24"/>
          <w:szCs w:val="24"/>
        </w:rPr>
        <w:t xml:space="preserve"> How does the output of the new function compare with the old?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832AEF" w14:paraId="1E633CCF" w14:textId="77777777" w:rsidTr="00832AEF">
        <w:tc>
          <w:tcPr>
            <w:tcW w:w="8494" w:type="dxa"/>
          </w:tcPr>
          <w:p w14:paraId="6E250CA6" w14:textId="383DCBF9" w:rsidR="00832AEF" w:rsidRDefault="00A62AA7" w:rsidP="00A62AA7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A62AA7">
              <w:rPr>
                <w:rFonts w:ascii="Cambria" w:hAnsi="Cambria"/>
                <w:sz w:val="24"/>
                <w:szCs w:val="24"/>
              </w:rPr>
              <w:t xml:space="preserve">Output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baru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adaptif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terhadap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variasi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pencahayaan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pada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ia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memeriksa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standar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deviasi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pada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setiap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. Jika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std2 &lt; 1,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maka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seluruh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dianggap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latar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belakang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sedangkan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pada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memiliki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variasi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intensitas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thresholding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secara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otomatis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menggunakan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graythresh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.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Sedangkan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lama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biasanya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menggunakan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threshold global yang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sama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seluruh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lastRenderedPageBreak/>
              <w:t>gambar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sehingga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kurang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efektif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jika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ada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perbedaan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pencahayaan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kontras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di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bagian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tertentu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605E4490" w14:textId="77777777" w:rsid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77A24F7" w14:textId="2E510556" w:rsid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32AEF">
        <w:rPr>
          <w:rFonts w:ascii="Cambria" w:hAnsi="Cambria"/>
          <w:b/>
          <w:bCs/>
          <w:sz w:val="24"/>
          <w:szCs w:val="24"/>
        </w:rPr>
        <w:t>Question 9</w:t>
      </w:r>
      <w:r w:rsidRPr="00832AEF">
        <w:rPr>
          <w:rFonts w:ascii="Cambria" w:hAnsi="Cambria"/>
          <w:sz w:val="24"/>
          <w:szCs w:val="24"/>
        </w:rPr>
        <w:t xml:space="preserve"> What is the main limitation of the adaptive thresholding function</w:t>
      </w:r>
      <w:r>
        <w:rPr>
          <w:rFonts w:ascii="Cambria" w:hAnsi="Cambria"/>
          <w:sz w:val="24"/>
          <w:szCs w:val="24"/>
        </w:rPr>
        <w:t xml:space="preserve"> </w:t>
      </w:r>
      <w:r w:rsidRPr="00832AEF">
        <w:rPr>
          <w:rFonts w:ascii="Cambria" w:hAnsi="Cambria"/>
          <w:sz w:val="24"/>
          <w:szCs w:val="24"/>
        </w:rPr>
        <w:t>developed in this tutorial?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832AEF" w14:paraId="5C01D020" w14:textId="77777777" w:rsidTr="00832AEF">
        <w:tc>
          <w:tcPr>
            <w:tcW w:w="8494" w:type="dxa"/>
          </w:tcPr>
          <w:p w14:paraId="04C03019" w14:textId="2700AA89" w:rsidR="00832AEF" w:rsidRDefault="00A62AA7" w:rsidP="00A62AA7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Keterbatasan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utama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ini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adalah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ketika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standar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deviasi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sebuah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sangat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rendah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menetapkan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seluruh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blok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sebagai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latar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belakang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tanpa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mempertimbangkan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kemungkinan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adanya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detail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penting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yang sangat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. Selain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itu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ini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menggunakan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threshold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graythresh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berbasis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histogram global,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sehingga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masih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kurang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optimal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variasi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tekstur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yang sangat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kompleks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 xml:space="preserve"> noise yang </w:t>
            </w:r>
            <w:proofErr w:type="spellStart"/>
            <w:r w:rsidRPr="00A62AA7">
              <w:rPr>
                <w:rFonts w:ascii="Cambria" w:hAnsi="Cambria"/>
                <w:sz w:val="24"/>
                <w:szCs w:val="24"/>
              </w:rPr>
              <w:t>tinggi</w:t>
            </w:r>
            <w:proofErr w:type="spellEnd"/>
            <w:r w:rsidRPr="00A62AA7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3B61CF12" w14:textId="77777777" w:rsidR="00832AEF" w:rsidRPr="00832AEF" w:rsidRDefault="00832AEF" w:rsidP="00832AE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9472614" w14:textId="77777777" w:rsidR="009B3862" w:rsidRPr="009B3862" w:rsidRDefault="009B3862" w:rsidP="001B753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sectPr w:rsidR="009B3862" w:rsidRPr="009B3862" w:rsidSect="00FC3778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F340A"/>
    <w:multiLevelType w:val="hybridMultilevel"/>
    <w:tmpl w:val="271807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F727C"/>
    <w:multiLevelType w:val="hybridMultilevel"/>
    <w:tmpl w:val="C150A1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075018"/>
    <w:multiLevelType w:val="hybridMultilevel"/>
    <w:tmpl w:val="EAF67A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76A9C"/>
    <w:multiLevelType w:val="hybridMultilevel"/>
    <w:tmpl w:val="0BC01EEA"/>
    <w:lvl w:ilvl="0" w:tplc="F3A6DDD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3B8F"/>
    <w:multiLevelType w:val="multilevel"/>
    <w:tmpl w:val="405A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507337"/>
    <w:multiLevelType w:val="hybridMultilevel"/>
    <w:tmpl w:val="F654C0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E75CF"/>
    <w:multiLevelType w:val="hybridMultilevel"/>
    <w:tmpl w:val="C1381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831F64"/>
    <w:multiLevelType w:val="hybridMultilevel"/>
    <w:tmpl w:val="63228FC2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DF0531"/>
    <w:multiLevelType w:val="hybridMultilevel"/>
    <w:tmpl w:val="238C0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6044C"/>
    <w:multiLevelType w:val="hybridMultilevel"/>
    <w:tmpl w:val="F4CE3B3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294193A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494D25"/>
    <w:multiLevelType w:val="hybridMultilevel"/>
    <w:tmpl w:val="B7B4FEE0"/>
    <w:lvl w:ilvl="0" w:tplc="A12CB910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1A53CB"/>
    <w:multiLevelType w:val="hybridMultilevel"/>
    <w:tmpl w:val="A67A3B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D94D2B"/>
    <w:multiLevelType w:val="hybridMultilevel"/>
    <w:tmpl w:val="724C5E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569DD"/>
    <w:multiLevelType w:val="hybridMultilevel"/>
    <w:tmpl w:val="1ECCC1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D00EF"/>
    <w:multiLevelType w:val="hybridMultilevel"/>
    <w:tmpl w:val="9002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A65EC6"/>
    <w:multiLevelType w:val="hybridMultilevel"/>
    <w:tmpl w:val="48F66090"/>
    <w:lvl w:ilvl="0" w:tplc="C2B4F14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390125"/>
    <w:multiLevelType w:val="hybridMultilevel"/>
    <w:tmpl w:val="09E84A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0D51122"/>
    <w:multiLevelType w:val="hybridMultilevel"/>
    <w:tmpl w:val="D51083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2404EF"/>
    <w:multiLevelType w:val="hybridMultilevel"/>
    <w:tmpl w:val="5624F666"/>
    <w:lvl w:ilvl="0" w:tplc="BBC2958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0E7BF2"/>
    <w:multiLevelType w:val="hybridMultilevel"/>
    <w:tmpl w:val="C0D8B2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A21576"/>
    <w:multiLevelType w:val="hybridMultilevel"/>
    <w:tmpl w:val="1DF6DF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46AF16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B45B73"/>
    <w:multiLevelType w:val="hybridMultilevel"/>
    <w:tmpl w:val="9A1CBA10"/>
    <w:lvl w:ilvl="0" w:tplc="EF540CF6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B90C07"/>
    <w:multiLevelType w:val="hybridMultilevel"/>
    <w:tmpl w:val="C3D07646"/>
    <w:lvl w:ilvl="0" w:tplc="9868615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2F75DB"/>
    <w:multiLevelType w:val="hybridMultilevel"/>
    <w:tmpl w:val="A30EEBF2"/>
    <w:lvl w:ilvl="0" w:tplc="C2B4F14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12908AB"/>
    <w:multiLevelType w:val="hybridMultilevel"/>
    <w:tmpl w:val="90CE9E4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E83B0D"/>
    <w:multiLevelType w:val="hybridMultilevel"/>
    <w:tmpl w:val="9D009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F71179"/>
    <w:multiLevelType w:val="hybridMultilevel"/>
    <w:tmpl w:val="13FA9C3C"/>
    <w:lvl w:ilvl="0" w:tplc="D052742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D12109"/>
    <w:multiLevelType w:val="hybridMultilevel"/>
    <w:tmpl w:val="028C36E6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DC6629"/>
    <w:multiLevelType w:val="hybridMultilevel"/>
    <w:tmpl w:val="E2FC97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1120F7"/>
    <w:multiLevelType w:val="hybridMultilevel"/>
    <w:tmpl w:val="A9A236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D68AA"/>
    <w:multiLevelType w:val="hybridMultilevel"/>
    <w:tmpl w:val="35A8E2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9F4C6F"/>
    <w:multiLevelType w:val="hybridMultilevel"/>
    <w:tmpl w:val="28F835F6"/>
    <w:lvl w:ilvl="0" w:tplc="464A0AE4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18B4FA8"/>
    <w:multiLevelType w:val="hybridMultilevel"/>
    <w:tmpl w:val="F1807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AB74C7"/>
    <w:multiLevelType w:val="hybridMultilevel"/>
    <w:tmpl w:val="A210B6B0"/>
    <w:lvl w:ilvl="0" w:tplc="BBC2958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2571BE"/>
    <w:multiLevelType w:val="multilevel"/>
    <w:tmpl w:val="B394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817AC6"/>
    <w:multiLevelType w:val="hybridMultilevel"/>
    <w:tmpl w:val="77C8BDAC"/>
    <w:lvl w:ilvl="0" w:tplc="A2484102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CC31E4"/>
    <w:multiLevelType w:val="hybridMultilevel"/>
    <w:tmpl w:val="62502C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BD9452D"/>
    <w:multiLevelType w:val="hybridMultilevel"/>
    <w:tmpl w:val="A010ED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1A87FA9"/>
    <w:multiLevelType w:val="hybridMultilevel"/>
    <w:tmpl w:val="6FFEF9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D9318C"/>
    <w:multiLevelType w:val="hybridMultilevel"/>
    <w:tmpl w:val="20B29AB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EC6594"/>
    <w:multiLevelType w:val="hybridMultilevel"/>
    <w:tmpl w:val="276473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640984"/>
    <w:multiLevelType w:val="hybridMultilevel"/>
    <w:tmpl w:val="B85085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F81D77"/>
    <w:multiLevelType w:val="hybridMultilevel"/>
    <w:tmpl w:val="1B865146"/>
    <w:lvl w:ilvl="0" w:tplc="A12CB910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D0A4987"/>
    <w:multiLevelType w:val="hybridMultilevel"/>
    <w:tmpl w:val="0D82AC46"/>
    <w:lvl w:ilvl="0" w:tplc="464A0AE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30"/>
  </w:num>
  <w:num w:numId="2" w16cid:durableId="1540361689">
    <w:abstractNumId w:val="7"/>
  </w:num>
  <w:num w:numId="3" w16cid:durableId="1385258337">
    <w:abstractNumId w:val="19"/>
  </w:num>
  <w:num w:numId="4" w16cid:durableId="1580670219">
    <w:abstractNumId w:val="35"/>
  </w:num>
  <w:num w:numId="5" w16cid:durableId="302849865">
    <w:abstractNumId w:val="46"/>
  </w:num>
  <w:num w:numId="6" w16cid:durableId="840241470">
    <w:abstractNumId w:val="16"/>
  </w:num>
  <w:num w:numId="7" w16cid:durableId="1223174729">
    <w:abstractNumId w:val="41"/>
  </w:num>
  <w:num w:numId="8" w16cid:durableId="1669864071">
    <w:abstractNumId w:val="45"/>
  </w:num>
  <w:num w:numId="9" w16cid:durableId="484853744">
    <w:abstractNumId w:val="3"/>
  </w:num>
  <w:num w:numId="10" w16cid:durableId="341933360">
    <w:abstractNumId w:val="6"/>
  </w:num>
  <w:num w:numId="11" w16cid:durableId="710232363">
    <w:abstractNumId w:val="27"/>
  </w:num>
  <w:num w:numId="12" w16cid:durableId="1381712552">
    <w:abstractNumId w:val="29"/>
  </w:num>
  <w:num w:numId="13" w16cid:durableId="942617270">
    <w:abstractNumId w:val="44"/>
  </w:num>
  <w:num w:numId="14" w16cid:durableId="1670668514">
    <w:abstractNumId w:val="10"/>
  </w:num>
  <w:num w:numId="15" w16cid:durableId="959453048">
    <w:abstractNumId w:val="9"/>
  </w:num>
  <w:num w:numId="16" w16cid:durableId="1019548212">
    <w:abstractNumId w:val="37"/>
  </w:num>
  <w:num w:numId="17" w16cid:durableId="1041513674">
    <w:abstractNumId w:val="15"/>
  </w:num>
  <w:num w:numId="18" w16cid:durableId="861213814">
    <w:abstractNumId w:val="12"/>
  </w:num>
  <w:num w:numId="19" w16cid:durableId="8726985">
    <w:abstractNumId w:val="8"/>
  </w:num>
  <w:num w:numId="20" w16cid:durableId="1187986264">
    <w:abstractNumId w:val="31"/>
  </w:num>
  <w:num w:numId="21" w16cid:durableId="646855842">
    <w:abstractNumId w:val="25"/>
  </w:num>
  <w:num w:numId="22" w16cid:durableId="334721786">
    <w:abstractNumId w:val="14"/>
  </w:num>
  <w:num w:numId="23" w16cid:durableId="695930870">
    <w:abstractNumId w:val="2"/>
  </w:num>
  <w:num w:numId="24" w16cid:durableId="1615331848">
    <w:abstractNumId w:val="50"/>
  </w:num>
  <w:num w:numId="25" w16cid:durableId="944267732">
    <w:abstractNumId w:val="36"/>
  </w:num>
  <w:num w:numId="26" w16cid:durableId="932512242">
    <w:abstractNumId w:val="28"/>
  </w:num>
  <w:num w:numId="27" w16cid:durableId="921915267">
    <w:abstractNumId w:val="1"/>
  </w:num>
  <w:num w:numId="28" w16cid:durableId="2069456084">
    <w:abstractNumId w:val="26"/>
  </w:num>
  <w:num w:numId="29" w16cid:durableId="577596163">
    <w:abstractNumId w:val="20"/>
  </w:num>
  <w:num w:numId="30" w16cid:durableId="170950568">
    <w:abstractNumId w:val="17"/>
  </w:num>
  <w:num w:numId="31" w16cid:durableId="268974112">
    <w:abstractNumId w:val="40"/>
  </w:num>
  <w:num w:numId="32" w16cid:durableId="716856776">
    <w:abstractNumId w:val="47"/>
  </w:num>
  <w:num w:numId="33" w16cid:durableId="1062870526">
    <w:abstractNumId w:val="22"/>
  </w:num>
  <w:num w:numId="34" w16cid:durableId="1240211726">
    <w:abstractNumId w:val="33"/>
  </w:num>
  <w:num w:numId="35" w16cid:durableId="857355181">
    <w:abstractNumId w:val="18"/>
  </w:num>
  <w:num w:numId="36" w16cid:durableId="307637706">
    <w:abstractNumId w:val="48"/>
  </w:num>
  <w:num w:numId="37" w16cid:durableId="1367755629">
    <w:abstractNumId w:val="42"/>
  </w:num>
  <w:num w:numId="38" w16cid:durableId="1412584728">
    <w:abstractNumId w:val="49"/>
  </w:num>
  <w:num w:numId="39" w16cid:durableId="445081287">
    <w:abstractNumId w:val="11"/>
  </w:num>
  <w:num w:numId="40" w16cid:durableId="294221928">
    <w:abstractNumId w:val="5"/>
  </w:num>
  <w:num w:numId="41" w16cid:durableId="1343238976">
    <w:abstractNumId w:val="34"/>
  </w:num>
  <w:num w:numId="42" w16cid:durableId="1828471957">
    <w:abstractNumId w:val="21"/>
  </w:num>
  <w:num w:numId="43" w16cid:durableId="1630017145">
    <w:abstractNumId w:val="38"/>
  </w:num>
  <w:num w:numId="44" w16cid:durableId="1948810802">
    <w:abstractNumId w:val="13"/>
  </w:num>
  <w:num w:numId="45" w16cid:durableId="566381175">
    <w:abstractNumId w:val="32"/>
  </w:num>
  <w:num w:numId="46" w16cid:durableId="853350576">
    <w:abstractNumId w:val="23"/>
  </w:num>
  <w:num w:numId="47" w16cid:durableId="1869558336">
    <w:abstractNumId w:val="24"/>
  </w:num>
  <w:num w:numId="48" w16cid:durableId="1290628018">
    <w:abstractNumId w:val="43"/>
  </w:num>
  <w:num w:numId="49" w16cid:durableId="523590048">
    <w:abstractNumId w:val="0"/>
  </w:num>
  <w:num w:numId="50" w16cid:durableId="944187573">
    <w:abstractNumId w:val="4"/>
  </w:num>
  <w:num w:numId="51" w16cid:durableId="185981085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21497"/>
    <w:rsid w:val="00073AE1"/>
    <w:rsid w:val="00082469"/>
    <w:rsid w:val="00085DD7"/>
    <w:rsid w:val="000903A6"/>
    <w:rsid w:val="000A79F8"/>
    <w:rsid w:val="000D6933"/>
    <w:rsid w:val="000E5FEF"/>
    <w:rsid w:val="001039AE"/>
    <w:rsid w:val="0015059F"/>
    <w:rsid w:val="001B0603"/>
    <w:rsid w:val="001B753F"/>
    <w:rsid w:val="00220DC9"/>
    <w:rsid w:val="00227C34"/>
    <w:rsid w:val="00252883"/>
    <w:rsid w:val="00282C34"/>
    <w:rsid w:val="002B09CE"/>
    <w:rsid w:val="002B402E"/>
    <w:rsid w:val="002F676E"/>
    <w:rsid w:val="00326FDC"/>
    <w:rsid w:val="00360124"/>
    <w:rsid w:val="00362AF8"/>
    <w:rsid w:val="00365D52"/>
    <w:rsid w:val="00387379"/>
    <w:rsid w:val="003D0BF1"/>
    <w:rsid w:val="003F7A0F"/>
    <w:rsid w:val="00440475"/>
    <w:rsid w:val="0044762C"/>
    <w:rsid w:val="004D6CD6"/>
    <w:rsid w:val="004E77AE"/>
    <w:rsid w:val="00504738"/>
    <w:rsid w:val="0053301E"/>
    <w:rsid w:val="00540A90"/>
    <w:rsid w:val="005468AF"/>
    <w:rsid w:val="00563CD4"/>
    <w:rsid w:val="00591CF0"/>
    <w:rsid w:val="005D7DB9"/>
    <w:rsid w:val="005E7D34"/>
    <w:rsid w:val="0060149E"/>
    <w:rsid w:val="0060541A"/>
    <w:rsid w:val="006A4B81"/>
    <w:rsid w:val="006E26AF"/>
    <w:rsid w:val="00754167"/>
    <w:rsid w:val="007914D7"/>
    <w:rsid w:val="007A3469"/>
    <w:rsid w:val="007C1292"/>
    <w:rsid w:val="00803173"/>
    <w:rsid w:val="008066EF"/>
    <w:rsid w:val="00832AEF"/>
    <w:rsid w:val="0083535C"/>
    <w:rsid w:val="00887041"/>
    <w:rsid w:val="008A0C7D"/>
    <w:rsid w:val="008A6411"/>
    <w:rsid w:val="008B11AE"/>
    <w:rsid w:val="008C26A3"/>
    <w:rsid w:val="008F7784"/>
    <w:rsid w:val="00930ACF"/>
    <w:rsid w:val="009651C9"/>
    <w:rsid w:val="009A28D6"/>
    <w:rsid w:val="009B3862"/>
    <w:rsid w:val="009C124B"/>
    <w:rsid w:val="009C2AFF"/>
    <w:rsid w:val="009D600E"/>
    <w:rsid w:val="009E35C3"/>
    <w:rsid w:val="00A06E41"/>
    <w:rsid w:val="00A62AA7"/>
    <w:rsid w:val="00A9699D"/>
    <w:rsid w:val="00AA219C"/>
    <w:rsid w:val="00AA6CFB"/>
    <w:rsid w:val="00AD1C7F"/>
    <w:rsid w:val="00B275D8"/>
    <w:rsid w:val="00B415B4"/>
    <w:rsid w:val="00B44116"/>
    <w:rsid w:val="00B64551"/>
    <w:rsid w:val="00B741D9"/>
    <w:rsid w:val="00B7422B"/>
    <w:rsid w:val="00B817CD"/>
    <w:rsid w:val="00B833C0"/>
    <w:rsid w:val="00BB54BC"/>
    <w:rsid w:val="00BD41DC"/>
    <w:rsid w:val="00C33852"/>
    <w:rsid w:val="00C45810"/>
    <w:rsid w:val="00C53F79"/>
    <w:rsid w:val="00C92551"/>
    <w:rsid w:val="00CA0167"/>
    <w:rsid w:val="00CB50BC"/>
    <w:rsid w:val="00CD25E6"/>
    <w:rsid w:val="00CE3593"/>
    <w:rsid w:val="00CE55AC"/>
    <w:rsid w:val="00D0475E"/>
    <w:rsid w:val="00D7077F"/>
    <w:rsid w:val="00D75986"/>
    <w:rsid w:val="00D95268"/>
    <w:rsid w:val="00DD7AA1"/>
    <w:rsid w:val="00DF557B"/>
    <w:rsid w:val="00E4643C"/>
    <w:rsid w:val="00E62395"/>
    <w:rsid w:val="00E635B4"/>
    <w:rsid w:val="00E77B43"/>
    <w:rsid w:val="00F05B60"/>
    <w:rsid w:val="00F16AD2"/>
    <w:rsid w:val="00F35FC8"/>
    <w:rsid w:val="00F43BD9"/>
    <w:rsid w:val="00F51F53"/>
    <w:rsid w:val="00F736CE"/>
    <w:rsid w:val="00F92F5F"/>
    <w:rsid w:val="00FA009B"/>
    <w:rsid w:val="00FB7AFA"/>
    <w:rsid w:val="00FC3778"/>
    <w:rsid w:val="00FE650F"/>
    <w:rsid w:val="00FF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2025-05-24T06:16:00Z</dcterms:created>
  <dcterms:modified xsi:type="dcterms:W3CDTF">2025-05-24T06:16:00Z</dcterms:modified>
</cp:coreProperties>
</file>