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fedx6n3lj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1: Cálculo de Bônus de Vendas (RH/Vendas)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Uma empresa decidiu dar um bônus de 10% sobre o faturamento total para a equipe de vendas.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Calcule o valor do bônus e o faturamento final da empresa após subtrair esse bônus.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Faturamento inicial: 50.000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Percentual de bônus: 0.10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466ks1esc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2: Controle de Estoque de E-commerce (Logística)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Um e-commerce começou o dia com 250 unidades de um smartphone no estoque. Durante o dia, foram vendidos 78 unidades e chegaram mais 100 unidades de um fornecedor.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Atualize a variável de estoque e exiba o saldo final. 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bp5egpejf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3: Divisão de Cargas (Logística/Transporte)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Uma transportadora precisa levar 1.250 caixas em caminhões pequenos. Cada caminhão suporta exatamente 12 caixas.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1. Quantos caminhões sairão totalmente cheios?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tl w:val="0"/>
        </w:rPr>
        <w:t xml:space="preserve">) 2. Quantas caixas sobrarão para serem enviadas em uma última viagem menor?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2w688e463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4: Análise de Margem de Lucro (Financeiro)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Uma consultoria faturou R$ 15.000,00 em um projeto. Os custos fixos foram de R$ 5.000,00 e o imposto sobre o faturamento é de 15%.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Calcule o imposto, o lucro líquido e a margem de lucro (Lucro / Faturamento). No final, crie uma variável booleana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meta_atingida</w:t>
      </w:r>
      <w:r w:rsidDel="00000000" w:rsidR="00000000" w:rsidRPr="00000000">
        <w:rPr>
          <w:rtl w:val="0"/>
        </w:rPr>
        <w:t xml:space="preserve"> que verifica se a margem de lucro é superior a 0.30 (30%).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37a08yx19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5: Conversão de Tempo de Contrato (Gestão de Projetos)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Cenário:</w:t>
      </w:r>
      <w:r w:rsidDel="00000000" w:rsidR="00000000" w:rsidRPr="00000000">
        <w:rPr>
          <w:rtl w:val="0"/>
        </w:rPr>
        <w:t xml:space="preserve"> Um contrato de manutenção de software tem a duração de 40 meses. O cliente quer ver esse tempo no formato: "X anos e Y meses".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Utilize os operadores de divisão inteira e resto da divisão para converter os 40 meses.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