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3BCAE" w14:textId="77777777" w:rsidR="00BB7F22" w:rsidRDefault="00BB7F22" w:rsidP="002C129B">
      <w:pPr>
        <w:ind w:left="720" w:hanging="360"/>
      </w:pPr>
    </w:p>
    <w:p w14:paraId="64AC49F0" w14:textId="77777777" w:rsidR="00BB7F22" w:rsidRDefault="00BB7F22" w:rsidP="002C129B">
      <w:pPr>
        <w:ind w:left="720" w:hanging="360"/>
      </w:pPr>
    </w:p>
    <w:p w14:paraId="72725440" w14:textId="77777777" w:rsidR="00BB7F22" w:rsidRDefault="00BB7F22" w:rsidP="002C129B">
      <w:pPr>
        <w:ind w:left="720" w:hanging="360"/>
      </w:pPr>
    </w:p>
    <w:p w14:paraId="3B57308B" w14:textId="77777777" w:rsidR="00BB7F22" w:rsidRDefault="00BB7F22" w:rsidP="002C129B">
      <w:pPr>
        <w:ind w:left="720" w:hanging="360"/>
      </w:pPr>
    </w:p>
    <w:p w14:paraId="39EF535B" w14:textId="77777777" w:rsidR="00BB7F22" w:rsidRDefault="00BB7F22" w:rsidP="002C129B">
      <w:pPr>
        <w:ind w:left="720" w:hanging="360"/>
      </w:pPr>
    </w:p>
    <w:p w14:paraId="7E11CCF4" w14:textId="77777777" w:rsidR="00BB7F22" w:rsidRDefault="00BB7F22" w:rsidP="002C129B">
      <w:pPr>
        <w:ind w:left="720" w:hanging="360"/>
      </w:pPr>
    </w:p>
    <w:p w14:paraId="2B09CD75" w14:textId="77777777" w:rsidR="00BB7F22" w:rsidRDefault="00BB7F22" w:rsidP="002C129B">
      <w:pPr>
        <w:ind w:left="720" w:hanging="360"/>
      </w:pPr>
    </w:p>
    <w:p w14:paraId="6DCF5DC6" w14:textId="77777777" w:rsidR="00BB7F22" w:rsidRDefault="00BB7F22" w:rsidP="002C129B">
      <w:pPr>
        <w:ind w:left="720" w:hanging="360"/>
      </w:pPr>
    </w:p>
    <w:p w14:paraId="7E93ED8D" w14:textId="77777777" w:rsidR="00BB7F22" w:rsidRDefault="00BB7F22" w:rsidP="002C129B">
      <w:pPr>
        <w:ind w:left="720" w:hanging="360"/>
      </w:pPr>
    </w:p>
    <w:p w14:paraId="70A16F46" w14:textId="77777777" w:rsidR="00BB7F22" w:rsidRDefault="00BB7F22" w:rsidP="002C129B">
      <w:pPr>
        <w:ind w:left="720" w:hanging="360"/>
      </w:pPr>
    </w:p>
    <w:p w14:paraId="5B176964" w14:textId="77777777" w:rsidR="00BB7F22" w:rsidRDefault="00BB7F22" w:rsidP="002C129B">
      <w:pPr>
        <w:ind w:left="720" w:hanging="360"/>
      </w:pPr>
    </w:p>
    <w:p w14:paraId="3DE84F1E" w14:textId="77777777" w:rsidR="00BB7F22" w:rsidRDefault="00BB7F22" w:rsidP="002C129B">
      <w:pPr>
        <w:ind w:left="720" w:hanging="360"/>
      </w:pPr>
    </w:p>
    <w:p w14:paraId="10EBF298" w14:textId="77777777" w:rsidR="00BB7F22" w:rsidRDefault="00BB7F22" w:rsidP="002C129B">
      <w:pPr>
        <w:ind w:left="720" w:hanging="360"/>
      </w:pPr>
    </w:p>
    <w:p w14:paraId="47E3265D" w14:textId="77777777" w:rsidR="00BB7F22" w:rsidRDefault="00BB7F22" w:rsidP="002C129B">
      <w:pPr>
        <w:ind w:left="720" w:hanging="360"/>
      </w:pPr>
    </w:p>
    <w:p w14:paraId="6EC8C804" w14:textId="77777777" w:rsidR="00BB7F22" w:rsidRDefault="00BB7F22" w:rsidP="002C129B">
      <w:pPr>
        <w:ind w:left="720" w:hanging="360"/>
      </w:pPr>
    </w:p>
    <w:p w14:paraId="5FC6C20F" w14:textId="77777777" w:rsidR="00BB7F22" w:rsidRDefault="00BB7F22" w:rsidP="002C129B">
      <w:pPr>
        <w:ind w:left="720" w:hanging="360"/>
      </w:pPr>
    </w:p>
    <w:p w14:paraId="5B6171C0" w14:textId="77777777" w:rsidR="00BB7F22" w:rsidRDefault="00BB7F22" w:rsidP="002C129B">
      <w:pPr>
        <w:ind w:left="720" w:hanging="360"/>
      </w:pPr>
    </w:p>
    <w:p w14:paraId="2A79989A" w14:textId="77777777" w:rsidR="00BB7F22" w:rsidRDefault="00BB7F22" w:rsidP="002C129B">
      <w:pPr>
        <w:ind w:left="720" w:hanging="360"/>
      </w:pPr>
    </w:p>
    <w:p w14:paraId="4E73371A" w14:textId="77777777" w:rsidR="00BB7F22" w:rsidRDefault="00BB7F22" w:rsidP="002C129B">
      <w:pPr>
        <w:ind w:left="720" w:hanging="360"/>
      </w:pPr>
    </w:p>
    <w:p w14:paraId="1FA09CC9" w14:textId="77777777" w:rsidR="00BB7F22" w:rsidRDefault="00BB7F22" w:rsidP="002C129B">
      <w:pPr>
        <w:ind w:left="720" w:hanging="360"/>
      </w:pPr>
    </w:p>
    <w:p w14:paraId="24429BBB" w14:textId="77777777" w:rsidR="00BB7F22" w:rsidRDefault="00BB7F22" w:rsidP="002C129B">
      <w:pPr>
        <w:ind w:left="720" w:hanging="360"/>
      </w:pPr>
    </w:p>
    <w:p w14:paraId="4E353486" w14:textId="77777777" w:rsidR="00BB7F22" w:rsidRDefault="00BB7F22" w:rsidP="002C129B">
      <w:pPr>
        <w:ind w:left="720" w:hanging="360"/>
      </w:pPr>
    </w:p>
    <w:p w14:paraId="54168FAD" w14:textId="77777777" w:rsidR="00BB7F22" w:rsidRDefault="00BB7F22" w:rsidP="002C129B">
      <w:pPr>
        <w:ind w:left="720" w:hanging="360"/>
      </w:pPr>
    </w:p>
    <w:p w14:paraId="1C067747" w14:textId="77777777" w:rsidR="00BB7F22" w:rsidRDefault="00BB7F22" w:rsidP="002C129B">
      <w:pPr>
        <w:ind w:left="720" w:hanging="360"/>
      </w:pPr>
    </w:p>
    <w:p w14:paraId="7D4711C0" w14:textId="77777777" w:rsidR="00BB7F22" w:rsidRPr="00BB7F22" w:rsidRDefault="00BB7F22" w:rsidP="002C129B">
      <w:pPr>
        <w:ind w:left="720" w:hanging="360"/>
        <w:rPr>
          <w:sz w:val="24"/>
          <w:szCs w:val="24"/>
        </w:rPr>
      </w:pPr>
    </w:p>
    <w:p w14:paraId="2C99D2FB" w14:textId="54DB36BF" w:rsidR="00BB7F22" w:rsidRPr="00BB7F22" w:rsidRDefault="00BB7F22" w:rsidP="00BB7F22">
      <w:pPr>
        <w:ind w:left="720" w:hanging="360"/>
        <w:jc w:val="right"/>
        <w:rPr>
          <w:sz w:val="24"/>
          <w:szCs w:val="24"/>
        </w:rPr>
      </w:pPr>
      <w:r w:rsidRPr="00BB7F22">
        <w:rPr>
          <w:sz w:val="24"/>
          <w:szCs w:val="24"/>
        </w:rPr>
        <w:t>Gabriela Alejandra García Rincón</w:t>
      </w:r>
    </w:p>
    <w:p w14:paraId="64FD7C60" w14:textId="08B18595" w:rsidR="00BB7F22" w:rsidRPr="00BB7F22" w:rsidRDefault="00BB7F22" w:rsidP="00BB7F22">
      <w:pPr>
        <w:ind w:left="720" w:hanging="360"/>
        <w:jc w:val="right"/>
        <w:rPr>
          <w:sz w:val="24"/>
          <w:szCs w:val="24"/>
        </w:rPr>
      </w:pPr>
      <w:r w:rsidRPr="00BB7F22">
        <w:rPr>
          <w:sz w:val="24"/>
          <w:szCs w:val="24"/>
        </w:rPr>
        <w:t>Cargo ID 382 – Analista de datos</w:t>
      </w:r>
    </w:p>
    <w:p w14:paraId="43BADBFC" w14:textId="77777777" w:rsidR="00BB7F22" w:rsidRDefault="00BB7F22" w:rsidP="002C129B">
      <w:pPr>
        <w:ind w:left="720" w:hanging="360"/>
      </w:pPr>
    </w:p>
    <w:p w14:paraId="045758FB" w14:textId="77777777" w:rsidR="00BB7F22" w:rsidRDefault="00BB7F22" w:rsidP="002C129B">
      <w:pPr>
        <w:ind w:left="720" w:hanging="360"/>
      </w:pPr>
    </w:p>
    <w:p w14:paraId="7F359FF2" w14:textId="77777777" w:rsidR="00BB7F22" w:rsidRDefault="00BB7F22" w:rsidP="002C129B">
      <w:pPr>
        <w:ind w:left="720" w:hanging="360"/>
      </w:pPr>
    </w:p>
    <w:p w14:paraId="62A8F15F" w14:textId="77777777" w:rsidR="00BB7F22" w:rsidRDefault="00BB7F22" w:rsidP="002C129B">
      <w:pPr>
        <w:ind w:left="720" w:hanging="360"/>
      </w:pPr>
    </w:p>
    <w:p w14:paraId="7A069702" w14:textId="713BC338" w:rsidR="00BB7F22" w:rsidRDefault="00BB7F22" w:rsidP="002C129B">
      <w:pPr>
        <w:ind w:left="720" w:hanging="360"/>
      </w:pPr>
    </w:p>
    <w:p w14:paraId="3E5382DE" w14:textId="4B4F6F11" w:rsidR="00BB7F22" w:rsidRDefault="00BB7F22" w:rsidP="00E765D8">
      <w:pPr>
        <w:ind w:left="720" w:hanging="360"/>
        <w:jc w:val="both"/>
      </w:pPr>
    </w:p>
    <w:p w14:paraId="105D9F1A" w14:textId="2B4710C0" w:rsidR="002C3FD1" w:rsidRPr="002C129B" w:rsidRDefault="002C129B" w:rsidP="00E765D8">
      <w:pPr>
        <w:pStyle w:val="Prrafodelista"/>
        <w:numPr>
          <w:ilvl w:val="0"/>
          <w:numId w:val="1"/>
        </w:numPr>
        <w:spacing w:line="240" w:lineRule="auto"/>
        <w:jc w:val="both"/>
        <w:rPr>
          <w:rFonts w:ascii="Arial" w:hAnsi="Arial" w:cs="Arial"/>
          <w:sz w:val="24"/>
          <w:szCs w:val="24"/>
          <w:lang w:val="es-ES"/>
        </w:rPr>
      </w:pPr>
      <w:r>
        <w:rPr>
          <w:rFonts w:ascii="Arial" w:hAnsi="Arial" w:cs="Arial"/>
          <w:sz w:val="24"/>
          <w:szCs w:val="24"/>
          <w:lang w:val="es-ES"/>
        </w:rPr>
        <w:t xml:space="preserve">Introducción </w:t>
      </w:r>
    </w:p>
    <w:p w14:paraId="3E8BA7AE" w14:textId="48D23071" w:rsidR="002C129B" w:rsidRDefault="002C129B" w:rsidP="00E765D8">
      <w:pPr>
        <w:spacing w:line="240" w:lineRule="auto"/>
        <w:ind w:left="360"/>
        <w:jc w:val="both"/>
        <w:rPr>
          <w:rFonts w:ascii="Arial" w:hAnsi="Arial" w:cs="Arial"/>
          <w:sz w:val="24"/>
          <w:szCs w:val="24"/>
          <w:lang w:val="es-ES"/>
        </w:rPr>
      </w:pPr>
      <w:r w:rsidRPr="002C129B">
        <w:rPr>
          <w:rFonts w:ascii="Arial" w:hAnsi="Arial" w:cs="Arial"/>
          <w:sz w:val="24"/>
          <w:szCs w:val="24"/>
          <w:lang w:val="es-ES"/>
        </w:rPr>
        <w:t>Para este análisis, se han utilizado dos bases de datos: "municipios" y "prestadores". La base de datos "municipios" contiene información sobre municipios, como departamento, población y región, mientras que la base de datos "prestadores" proporciona detalles sobre los prestadores de servicios, como su naturaleza jurídica, tipo de servicio ofrecido, etc.</w:t>
      </w:r>
    </w:p>
    <w:p w14:paraId="752E237F" w14:textId="63D31829" w:rsidR="002C129B" w:rsidRDefault="002C129B" w:rsidP="00E765D8">
      <w:pPr>
        <w:pStyle w:val="Prrafodelista"/>
        <w:numPr>
          <w:ilvl w:val="0"/>
          <w:numId w:val="1"/>
        </w:numPr>
        <w:spacing w:line="240" w:lineRule="auto"/>
        <w:jc w:val="both"/>
        <w:rPr>
          <w:rFonts w:ascii="Arial" w:hAnsi="Arial" w:cs="Arial"/>
          <w:sz w:val="24"/>
          <w:szCs w:val="24"/>
          <w:lang w:val="es-ES"/>
        </w:rPr>
      </w:pPr>
      <w:r w:rsidRPr="002C129B">
        <w:rPr>
          <w:rFonts w:ascii="Arial" w:hAnsi="Arial" w:cs="Arial"/>
          <w:sz w:val="24"/>
          <w:szCs w:val="24"/>
          <w:lang w:val="es-ES"/>
        </w:rPr>
        <w:t>Creación de la Base de Datos Consolidada</w:t>
      </w:r>
    </w:p>
    <w:p w14:paraId="20CDB0E8" w14:textId="7A450DF0" w:rsidR="002C129B" w:rsidRDefault="002C129B" w:rsidP="00E765D8">
      <w:pPr>
        <w:spacing w:line="240" w:lineRule="auto"/>
        <w:ind w:left="360"/>
        <w:jc w:val="both"/>
        <w:rPr>
          <w:rFonts w:ascii="Arial" w:hAnsi="Arial" w:cs="Arial"/>
          <w:sz w:val="24"/>
          <w:szCs w:val="24"/>
          <w:lang w:val="es-ES"/>
        </w:rPr>
      </w:pPr>
      <w:r w:rsidRPr="002C129B">
        <w:rPr>
          <w:rFonts w:ascii="Arial" w:hAnsi="Arial" w:cs="Arial"/>
          <w:sz w:val="24"/>
          <w:szCs w:val="24"/>
          <w:lang w:val="es-ES"/>
        </w:rPr>
        <w:t xml:space="preserve">Se ha creado una base de datos consolidada llamada "adres" que consta de 8 tablas: </w:t>
      </w:r>
      <w:proofErr w:type="spellStart"/>
      <w:r w:rsidRPr="002C129B">
        <w:rPr>
          <w:rFonts w:ascii="Arial" w:hAnsi="Arial" w:cs="Arial"/>
          <w:sz w:val="24"/>
          <w:szCs w:val="24"/>
          <w:lang w:val="es-ES"/>
        </w:rPr>
        <w:t>clpr</w:t>
      </w:r>
      <w:proofErr w:type="spellEnd"/>
      <w:r w:rsidRPr="002C129B">
        <w:rPr>
          <w:rFonts w:ascii="Arial" w:hAnsi="Arial" w:cs="Arial"/>
          <w:sz w:val="24"/>
          <w:szCs w:val="24"/>
          <w:lang w:val="es-ES"/>
        </w:rPr>
        <w:t xml:space="preserve">, departamento, entidad, </w:t>
      </w:r>
      <w:proofErr w:type="spellStart"/>
      <w:r w:rsidRPr="002C129B">
        <w:rPr>
          <w:rFonts w:ascii="Arial" w:hAnsi="Arial" w:cs="Arial"/>
          <w:sz w:val="24"/>
          <w:szCs w:val="24"/>
          <w:lang w:val="es-ES"/>
        </w:rPr>
        <w:t>habilitacion</w:t>
      </w:r>
      <w:proofErr w:type="spellEnd"/>
      <w:r w:rsidRPr="002C129B">
        <w:rPr>
          <w:rFonts w:ascii="Arial" w:hAnsi="Arial" w:cs="Arial"/>
          <w:sz w:val="24"/>
          <w:szCs w:val="24"/>
          <w:lang w:val="es-ES"/>
        </w:rPr>
        <w:t>, municipio, personas, prestador y región. Cada tabla está interrelacionada mediante claves primarias y extranjeras para garantizar la integridad de los datos.</w:t>
      </w:r>
    </w:p>
    <w:p w14:paraId="4D41948F" w14:textId="67ED0412" w:rsidR="002C129B" w:rsidRPr="002C129B" w:rsidRDefault="002C129B" w:rsidP="00E765D8">
      <w:pPr>
        <w:pStyle w:val="Prrafodelista"/>
        <w:numPr>
          <w:ilvl w:val="0"/>
          <w:numId w:val="1"/>
        </w:numPr>
        <w:spacing w:line="240" w:lineRule="auto"/>
        <w:jc w:val="both"/>
        <w:rPr>
          <w:rFonts w:ascii="Arial" w:hAnsi="Arial" w:cs="Arial"/>
          <w:sz w:val="24"/>
          <w:szCs w:val="24"/>
          <w:lang w:val="es-ES"/>
        </w:rPr>
      </w:pPr>
      <w:r w:rsidRPr="002C129B">
        <w:rPr>
          <w:rFonts w:ascii="Arial" w:hAnsi="Arial" w:cs="Arial"/>
          <w:sz w:val="24"/>
          <w:szCs w:val="24"/>
          <w:lang w:val="es-ES"/>
        </w:rPr>
        <w:t xml:space="preserve">Análisis Descriptivo con </w:t>
      </w:r>
      <w:proofErr w:type="spellStart"/>
      <w:r w:rsidRPr="002C129B">
        <w:rPr>
          <w:rFonts w:ascii="Arial" w:hAnsi="Arial" w:cs="Arial"/>
          <w:sz w:val="24"/>
          <w:szCs w:val="24"/>
          <w:lang w:val="es-ES"/>
        </w:rPr>
        <w:t>RStudio</w:t>
      </w:r>
      <w:proofErr w:type="spellEnd"/>
      <w:r w:rsidRPr="002C129B">
        <w:rPr>
          <w:rFonts w:ascii="Arial" w:hAnsi="Arial" w:cs="Arial"/>
          <w:sz w:val="24"/>
          <w:szCs w:val="24"/>
          <w:lang w:val="es-ES"/>
        </w:rPr>
        <w:t>:</w:t>
      </w:r>
    </w:p>
    <w:p w14:paraId="22515C42" w14:textId="5BBD94D4" w:rsidR="00BB7F22" w:rsidRDefault="002C129B" w:rsidP="00E765D8">
      <w:pPr>
        <w:spacing w:line="240" w:lineRule="auto"/>
        <w:ind w:left="360"/>
        <w:jc w:val="both"/>
        <w:rPr>
          <w:rFonts w:ascii="Arial" w:hAnsi="Arial" w:cs="Arial"/>
          <w:sz w:val="24"/>
          <w:szCs w:val="24"/>
          <w:lang w:val="es-ES"/>
        </w:rPr>
      </w:pPr>
      <w:r w:rsidRPr="002C129B">
        <w:rPr>
          <w:rFonts w:ascii="Arial" w:hAnsi="Arial" w:cs="Arial"/>
          <w:sz w:val="24"/>
          <w:szCs w:val="24"/>
          <w:lang w:val="es-ES"/>
        </w:rPr>
        <w:t xml:space="preserve">Se realizó un análisis descriptivo de las variables significativas utilizando </w:t>
      </w:r>
      <w:proofErr w:type="spellStart"/>
      <w:r w:rsidRPr="002C129B">
        <w:rPr>
          <w:rFonts w:ascii="Arial" w:hAnsi="Arial" w:cs="Arial"/>
          <w:sz w:val="24"/>
          <w:szCs w:val="24"/>
          <w:lang w:val="es-ES"/>
        </w:rPr>
        <w:t>RStudio</w:t>
      </w:r>
      <w:proofErr w:type="spellEnd"/>
      <w:r w:rsidRPr="002C129B">
        <w:rPr>
          <w:rFonts w:ascii="Arial" w:hAnsi="Arial" w:cs="Arial"/>
          <w:sz w:val="24"/>
          <w:szCs w:val="24"/>
          <w:lang w:val="es-ES"/>
        </w:rPr>
        <w:t xml:space="preserve">. Se exploraron histogramas, </w:t>
      </w:r>
      <w:proofErr w:type="spellStart"/>
      <w:r w:rsidRPr="002C129B">
        <w:rPr>
          <w:rFonts w:ascii="Arial" w:hAnsi="Arial" w:cs="Arial"/>
          <w:sz w:val="24"/>
          <w:szCs w:val="24"/>
          <w:lang w:val="es-ES"/>
        </w:rPr>
        <w:t>boxplots</w:t>
      </w:r>
      <w:proofErr w:type="spellEnd"/>
      <w:r w:rsidRPr="002C129B">
        <w:rPr>
          <w:rFonts w:ascii="Arial" w:hAnsi="Arial" w:cs="Arial"/>
          <w:sz w:val="24"/>
          <w:szCs w:val="24"/>
          <w:lang w:val="es-ES"/>
        </w:rPr>
        <w:t xml:space="preserve"> y otras visualizaciones para comprender la distribución y las características de los datos. Además, se identificó el número de habilitados por municipio y se analizaron sus características.</w:t>
      </w:r>
    </w:p>
    <w:p w14:paraId="46D90B39" w14:textId="6D642A5E" w:rsidR="00BB7F22" w:rsidRDefault="00BC74A6" w:rsidP="00E765D8">
      <w:pPr>
        <w:spacing w:line="240" w:lineRule="auto"/>
        <w:ind w:left="360"/>
        <w:jc w:val="both"/>
        <w:rPr>
          <w:rFonts w:ascii="Arial" w:hAnsi="Arial" w:cs="Arial"/>
          <w:sz w:val="24"/>
          <w:szCs w:val="24"/>
          <w:lang w:val="es-ES"/>
        </w:rPr>
      </w:pPr>
      <w:r>
        <w:rPr>
          <w:rFonts w:ascii="Arial" w:hAnsi="Arial" w:cs="Arial"/>
          <w:noProof/>
          <w:sz w:val="24"/>
          <w:szCs w:val="24"/>
          <w:lang w:val="es-ES"/>
        </w:rPr>
        <w:drawing>
          <wp:anchor distT="0" distB="0" distL="114300" distR="114300" simplePos="0" relativeHeight="251624960" behindDoc="0" locked="0" layoutInCell="1" allowOverlap="1" wp14:anchorId="1D2F7EFE" wp14:editId="74464259">
            <wp:simplePos x="0" y="0"/>
            <wp:positionH relativeFrom="column">
              <wp:posOffset>314242</wp:posOffset>
            </wp:positionH>
            <wp:positionV relativeFrom="paragraph">
              <wp:posOffset>147568</wp:posOffset>
            </wp:positionV>
            <wp:extent cx="2881630" cy="1920875"/>
            <wp:effectExtent l="0" t="0" r="0" b="0"/>
            <wp:wrapNone/>
            <wp:docPr id="602194940"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94940" name="Imagen 4" descr="Gráfic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1630" cy="1920875"/>
                    </a:xfrm>
                    <a:prstGeom prst="rect">
                      <a:avLst/>
                    </a:prstGeom>
                  </pic:spPr>
                </pic:pic>
              </a:graphicData>
            </a:graphic>
          </wp:anchor>
        </w:drawing>
      </w:r>
      <w:r>
        <w:rPr>
          <w:rFonts w:ascii="Arial" w:hAnsi="Arial" w:cs="Arial"/>
          <w:noProof/>
          <w:sz w:val="24"/>
          <w:szCs w:val="24"/>
          <w:lang w:val="es-ES"/>
        </w:rPr>
        <w:drawing>
          <wp:anchor distT="0" distB="0" distL="114300" distR="114300" simplePos="0" relativeHeight="251675136" behindDoc="0" locked="0" layoutInCell="1" allowOverlap="1" wp14:anchorId="76A14B21" wp14:editId="2AD1DEC6">
            <wp:simplePos x="0" y="0"/>
            <wp:positionH relativeFrom="column">
              <wp:posOffset>3357439</wp:posOffset>
            </wp:positionH>
            <wp:positionV relativeFrom="paragraph">
              <wp:posOffset>236441</wp:posOffset>
            </wp:positionV>
            <wp:extent cx="2930237" cy="1953491"/>
            <wp:effectExtent l="0" t="0" r="0" b="0"/>
            <wp:wrapNone/>
            <wp:docPr id="692990759"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90759" name="Imagen 6" descr="Gráfico, Histo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0237" cy="1953491"/>
                    </a:xfrm>
                    <a:prstGeom prst="rect">
                      <a:avLst/>
                    </a:prstGeom>
                  </pic:spPr>
                </pic:pic>
              </a:graphicData>
            </a:graphic>
            <wp14:sizeRelH relativeFrom="margin">
              <wp14:pctWidth>0</wp14:pctWidth>
            </wp14:sizeRelH>
            <wp14:sizeRelV relativeFrom="margin">
              <wp14:pctHeight>0</wp14:pctHeight>
            </wp14:sizeRelV>
          </wp:anchor>
        </w:drawing>
      </w:r>
    </w:p>
    <w:p w14:paraId="314D8346" w14:textId="283B1A26" w:rsidR="00BB7F22" w:rsidRDefault="00BB7F22" w:rsidP="00E765D8">
      <w:pPr>
        <w:spacing w:line="240" w:lineRule="auto"/>
        <w:ind w:left="360"/>
        <w:jc w:val="both"/>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p>
    <w:p w14:paraId="14C12DBE" w14:textId="77777777" w:rsidR="00BB7F22" w:rsidRDefault="00BB7F22" w:rsidP="00E765D8">
      <w:pPr>
        <w:spacing w:line="240" w:lineRule="auto"/>
        <w:ind w:left="360"/>
        <w:jc w:val="both"/>
        <w:rPr>
          <w:rFonts w:ascii="Arial" w:hAnsi="Arial" w:cs="Arial"/>
          <w:sz w:val="24"/>
          <w:szCs w:val="24"/>
          <w:lang w:val="es-ES"/>
        </w:rPr>
      </w:pPr>
    </w:p>
    <w:p w14:paraId="1517736E" w14:textId="118E3591" w:rsidR="00BB7F22" w:rsidRDefault="00BB7F22" w:rsidP="00E765D8">
      <w:pPr>
        <w:spacing w:line="240" w:lineRule="auto"/>
        <w:ind w:left="360"/>
        <w:jc w:val="both"/>
        <w:rPr>
          <w:rFonts w:ascii="Arial" w:hAnsi="Arial" w:cs="Arial"/>
          <w:sz w:val="24"/>
          <w:szCs w:val="24"/>
          <w:lang w:val="es-ES"/>
        </w:rPr>
      </w:pPr>
    </w:p>
    <w:p w14:paraId="779FE5BC" w14:textId="19E9C7D2" w:rsidR="00BB7F22" w:rsidRDefault="00BB7F22" w:rsidP="00E765D8">
      <w:pPr>
        <w:spacing w:line="240" w:lineRule="auto"/>
        <w:ind w:left="360"/>
        <w:jc w:val="both"/>
        <w:rPr>
          <w:rFonts w:ascii="Arial" w:hAnsi="Arial" w:cs="Arial"/>
          <w:sz w:val="24"/>
          <w:szCs w:val="24"/>
          <w:lang w:val="es-ES"/>
        </w:rPr>
      </w:pPr>
    </w:p>
    <w:p w14:paraId="6675A90F" w14:textId="287830F6" w:rsidR="00BB7F22" w:rsidRDefault="00BB7F22" w:rsidP="00E765D8">
      <w:pPr>
        <w:spacing w:line="240" w:lineRule="auto"/>
        <w:ind w:left="360"/>
        <w:jc w:val="both"/>
        <w:rPr>
          <w:rFonts w:ascii="Arial" w:hAnsi="Arial" w:cs="Arial"/>
          <w:sz w:val="24"/>
          <w:szCs w:val="24"/>
          <w:lang w:val="es-ES"/>
        </w:rPr>
      </w:pPr>
    </w:p>
    <w:p w14:paraId="17DD671D" w14:textId="19F815D2" w:rsidR="00BB7F22" w:rsidRDefault="00BB7F22" w:rsidP="00E765D8">
      <w:pPr>
        <w:spacing w:line="240" w:lineRule="auto"/>
        <w:ind w:left="360"/>
        <w:jc w:val="both"/>
        <w:rPr>
          <w:rFonts w:ascii="Arial" w:hAnsi="Arial" w:cs="Arial"/>
          <w:sz w:val="24"/>
          <w:szCs w:val="24"/>
          <w:lang w:val="es-ES"/>
        </w:rPr>
      </w:pPr>
    </w:p>
    <w:p w14:paraId="043210E5" w14:textId="2126775B" w:rsidR="00BB7F22" w:rsidRDefault="00E765D8" w:rsidP="00E765D8">
      <w:pPr>
        <w:spacing w:line="240" w:lineRule="auto"/>
        <w:ind w:left="360"/>
        <w:jc w:val="both"/>
        <w:rPr>
          <w:rFonts w:ascii="Arial" w:hAnsi="Arial" w:cs="Arial"/>
          <w:sz w:val="24"/>
          <w:szCs w:val="24"/>
          <w:lang w:val="es-ES"/>
        </w:rPr>
      </w:pPr>
      <w:r>
        <w:rPr>
          <w:rFonts w:ascii="Arial" w:hAnsi="Arial" w:cs="Arial"/>
          <w:noProof/>
          <w:sz w:val="24"/>
          <w:szCs w:val="24"/>
          <w:lang w:val="es-ES"/>
        </w:rPr>
        <w:drawing>
          <wp:anchor distT="0" distB="0" distL="114300" distR="114300" simplePos="0" relativeHeight="251653632" behindDoc="0" locked="0" layoutInCell="1" allowOverlap="1" wp14:anchorId="5E2D1088" wp14:editId="544A5236">
            <wp:simplePos x="0" y="0"/>
            <wp:positionH relativeFrom="column">
              <wp:posOffset>3354555</wp:posOffset>
            </wp:positionH>
            <wp:positionV relativeFrom="paragraph">
              <wp:posOffset>201556</wp:posOffset>
            </wp:positionV>
            <wp:extent cx="2880963" cy="1920875"/>
            <wp:effectExtent l="0" t="0" r="0" b="0"/>
            <wp:wrapNone/>
            <wp:docPr id="730108540"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08540" name="Imagen 5" descr="Gráfico, Histo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963" cy="19208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es-ES"/>
        </w:rPr>
        <w:drawing>
          <wp:anchor distT="0" distB="0" distL="114300" distR="114300" simplePos="0" relativeHeight="251712000" behindDoc="0" locked="0" layoutInCell="1" allowOverlap="1" wp14:anchorId="6BD90C36" wp14:editId="2610041A">
            <wp:simplePos x="0" y="0"/>
            <wp:positionH relativeFrom="column">
              <wp:posOffset>266438</wp:posOffset>
            </wp:positionH>
            <wp:positionV relativeFrom="paragraph">
              <wp:posOffset>156247</wp:posOffset>
            </wp:positionV>
            <wp:extent cx="2935778" cy="1957185"/>
            <wp:effectExtent l="0" t="0" r="0" b="0"/>
            <wp:wrapNone/>
            <wp:docPr id="1407311102"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11102" name="Imagen 8" descr="Gráfico, Gráfico de barra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5778" cy="1957185"/>
                    </a:xfrm>
                    <a:prstGeom prst="rect">
                      <a:avLst/>
                    </a:prstGeom>
                  </pic:spPr>
                </pic:pic>
              </a:graphicData>
            </a:graphic>
            <wp14:sizeRelH relativeFrom="margin">
              <wp14:pctWidth>0</wp14:pctWidth>
            </wp14:sizeRelH>
            <wp14:sizeRelV relativeFrom="margin">
              <wp14:pctHeight>0</wp14:pctHeight>
            </wp14:sizeRelV>
          </wp:anchor>
        </w:drawing>
      </w:r>
    </w:p>
    <w:p w14:paraId="24D7EDFB" w14:textId="685C45B0" w:rsidR="00BB7F22" w:rsidRDefault="00BB7F22" w:rsidP="00E765D8">
      <w:pPr>
        <w:spacing w:line="240" w:lineRule="auto"/>
        <w:ind w:left="360"/>
        <w:jc w:val="both"/>
        <w:rPr>
          <w:rFonts w:ascii="Arial" w:hAnsi="Arial" w:cs="Arial"/>
          <w:sz w:val="24"/>
          <w:szCs w:val="24"/>
          <w:lang w:val="es-ES"/>
        </w:rPr>
      </w:pPr>
    </w:p>
    <w:p w14:paraId="1F3F6506" w14:textId="3AA4DD27" w:rsidR="00BB7F22" w:rsidRDefault="00BB7F22" w:rsidP="00E765D8">
      <w:pPr>
        <w:spacing w:line="240" w:lineRule="auto"/>
        <w:ind w:left="360"/>
        <w:jc w:val="both"/>
        <w:rPr>
          <w:rFonts w:ascii="Arial" w:hAnsi="Arial" w:cs="Arial"/>
          <w:sz w:val="24"/>
          <w:szCs w:val="24"/>
          <w:lang w:val="es-ES"/>
        </w:rPr>
      </w:pPr>
    </w:p>
    <w:p w14:paraId="29BB8BCF" w14:textId="06923EE5" w:rsidR="00BB7F22" w:rsidRDefault="00BB7F22" w:rsidP="00E765D8">
      <w:pPr>
        <w:spacing w:line="240" w:lineRule="auto"/>
        <w:ind w:left="360"/>
        <w:jc w:val="both"/>
        <w:rPr>
          <w:rFonts w:ascii="Arial" w:hAnsi="Arial" w:cs="Arial"/>
          <w:sz w:val="24"/>
          <w:szCs w:val="24"/>
          <w:lang w:val="es-ES"/>
        </w:rPr>
      </w:pPr>
    </w:p>
    <w:p w14:paraId="6C4513CF" w14:textId="49800FC4" w:rsidR="00BB7F22" w:rsidRDefault="00BB7F22" w:rsidP="00E765D8">
      <w:pPr>
        <w:spacing w:line="240" w:lineRule="auto"/>
        <w:ind w:left="360"/>
        <w:jc w:val="both"/>
        <w:rPr>
          <w:rFonts w:ascii="Arial" w:hAnsi="Arial" w:cs="Arial"/>
          <w:sz w:val="24"/>
          <w:szCs w:val="24"/>
          <w:lang w:val="es-ES"/>
        </w:rPr>
      </w:pPr>
    </w:p>
    <w:p w14:paraId="319C5745" w14:textId="5254336E" w:rsidR="00BB7F22" w:rsidRDefault="00BB7F22" w:rsidP="00E765D8">
      <w:pPr>
        <w:spacing w:line="240" w:lineRule="auto"/>
        <w:ind w:left="360"/>
        <w:jc w:val="both"/>
        <w:rPr>
          <w:rFonts w:ascii="Arial" w:hAnsi="Arial" w:cs="Arial"/>
          <w:sz w:val="24"/>
          <w:szCs w:val="24"/>
          <w:lang w:val="es-ES"/>
        </w:rPr>
      </w:pPr>
    </w:p>
    <w:p w14:paraId="2D9A6ABD" w14:textId="42B3A41F" w:rsidR="00BB7F22" w:rsidRDefault="00BB7F22" w:rsidP="00E765D8">
      <w:pPr>
        <w:spacing w:line="240" w:lineRule="auto"/>
        <w:ind w:left="360"/>
        <w:jc w:val="both"/>
        <w:rPr>
          <w:rFonts w:ascii="Arial" w:hAnsi="Arial" w:cs="Arial"/>
          <w:sz w:val="24"/>
          <w:szCs w:val="24"/>
          <w:lang w:val="es-ES"/>
        </w:rPr>
      </w:pPr>
    </w:p>
    <w:p w14:paraId="773F3726" w14:textId="71FF434B" w:rsidR="00BB7F22" w:rsidRDefault="00BB7F22" w:rsidP="00E765D8">
      <w:pPr>
        <w:spacing w:line="240" w:lineRule="auto"/>
        <w:ind w:left="360"/>
        <w:jc w:val="both"/>
        <w:rPr>
          <w:rFonts w:ascii="Arial" w:hAnsi="Arial" w:cs="Arial"/>
          <w:sz w:val="24"/>
          <w:szCs w:val="24"/>
          <w:lang w:val="es-ES"/>
        </w:rPr>
      </w:pPr>
    </w:p>
    <w:p w14:paraId="08F1C08C" w14:textId="716779C4" w:rsidR="00BB7F22" w:rsidRDefault="00BB7F22" w:rsidP="00E765D8">
      <w:pPr>
        <w:spacing w:line="240" w:lineRule="auto"/>
        <w:ind w:left="360"/>
        <w:jc w:val="both"/>
        <w:rPr>
          <w:rFonts w:ascii="Arial" w:hAnsi="Arial" w:cs="Arial"/>
          <w:sz w:val="24"/>
          <w:szCs w:val="24"/>
          <w:lang w:val="es-ES"/>
        </w:rPr>
      </w:pPr>
    </w:p>
    <w:p w14:paraId="5005C11B" w14:textId="77777777" w:rsidR="00E765D8" w:rsidRDefault="00E765D8" w:rsidP="00E765D8">
      <w:pPr>
        <w:spacing w:line="240" w:lineRule="auto"/>
        <w:ind w:left="360"/>
        <w:jc w:val="both"/>
        <w:rPr>
          <w:rFonts w:ascii="Arial" w:hAnsi="Arial" w:cs="Arial"/>
          <w:sz w:val="24"/>
          <w:szCs w:val="24"/>
          <w:lang w:val="es-ES"/>
        </w:rPr>
      </w:pPr>
    </w:p>
    <w:p w14:paraId="03D87C89" w14:textId="77777777" w:rsidR="00E765D8" w:rsidRDefault="00E765D8" w:rsidP="00E765D8">
      <w:pPr>
        <w:spacing w:line="240" w:lineRule="auto"/>
        <w:ind w:left="360"/>
        <w:jc w:val="both"/>
        <w:rPr>
          <w:rFonts w:ascii="Arial" w:hAnsi="Arial" w:cs="Arial"/>
          <w:sz w:val="24"/>
          <w:szCs w:val="24"/>
          <w:lang w:val="es-ES"/>
        </w:rPr>
      </w:pPr>
    </w:p>
    <w:p w14:paraId="390CB025" w14:textId="1054E0B5" w:rsidR="00BB7F22" w:rsidRDefault="00BB7F22" w:rsidP="00E765D8">
      <w:pPr>
        <w:spacing w:line="240" w:lineRule="auto"/>
        <w:ind w:left="360"/>
        <w:jc w:val="both"/>
        <w:rPr>
          <w:rFonts w:ascii="Arial" w:hAnsi="Arial" w:cs="Arial"/>
          <w:sz w:val="24"/>
          <w:szCs w:val="24"/>
          <w:lang w:val="es-ES"/>
        </w:rPr>
      </w:pPr>
    </w:p>
    <w:p w14:paraId="71F5A05B" w14:textId="295AF98F" w:rsidR="00BB7F22" w:rsidRDefault="00BC74A6" w:rsidP="00E765D8">
      <w:pPr>
        <w:pStyle w:val="Prrafodelista"/>
        <w:numPr>
          <w:ilvl w:val="0"/>
          <w:numId w:val="2"/>
        </w:numPr>
        <w:spacing w:line="240" w:lineRule="auto"/>
        <w:jc w:val="both"/>
        <w:rPr>
          <w:rFonts w:ascii="Arial" w:hAnsi="Arial" w:cs="Arial"/>
          <w:sz w:val="24"/>
          <w:szCs w:val="24"/>
          <w:lang w:val="es-ES"/>
        </w:rPr>
      </w:pPr>
      <w:proofErr w:type="spellStart"/>
      <w:r>
        <w:rPr>
          <w:rFonts w:ascii="Arial" w:hAnsi="Arial" w:cs="Arial"/>
          <w:sz w:val="24"/>
          <w:szCs w:val="24"/>
          <w:lang w:val="es-ES"/>
        </w:rPr>
        <w:t>Boxplot</w:t>
      </w:r>
      <w:proofErr w:type="spellEnd"/>
      <w:r w:rsidR="00E765D8">
        <w:rPr>
          <w:rFonts w:ascii="Arial" w:hAnsi="Arial" w:cs="Arial"/>
          <w:sz w:val="24"/>
          <w:szCs w:val="24"/>
          <w:lang w:val="es-ES"/>
        </w:rPr>
        <w:t xml:space="preserve"> años de </w:t>
      </w:r>
      <w:proofErr w:type="spellStart"/>
      <w:r w:rsidR="00E765D8">
        <w:rPr>
          <w:rFonts w:ascii="Arial" w:hAnsi="Arial" w:cs="Arial"/>
          <w:sz w:val="24"/>
          <w:szCs w:val="24"/>
          <w:lang w:val="es-ES"/>
        </w:rPr>
        <w:t>habilitacion</w:t>
      </w:r>
      <w:proofErr w:type="spellEnd"/>
    </w:p>
    <w:p w14:paraId="054D1087" w14:textId="276E4F32" w:rsidR="00BC74A6" w:rsidRPr="00E765D8" w:rsidRDefault="00BC74A6" w:rsidP="00E765D8">
      <w:pPr>
        <w:pStyle w:val="Prrafodelista"/>
        <w:spacing w:line="240" w:lineRule="auto"/>
        <w:ind w:left="1080"/>
        <w:jc w:val="both"/>
        <w:rPr>
          <w:rFonts w:ascii="Segoe UI" w:hAnsi="Segoe UI" w:cs="Segoe UI"/>
          <w:color w:val="0D0D0D"/>
          <w:shd w:val="clear" w:color="auto" w:fill="FFFFFF"/>
        </w:rPr>
      </w:pPr>
      <w:r>
        <w:rPr>
          <w:rFonts w:ascii="Segoe UI" w:hAnsi="Segoe UI" w:cs="Segoe UI"/>
          <w:color w:val="0D0D0D"/>
          <w:shd w:val="clear" w:color="auto" w:fill="FFFFFF"/>
        </w:rPr>
        <w:t>En este caso, el valor máximo estaría ligeramente por debajo de 12.5 años, la mediana (o valor central) estaría cerca de 7.5 años y el valor mínimo sería de 4 años. El diagrama de caja proporciona una representación gráfica de la dispersión y la centralidad de los datos, destacando la mediana, los cuartiles y los valores atípicos potenciales en la distribución de la duración de las personas habilitadas.</w:t>
      </w:r>
    </w:p>
    <w:p w14:paraId="4C45A859" w14:textId="3FB3C407" w:rsidR="00BC74A6" w:rsidRPr="00BC74A6" w:rsidRDefault="00BC74A6" w:rsidP="00E765D8">
      <w:pPr>
        <w:pStyle w:val="Prrafodelista"/>
        <w:numPr>
          <w:ilvl w:val="0"/>
          <w:numId w:val="2"/>
        </w:numPr>
        <w:spacing w:line="240" w:lineRule="auto"/>
        <w:jc w:val="both"/>
        <w:rPr>
          <w:rFonts w:ascii="Arial" w:hAnsi="Arial" w:cs="Arial"/>
          <w:sz w:val="24"/>
          <w:szCs w:val="24"/>
          <w:lang w:val="es-ES"/>
        </w:rPr>
      </w:pPr>
      <w:r>
        <w:rPr>
          <w:rFonts w:ascii="Arial" w:hAnsi="Arial" w:cs="Arial"/>
          <w:sz w:val="24"/>
          <w:szCs w:val="24"/>
          <w:lang w:val="es-ES"/>
        </w:rPr>
        <w:t>Histograma tipo entidad</w:t>
      </w:r>
    </w:p>
    <w:p w14:paraId="3B480B44" w14:textId="1C0C859B" w:rsidR="00BC74A6" w:rsidRPr="00E765D8" w:rsidRDefault="00BC74A6" w:rsidP="00E765D8">
      <w:pPr>
        <w:pStyle w:val="Prrafodelista"/>
        <w:spacing w:line="240" w:lineRule="auto"/>
        <w:ind w:left="1080"/>
        <w:jc w:val="both"/>
        <w:rPr>
          <w:rFonts w:ascii="Segoe UI" w:hAnsi="Segoe UI" w:cs="Segoe UI"/>
          <w:color w:val="0D0D0D"/>
          <w:shd w:val="clear" w:color="auto" w:fill="FFFFFF"/>
        </w:rPr>
      </w:pPr>
      <w:r>
        <w:rPr>
          <w:rFonts w:ascii="Segoe UI" w:hAnsi="Segoe UI" w:cs="Segoe UI"/>
          <w:color w:val="0D0D0D"/>
          <w:shd w:val="clear" w:color="auto" w:fill="FFFFFF"/>
        </w:rPr>
        <w:t>La mayoría de las entidades estarían representadas por el tipo 1 (privada) con un gran número de personas habilitadas, seguido por algunas entidades del tipo 2 (pública) con un número moderado de personas habilitadas y finalmente, algunas entidades del tipo 3 (mixta) con un número relativamente bajo de personas habilitadas. El histograma ayudaría a visualizar la distribución de habilitados según el tipo de entidad.</w:t>
      </w:r>
    </w:p>
    <w:p w14:paraId="4C30A7C0" w14:textId="6A2C6898" w:rsidR="00BC74A6" w:rsidRDefault="00BC74A6" w:rsidP="00E765D8">
      <w:pPr>
        <w:pStyle w:val="Prrafodelista"/>
        <w:numPr>
          <w:ilvl w:val="0"/>
          <w:numId w:val="2"/>
        </w:numPr>
        <w:spacing w:line="240" w:lineRule="auto"/>
        <w:jc w:val="both"/>
        <w:rPr>
          <w:rFonts w:ascii="Segoe UI" w:hAnsi="Segoe UI" w:cs="Segoe UI"/>
          <w:color w:val="0D0D0D"/>
          <w:shd w:val="clear" w:color="auto" w:fill="FFFFFF"/>
        </w:rPr>
      </w:pPr>
      <w:r>
        <w:rPr>
          <w:rFonts w:ascii="Segoe UI" w:hAnsi="Segoe UI" w:cs="Segoe UI"/>
          <w:color w:val="0D0D0D"/>
          <w:shd w:val="clear" w:color="auto" w:fill="FFFFFF"/>
        </w:rPr>
        <w:t>Histograma de CLPR</w:t>
      </w:r>
    </w:p>
    <w:p w14:paraId="78B18AF1" w14:textId="20786B8B" w:rsidR="00BC74A6" w:rsidRDefault="00BC74A6" w:rsidP="00E765D8">
      <w:pPr>
        <w:pStyle w:val="Prrafodelista"/>
        <w:spacing w:line="240" w:lineRule="auto"/>
        <w:ind w:left="1080"/>
        <w:jc w:val="both"/>
        <w:rPr>
          <w:rFonts w:ascii="Segoe UI" w:hAnsi="Segoe UI" w:cs="Segoe UI"/>
          <w:color w:val="0D0D0D"/>
          <w:shd w:val="clear" w:color="auto" w:fill="FFFFFF"/>
        </w:rPr>
      </w:pPr>
      <w:r>
        <w:rPr>
          <w:rFonts w:ascii="Segoe UI" w:hAnsi="Segoe UI" w:cs="Segoe UI"/>
          <w:color w:val="0D0D0D"/>
          <w:shd w:val="clear" w:color="auto" w:fill="FFFFFF"/>
        </w:rPr>
        <w:t>El histograma de CLPR muestra la distribución de personas habilitadas según el tipo de entidad. Las Instituciones Prestadoras de Servicios de Salud - IPS representan 10,000 personas, mientras que los Profesionales Independientes lideran con más de 50,000 habilitados. El Transporte Especial de Pacientes tiene la menor cantidad con cerca de 100, seguido por Entidades con Objeto Social Diferente a la Prestación de Servicios de Salud, con alrededor de 2,000 personas habilitadas. Esta representación visual ilustra las variaciones significativas en la cantidad de personas habilitadas entre diferentes tipos de entidades.</w:t>
      </w:r>
    </w:p>
    <w:p w14:paraId="70491A53" w14:textId="7282D6D4" w:rsidR="00E765D8" w:rsidRDefault="00E765D8" w:rsidP="00E765D8">
      <w:pPr>
        <w:pStyle w:val="Prrafodelista"/>
        <w:numPr>
          <w:ilvl w:val="0"/>
          <w:numId w:val="2"/>
        </w:numPr>
        <w:spacing w:line="240" w:lineRule="auto"/>
        <w:jc w:val="both"/>
        <w:rPr>
          <w:rFonts w:ascii="Segoe UI" w:hAnsi="Segoe UI" w:cs="Segoe UI"/>
          <w:color w:val="0D0D0D"/>
          <w:shd w:val="clear" w:color="auto" w:fill="FFFFFF"/>
        </w:rPr>
      </w:pPr>
      <w:r>
        <w:rPr>
          <w:rFonts w:ascii="Segoe UI" w:hAnsi="Segoe UI" w:cs="Segoe UI"/>
          <w:color w:val="0D0D0D"/>
          <w:shd w:val="clear" w:color="auto" w:fill="FFFFFF"/>
        </w:rPr>
        <w:t xml:space="preserve">Histograma años de habilitación por departamento </w:t>
      </w:r>
      <w:r>
        <w:br/>
      </w:r>
      <w:r w:rsidRPr="00E765D8">
        <w:rPr>
          <w:rFonts w:ascii="Segoe UI" w:hAnsi="Segoe UI" w:cs="Segoe UI"/>
          <w:color w:val="0D0D0D"/>
          <w:shd w:val="clear" w:color="auto" w:fill="FFFFFF"/>
        </w:rPr>
        <w:t>El histograma de años de habilitación</w:t>
      </w:r>
      <w:r>
        <w:rPr>
          <w:rFonts w:ascii="Segoe UI" w:hAnsi="Segoe UI" w:cs="Segoe UI"/>
          <w:color w:val="0D0D0D"/>
          <w:shd w:val="clear" w:color="auto" w:fill="FFFFFF"/>
        </w:rPr>
        <w:t xml:space="preserve"> por de </w:t>
      </w:r>
      <w:proofErr w:type="spellStart"/>
      <w:r>
        <w:rPr>
          <w:rFonts w:ascii="Segoe UI" w:hAnsi="Segoe UI" w:cs="Segoe UI"/>
          <w:color w:val="0D0D0D"/>
          <w:shd w:val="clear" w:color="auto" w:fill="FFFFFF"/>
        </w:rPr>
        <w:t>pedartamento</w:t>
      </w:r>
      <w:proofErr w:type="spellEnd"/>
      <w:r w:rsidRPr="00E765D8">
        <w:rPr>
          <w:rFonts w:ascii="Segoe UI" w:hAnsi="Segoe UI" w:cs="Segoe UI"/>
          <w:color w:val="0D0D0D"/>
          <w:shd w:val="clear" w:color="auto" w:fill="FFFFFF"/>
        </w:rPr>
        <w:t xml:space="preserve"> muestra que la mayor frecuencia se encuentra en 4 años, seguido de 6, 5, 7 y 8 años, respectivamente. Este patrón sugiere que la mayoría de las personas habilitadas alcanzan la habilitación en un período de tiempo relativamente corto, con picos notables en los 4 y 6 años, seguidos de una distribución más uniforme en los años subsiguientes.</w:t>
      </w:r>
    </w:p>
    <w:p w14:paraId="086F29A2" w14:textId="77777777" w:rsidR="00E765D8" w:rsidRPr="00E765D8" w:rsidRDefault="00E765D8" w:rsidP="00E765D8">
      <w:pPr>
        <w:pStyle w:val="Prrafodelista"/>
        <w:spacing w:line="240" w:lineRule="auto"/>
        <w:ind w:left="1080"/>
        <w:jc w:val="both"/>
        <w:rPr>
          <w:rFonts w:ascii="Segoe UI" w:hAnsi="Segoe UI" w:cs="Segoe UI"/>
          <w:color w:val="0D0D0D"/>
          <w:shd w:val="clear" w:color="auto" w:fill="FFFFFF"/>
        </w:rPr>
      </w:pPr>
    </w:p>
    <w:p w14:paraId="41EF8CD8" w14:textId="43C87FEC" w:rsidR="002C129B" w:rsidRPr="002C129B" w:rsidRDefault="002C129B" w:rsidP="00E765D8">
      <w:pPr>
        <w:spacing w:line="240" w:lineRule="auto"/>
        <w:jc w:val="both"/>
        <w:rPr>
          <w:rFonts w:ascii="Arial" w:hAnsi="Arial" w:cs="Arial"/>
          <w:sz w:val="24"/>
          <w:szCs w:val="24"/>
          <w:lang w:val="es-ES"/>
        </w:rPr>
      </w:pPr>
      <w:r w:rsidRPr="002C129B">
        <w:rPr>
          <w:rFonts w:ascii="Arial" w:hAnsi="Arial" w:cs="Arial"/>
          <w:sz w:val="24"/>
          <w:szCs w:val="24"/>
          <w:lang w:val="es-ES"/>
        </w:rPr>
        <w:t xml:space="preserve">4. Creación del </w:t>
      </w:r>
      <w:proofErr w:type="spellStart"/>
      <w:r w:rsidRPr="002C129B">
        <w:rPr>
          <w:rFonts w:ascii="Arial" w:hAnsi="Arial" w:cs="Arial"/>
          <w:sz w:val="24"/>
          <w:szCs w:val="24"/>
          <w:lang w:val="es-ES"/>
        </w:rPr>
        <w:t>Dashboard</w:t>
      </w:r>
      <w:proofErr w:type="spellEnd"/>
      <w:r w:rsidRPr="002C129B">
        <w:rPr>
          <w:rFonts w:ascii="Arial" w:hAnsi="Arial" w:cs="Arial"/>
          <w:sz w:val="24"/>
          <w:szCs w:val="24"/>
          <w:lang w:val="es-ES"/>
        </w:rPr>
        <w:t xml:space="preserve"> con </w:t>
      </w:r>
      <w:proofErr w:type="spellStart"/>
      <w:r w:rsidRPr="002C129B">
        <w:rPr>
          <w:rFonts w:ascii="Arial" w:hAnsi="Arial" w:cs="Arial"/>
          <w:sz w:val="24"/>
          <w:szCs w:val="24"/>
          <w:lang w:val="es-ES"/>
        </w:rPr>
        <w:t>Power</w:t>
      </w:r>
      <w:proofErr w:type="spellEnd"/>
      <w:r w:rsidRPr="002C129B">
        <w:rPr>
          <w:rFonts w:ascii="Arial" w:hAnsi="Arial" w:cs="Arial"/>
          <w:sz w:val="24"/>
          <w:szCs w:val="24"/>
          <w:lang w:val="es-ES"/>
        </w:rPr>
        <w:t xml:space="preserve"> BI:</w:t>
      </w:r>
    </w:p>
    <w:p w14:paraId="6B28711A" w14:textId="1DFB1104" w:rsidR="002C129B" w:rsidRDefault="002C129B" w:rsidP="00E765D8">
      <w:pPr>
        <w:spacing w:line="240" w:lineRule="auto"/>
        <w:jc w:val="both"/>
        <w:rPr>
          <w:rFonts w:ascii="Arial" w:hAnsi="Arial" w:cs="Arial"/>
          <w:sz w:val="24"/>
          <w:szCs w:val="24"/>
          <w:lang w:val="es-ES"/>
        </w:rPr>
      </w:pPr>
      <w:r w:rsidRPr="002C129B">
        <w:rPr>
          <w:rFonts w:ascii="Arial" w:hAnsi="Arial" w:cs="Arial"/>
          <w:sz w:val="24"/>
          <w:szCs w:val="24"/>
          <w:lang w:val="es-ES"/>
        </w:rPr>
        <w:t xml:space="preserve">Los datos fueron importados desde SQLite a </w:t>
      </w:r>
      <w:proofErr w:type="spellStart"/>
      <w:r w:rsidRPr="002C129B">
        <w:rPr>
          <w:rFonts w:ascii="Arial" w:hAnsi="Arial" w:cs="Arial"/>
          <w:sz w:val="24"/>
          <w:szCs w:val="24"/>
          <w:lang w:val="es-ES"/>
        </w:rPr>
        <w:t>Power</w:t>
      </w:r>
      <w:proofErr w:type="spellEnd"/>
      <w:r w:rsidRPr="002C129B">
        <w:rPr>
          <w:rFonts w:ascii="Arial" w:hAnsi="Arial" w:cs="Arial"/>
          <w:sz w:val="24"/>
          <w:szCs w:val="24"/>
          <w:lang w:val="es-ES"/>
        </w:rPr>
        <w:t xml:space="preserve"> BI para crear un tablero interactivo. Se diseñó un </w:t>
      </w:r>
      <w:proofErr w:type="spellStart"/>
      <w:r w:rsidRPr="002C129B">
        <w:rPr>
          <w:rFonts w:ascii="Arial" w:hAnsi="Arial" w:cs="Arial"/>
          <w:sz w:val="24"/>
          <w:szCs w:val="24"/>
          <w:lang w:val="es-ES"/>
        </w:rPr>
        <w:t>dashboard</w:t>
      </w:r>
      <w:proofErr w:type="spellEnd"/>
      <w:r w:rsidRPr="002C129B">
        <w:rPr>
          <w:rFonts w:ascii="Arial" w:hAnsi="Arial" w:cs="Arial"/>
          <w:sz w:val="24"/>
          <w:szCs w:val="24"/>
          <w:lang w:val="es-ES"/>
        </w:rPr>
        <w:t xml:space="preserve"> que permite visualizar explícitamente las características por cada municipio, utilizando gráficos y tablas para representar la información de manera clara y concisa.</w:t>
      </w:r>
    </w:p>
    <w:p w14:paraId="5DF88BED" w14:textId="219F4308" w:rsidR="002C129B" w:rsidRPr="002C129B" w:rsidRDefault="002C129B" w:rsidP="00E765D8">
      <w:pPr>
        <w:spacing w:line="240" w:lineRule="auto"/>
        <w:jc w:val="both"/>
        <w:rPr>
          <w:rFonts w:ascii="Arial" w:hAnsi="Arial" w:cs="Arial"/>
          <w:sz w:val="24"/>
          <w:szCs w:val="24"/>
          <w:lang w:val="es-ES"/>
        </w:rPr>
      </w:pPr>
      <w:r w:rsidRPr="002C129B">
        <w:rPr>
          <w:rFonts w:ascii="Arial" w:hAnsi="Arial" w:cs="Arial"/>
          <w:sz w:val="24"/>
          <w:szCs w:val="24"/>
          <w:lang w:val="es-ES"/>
        </w:rPr>
        <w:t xml:space="preserve">5. </w:t>
      </w:r>
      <w:r w:rsidR="00BB7F22">
        <w:rPr>
          <w:rFonts w:ascii="Arial" w:hAnsi="Arial" w:cs="Arial"/>
          <w:sz w:val="24"/>
          <w:szCs w:val="24"/>
          <w:lang w:val="es-ES"/>
        </w:rPr>
        <w:t>Sugerencias</w:t>
      </w:r>
    </w:p>
    <w:p w14:paraId="3714C965" w14:textId="231CF6CA" w:rsidR="002C129B" w:rsidRPr="002C129B" w:rsidRDefault="002C129B" w:rsidP="00E765D8">
      <w:pPr>
        <w:spacing w:line="240" w:lineRule="auto"/>
        <w:jc w:val="both"/>
        <w:rPr>
          <w:rFonts w:ascii="Arial" w:hAnsi="Arial" w:cs="Arial"/>
          <w:sz w:val="24"/>
          <w:szCs w:val="24"/>
          <w:lang w:val="es-ES"/>
        </w:rPr>
      </w:pPr>
      <w:r w:rsidRPr="002C129B">
        <w:rPr>
          <w:rFonts w:ascii="Arial" w:hAnsi="Arial" w:cs="Arial"/>
          <w:sz w:val="24"/>
          <w:szCs w:val="24"/>
          <w:lang w:val="es-ES"/>
        </w:rPr>
        <w:t xml:space="preserve">Se sugiere realizar una segmentación geográfica perfilada por tipo de personas y por municipio, teniendo en cuenta la cantidad de habilitados y los servicios ofrecidos. Además, se propone implementar un modelo de </w:t>
      </w:r>
      <w:proofErr w:type="spellStart"/>
      <w:r w:rsidRPr="002C129B">
        <w:rPr>
          <w:rFonts w:ascii="Arial" w:hAnsi="Arial" w:cs="Arial"/>
          <w:sz w:val="24"/>
          <w:szCs w:val="24"/>
          <w:lang w:val="es-ES"/>
        </w:rPr>
        <w:t>clustering</w:t>
      </w:r>
      <w:proofErr w:type="spellEnd"/>
      <w:r w:rsidRPr="002C129B">
        <w:rPr>
          <w:rFonts w:ascii="Arial" w:hAnsi="Arial" w:cs="Arial"/>
          <w:sz w:val="24"/>
          <w:szCs w:val="24"/>
          <w:lang w:val="es-ES"/>
        </w:rPr>
        <w:t xml:space="preserve"> para identificar grupos de municipios con características similares en términos de personas habilitadas y servicios ofrecidos.</w:t>
      </w:r>
    </w:p>
    <w:sectPr w:rsidR="002C129B" w:rsidRPr="002C129B" w:rsidSect="00033F8B">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3BC"/>
    <w:multiLevelType w:val="hybridMultilevel"/>
    <w:tmpl w:val="F7A06D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7AE856FB"/>
    <w:multiLevelType w:val="hybridMultilevel"/>
    <w:tmpl w:val="D898CF0A"/>
    <w:lvl w:ilvl="0" w:tplc="AFCA45E6">
      <w:start w:val="1"/>
      <w:numFmt w:val="decimal"/>
      <w:lvlText w:val="%1."/>
      <w:lvlJc w:val="left"/>
      <w:pPr>
        <w:ind w:left="720" w:hanging="360"/>
      </w:pPr>
      <w:rPr>
        <w:rFonts w:ascii="Segoe UI" w:eastAsia="Times New Roman" w:hAnsi="Segoe UI" w:cs="Segoe UI" w:hint="default"/>
        <w:b/>
        <w:color w:val="0D0D0D"/>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72344562">
    <w:abstractNumId w:val="1"/>
  </w:num>
  <w:num w:numId="2" w16cid:durableId="175709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9B"/>
    <w:rsid w:val="00033F8B"/>
    <w:rsid w:val="002C129B"/>
    <w:rsid w:val="002C3FD1"/>
    <w:rsid w:val="00A839F9"/>
    <w:rsid w:val="00BB7F22"/>
    <w:rsid w:val="00BC74A6"/>
    <w:rsid w:val="00DA0FA4"/>
    <w:rsid w:val="00E765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D815"/>
  <w15:chartTrackingRefBased/>
  <w15:docId w15:val="{C899B272-F5BD-45A0-B07F-937B32AA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1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1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12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12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12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12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12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12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12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2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12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12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12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12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12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12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12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129B"/>
    <w:rPr>
      <w:rFonts w:eastAsiaTheme="majorEastAsia" w:cstheme="majorBidi"/>
      <w:color w:val="272727" w:themeColor="text1" w:themeTint="D8"/>
    </w:rPr>
  </w:style>
  <w:style w:type="paragraph" w:styleId="Ttulo">
    <w:name w:val="Title"/>
    <w:basedOn w:val="Normal"/>
    <w:next w:val="Normal"/>
    <w:link w:val="TtuloCar"/>
    <w:uiPriority w:val="10"/>
    <w:qFormat/>
    <w:rsid w:val="002C1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12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12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12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129B"/>
    <w:pPr>
      <w:spacing w:before="160"/>
      <w:jc w:val="center"/>
    </w:pPr>
    <w:rPr>
      <w:i/>
      <w:iCs/>
      <w:color w:val="404040" w:themeColor="text1" w:themeTint="BF"/>
    </w:rPr>
  </w:style>
  <w:style w:type="character" w:customStyle="1" w:styleId="CitaCar">
    <w:name w:val="Cita Car"/>
    <w:basedOn w:val="Fuentedeprrafopredeter"/>
    <w:link w:val="Cita"/>
    <w:uiPriority w:val="29"/>
    <w:rsid w:val="002C129B"/>
    <w:rPr>
      <w:i/>
      <w:iCs/>
      <w:color w:val="404040" w:themeColor="text1" w:themeTint="BF"/>
    </w:rPr>
  </w:style>
  <w:style w:type="paragraph" w:styleId="Prrafodelista">
    <w:name w:val="List Paragraph"/>
    <w:basedOn w:val="Normal"/>
    <w:uiPriority w:val="34"/>
    <w:qFormat/>
    <w:rsid w:val="002C129B"/>
    <w:pPr>
      <w:ind w:left="720"/>
      <w:contextualSpacing/>
    </w:pPr>
  </w:style>
  <w:style w:type="character" w:styleId="nfasisintenso">
    <w:name w:val="Intense Emphasis"/>
    <w:basedOn w:val="Fuentedeprrafopredeter"/>
    <w:uiPriority w:val="21"/>
    <w:qFormat/>
    <w:rsid w:val="002C129B"/>
    <w:rPr>
      <w:i/>
      <w:iCs/>
      <w:color w:val="0F4761" w:themeColor="accent1" w:themeShade="BF"/>
    </w:rPr>
  </w:style>
  <w:style w:type="paragraph" w:styleId="Citadestacada">
    <w:name w:val="Intense Quote"/>
    <w:basedOn w:val="Normal"/>
    <w:next w:val="Normal"/>
    <w:link w:val="CitadestacadaCar"/>
    <w:uiPriority w:val="30"/>
    <w:qFormat/>
    <w:rsid w:val="002C1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129B"/>
    <w:rPr>
      <w:i/>
      <w:iCs/>
      <w:color w:val="0F4761" w:themeColor="accent1" w:themeShade="BF"/>
    </w:rPr>
  </w:style>
  <w:style w:type="character" w:styleId="Referenciaintensa">
    <w:name w:val="Intense Reference"/>
    <w:basedOn w:val="Fuentedeprrafopredeter"/>
    <w:uiPriority w:val="32"/>
    <w:qFormat/>
    <w:rsid w:val="002C129B"/>
    <w:rPr>
      <w:b/>
      <w:bCs/>
      <w:smallCaps/>
      <w:color w:val="0F4761" w:themeColor="accent1" w:themeShade="BF"/>
      <w:spacing w:val="5"/>
    </w:rPr>
  </w:style>
  <w:style w:type="paragraph" w:styleId="NormalWeb">
    <w:name w:val="Normal (Web)"/>
    <w:basedOn w:val="Normal"/>
    <w:uiPriority w:val="99"/>
    <w:semiHidden/>
    <w:unhideWhenUsed/>
    <w:rsid w:val="002C129B"/>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2C12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49931">
      <w:bodyDiv w:val="1"/>
      <w:marLeft w:val="0"/>
      <w:marRight w:val="0"/>
      <w:marTop w:val="0"/>
      <w:marBottom w:val="0"/>
      <w:divBdr>
        <w:top w:val="none" w:sz="0" w:space="0" w:color="auto"/>
        <w:left w:val="none" w:sz="0" w:space="0" w:color="auto"/>
        <w:bottom w:val="none" w:sz="0" w:space="0" w:color="auto"/>
        <w:right w:val="none" w:sz="0" w:space="0" w:color="auto"/>
      </w:divBdr>
    </w:div>
    <w:div w:id="277685083">
      <w:bodyDiv w:val="1"/>
      <w:marLeft w:val="0"/>
      <w:marRight w:val="0"/>
      <w:marTop w:val="0"/>
      <w:marBottom w:val="0"/>
      <w:divBdr>
        <w:top w:val="none" w:sz="0" w:space="0" w:color="auto"/>
        <w:left w:val="none" w:sz="0" w:space="0" w:color="auto"/>
        <w:bottom w:val="none" w:sz="0" w:space="0" w:color="auto"/>
        <w:right w:val="none" w:sz="0" w:space="0" w:color="auto"/>
      </w:divBdr>
    </w:div>
    <w:div w:id="972369796">
      <w:bodyDiv w:val="1"/>
      <w:marLeft w:val="0"/>
      <w:marRight w:val="0"/>
      <w:marTop w:val="0"/>
      <w:marBottom w:val="0"/>
      <w:divBdr>
        <w:top w:val="none" w:sz="0" w:space="0" w:color="auto"/>
        <w:left w:val="none" w:sz="0" w:space="0" w:color="auto"/>
        <w:bottom w:val="none" w:sz="0" w:space="0" w:color="auto"/>
        <w:right w:val="none" w:sz="0" w:space="0" w:color="auto"/>
      </w:divBdr>
      <w:divsChild>
        <w:div w:id="1486437144">
          <w:marLeft w:val="0"/>
          <w:marRight w:val="0"/>
          <w:marTop w:val="0"/>
          <w:marBottom w:val="0"/>
          <w:divBdr>
            <w:top w:val="single" w:sz="2" w:space="0" w:color="E3E3E3"/>
            <w:left w:val="single" w:sz="2" w:space="0" w:color="E3E3E3"/>
            <w:bottom w:val="single" w:sz="2" w:space="0" w:color="E3E3E3"/>
            <w:right w:val="single" w:sz="2" w:space="0" w:color="E3E3E3"/>
          </w:divBdr>
          <w:divsChild>
            <w:div w:id="967852729">
              <w:marLeft w:val="0"/>
              <w:marRight w:val="0"/>
              <w:marTop w:val="0"/>
              <w:marBottom w:val="0"/>
              <w:divBdr>
                <w:top w:val="single" w:sz="2" w:space="0" w:color="E3E3E3"/>
                <w:left w:val="single" w:sz="2" w:space="0" w:color="E3E3E3"/>
                <w:bottom w:val="single" w:sz="2" w:space="0" w:color="E3E3E3"/>
                <w:right w:val="single" w:sz="2" w:space="0" w:color="E3E3E3"/>
              </w:divBdr>
              <w:divsChild>
                <w:div w:id="797340865">
                  <w:marLeft w:val="0"/>
                  <w:marRight w:val="0"/>
                  <w:marTop w:val="0"/>
                  <w:marBottom w:val="0"/>
                  <w:divBdr>
                    <w:top w:val="single" w:sz="2" w:space="0" w:color="E3E3E3"/>
                    <w:left w:val="single" w:sz="2" w:space="0" w:color="E3E3E3"/>
                    <w:bottom w:val="single" w:sz="2" w:space="0" w:color="E3E3E3"/>
                    <w:right w:val="single" w:sz="2" w:space="0" w:color="E3E3E3"/>
                  </w:divBdr>
                  <w:divsChild>
                    <w:div w:id="1667174773">
                      <w:marLeft w:val="0"/>
                      <w:marRight w:val="0"/>
                      <w:marTop w:val="0"/>
                      <w:marBottom w:val="0"/>
                      <w:divBdr>
                        <w:top w:val="single" w:sz="2" w:space="0" w:color="E3E3E3"/>
                        <w:left w:val="single" w:sz="2" w:space="0" w:color="E3E3E3"/>
                        <w:bottom w:val="single" w:sz="2" w:space="0" w:color="E3E3E3"/>
                        <w:right w:val="single" w:sz="2" w:space="0" w:color="E3E3E3"/>
                      </w:divBdr>
                      <w:divsChild>
                        <w:div w:id="1724408795">
                          <w:marLeft w:val="0"/>
                          <w:marRight w:val="0"/>
                          <w:marTop w:val="0"/>
                          <w:marBottom w:val="0"/>
                          <w:divBdr>
                            <w:top w:val="single" w:sz="2" w:space="0" w:color="E3E3E3"/>
                            <w:left w:val="single" w:sz="2" w:space="0" w:color="E3E3E3"/>
                            <w:bottom w:val="single" w:sz="2" w:space="0" w:color="E3E3E3"/>
                            <w:right w:val="single" w:sz="2" w:space="0" w:color="E3E3E3"/>
                          </w:divBdr>
                          <w:divsChild>
                            <w:div w:id="2129933438">
                              <w:marLeft w:val="0"/>
                              <w:marRight w:val="0"/>
                              <w:marTop w:val="0"/>
                              <w:marBottom w:val="0"/>
                              <w:divBdr>
                                <w:top w:val="single" w:sz="2" w:space="0" w:color="E3E3E3"/>
                                <w:left w:val="single" w:sz="2" w:space="0" w:color="E3E3E3"/>
                                <w:bottom w:val="single" w:sz="2" w:space="0" w:color="E3E3E3"/>
                                <w:right w:val="single" w:sz="2" w:space="0" w:color="E3E3E3"/>
                              </w:divBdr>
                              <w:divsChild>
                                <w:div w:id="8595822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675524">
                                      <w:marLeft w:val="0"/>
                                      <w:marRight w:val="0"/>
                                      <w:marTop w:val="0"/>
                                      <w:marBottom w:val="0"/>
                                      <w:divBdr>
                                        <w:top w:val="single" w:sz="2" w:space="0" w:color="E3E3E3"/>
                                        <w:left w:val="single" w:sz="2" w:space="0" w:color="E3E3E3"/>
                                        <w:bottom w:val="single" w:sz="2" w:space="0" w:color="E3E3E3"/>
                                        <w:right w:val="single" w:sz="2" w:space="0" w:color="E3E3E3"/>
                                      </w:divBdr>
                                      <w:divsChild>
                                        <w:div w:id="1158157993">
                                          <w:marLeft w:val="0"/>
                                          <w:marRight w:val="0"/>
                                          <w:marTop w:val="0"/>
                                          <w:marBottom w:val="0"/>
                                          <w:divBdr>
                                            <w:top w:val="single" w:sz="2" w:space="0" w:color="E3E3E3"/>
                                            <w:left w:val="single" w:sz="2" w:space="0" w:color="E3E3E3"/>
                                            <w:bottom w:val="single" w:sz="2" w:space="0" w:color="E3E3E3"/>
                                            <w:right w:val="single" w:sz="2" w:space="0" w:color="E3E3E3"/>
                                          </w:divBdr>
                                          <w:divsChild>
                                            <w:div w:id="1563440861">
                                              <w:marLeft w:val="0"/>
                                              <w:marRight w:val="0"/>
                                              <w:marTop w:val="0"/>
                                              <w:marBottom w:val="0"/>
                                              <w:divBdr>
                                                <w:top w:val="single" w:sz="2" w:space="0" w:color="E3E3E3"/>
                                                <w:left w:val="single" w:sz="2" w:space="0" w:color="E3E3E3"/>
                                                <w:bottom w:val="single" w:sz="2" w:space="0" w:color="E3E3E3"/>
                                                <w:right w:val="single" w:sz="2" w:space="0" w:color="E3E3E3"/>
                                              </w:divBdr>
                                              <w:divsChild>
                                                <w:div w:id="1819148661">
                                                  <w:marLeft w:val="0"/>
                                                  <w:marRight w:val="0"/>
                                                  <w:marTop w:val="0"/>
                                                  <w:marBottom w:val="0"/>
                                                  <w:divBdr>
                                                    <w:top w:val="single" w:sz="2" w:space="0" w:color="E3E3E3"/>
                                                    <w:left w:val="single" w:sz="2" w:space="0" w:color="E3E3E3"/>
                                                    <w:bottom w:val="single" w:sz="2" w:space="0" w:color="E3E3E3"/>
                                                    <w:right w:val="single" w:sz="2" w:space="0" w:color="E3E3E3"/>
                                                  </w:divBdr>
                                                  <w:divsChild>
                                                    <w:div w:id="747580692">
                                                      <w:marLeft w:val="0"/>
                                                      <w:marRight w:val="0"/>
                                                      <w:marTop w:val="0"/>
                                                      <w:marBottom w:val="0"/>
                                                      <w:divBdr>
                                                        <w:top w:val="single" w:sz="2" w:space="0" w:color="E3E3E3"/>
                                                        <w:left w:val="single" w:sz="2" w:space="0" w:color="E3E3E3"/>
                                                        <w:bottom w:val="single" w:sz="2" w:space="0" w:color="E3E3E3"/>
                                                        <w:right w:val="single" w:sz="2" w:space="0" w:color="E3E3E3"/>
                                                      </w:divBdr>
                                                      <w:divsChild>
                                                        <w:div w:id="57358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529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3CB42-A990-4E00-865C-806F50187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588</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Alejandra Garcia Rincon</dc:creator>
  <cp:keywords/>
  <dc:description/>
  <cp:lastModifiedBy>Gabriela Alejandra Garcia Rincon</cp:lastModifiedBy>
  <cp:revision>1</cp:revision>
  <dcterms:created xsi:type="dcterms:W3CDTF">2024-04-08T22:49:00Z</dcterms:created>
  <dcterms:modified xsi:type="dcterms:W3CDTF">2024-04-08T23:39:00Z</dcterms:modified>
</cp:coreProperties>
</file>