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adasd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18,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asdasd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asdasd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asda@gmail.com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131231313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asdasda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11, 2026 - March 18,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asdasd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asdad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19, 2026 - March 11,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asdsad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asdad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11, 2026 - March 8,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adasd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adasd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adasd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5,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