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8174A"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B516AC" w:rsidP="00B516AC">
      <w:pPr>
        <w:jc w:val="center"/>
        <w:rPr>
          <w:rFonts w:cs="Arial"/>
          <w:sz w:val="48"/>
          <w:szCs w:val="48"/>
        </w:rPr>
      </w:pPr>
      <w:r>
        <w:rPr>
          <w:rFonts w:cs="Arial"/>
          <w:sz w:val="48"/>
          <w:szCs w:val="48"/>
        </w:rPr>
        <w:t>Versión 1.0</w:t>
      </w:r>
    </w:p>
    <w:p w:rsidR="00B516AC" w:rsidRDefault="00B516AC"/>
    <w:p w:rsidR="00B516AC" w:rsidRDefault="00B516AC"/>
    <w:p w:rsidR="00B516AC" w:rsidRDefault="00B516AC"/>
    <w:p w:rsidR="00B516AC" w:rsidRDefault="00B516AC"/>
    <w:p w:rsidR="00B516AC" w:rsidRDefault="00B516AC"/>
    <w:p w:rsidR="00B516AC" w:rsidRDefault="00B516AC"/>
    <w:sdt>
      <w:sdtPr>
        <w:rPr>
          <w:lang w:val="es-ES"/>
        </w:rPr>
        <w:id w:val="-145918115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3D1426"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701706" w:history="1">
            <w:r w:rsidR="003D1426" w:rsidRPr="00D823FE">
              <w:rPr>
                <w:rStyle w:val="Hipervnculo"/>
                <w:noProof/>
              </w:rPr>
              <w:t>Historial de cambios</w:t>
            </w:r>
            <w:r w:rsidR="003D1426">
              <w:rPr>
                <w:noProof/>
                <w:webHidden/>
              </w:rPr>
              <w:tab/>
            </w:r>
            <w:r w:rsidR="003D1426">
              <w:rPr>
                <w:noProof/>
                <w:webHidden/>
              </w:rPr>
              <w:fldChar w:fldCharType="begin"/>
            </w:r>
            <w:r w:rsidR="003D1426">
              <w:rPr>
                <w:noProof/>
                <w:webHidden/>
              </w:rPr>
              <w:instrText xml:space="preserve"> PAGEREF _Toc479701706 \h </w:instrText>
            </w:r>
            <w:r w:rsidR="003D1426">
              <w:rPr>
                <w:noProof/>
                <w:webHidden/>
              </w:rPr>
            </w:r>
            <w:r w:rsidR="003D1426">
              <w:rPr>
                <w:noProof/>
                <w:webHidden/>
              </w:rPr>
              <w:fldChar w:fldCharType="separate"/>
            </w:r>
            <w:r w:rsidR="003D1426">
              <w:rPr>
                <w:noProof/>
                <w:webHidden/>
              </w:rPr>
              <w:t>3</w:t>
            </w:r>
            <w:r w:rsidR="003D1426">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07" w:history="1">
            <w:r w:rsidRPr="00D823FE">
              <w:rPr>
                <w:rStyle w:val="Hipervnculo"/>
                <w:noProof/>
              </w:rPr>
              <w:t>Descripción Global del Producto</w:t>
            </w:r>
            <w:r>
              <w:rPr>
                <w:noProof/>
                <w:webHidden/>
              </w:rPr>
              <w:tab/>
            </w:r>
            <w:r>
              <w:rPr>
                <w:noProof/>
                <w:webHidden/>
              </w:rPr>
              <w:fldChar w:fldCharType="begin"/>
            </w:r>
            <w:r>
              <w:rPr>
                <w:noProof/>
                <w:webHidden/>
              </w:rPr>
              <w:instrText xml:space="preserve"> PAGEREF _Toc479701707 \h </w:instrText>
            </w:r>
            <w:r>
              <w:rPr>
                <w:noProof/>
                <w:webHidden/>
              </w:rPr>
            </w:r>
            <w:r>
              <w:rPr>
                <w:noProof/>
                <w:webHidden/>
              </w:rPr>
              <w:fldChar w:fldCharType="separate"/>
            </w:r>
            <w:r>
              <w:rPr>
                <w:noProof/>
                <w:webHidden/>
              </w:rPr>
              <w:t>4</w:t>
            </w:r>
            <w:r>
              <w:rPr>
                <w:noProof/>
                <w:webHidden/>
              </w:rPr>
              <w:fldChar w:fldCharType="end"/>
            </w:r>
          </w:hyperlink>
        </w:p>
        <w:p w:rsidR="003D1426" w:rsidRDefault="003D1426">
          <w:pPr>
            <w:pStyle w:val="TDC2"/>
            <w:tabs>
              <w:tab w:val="right" w:pos="9061"/>
            </w:tabs>
            <w:rPr>
              <w:rFonts w:cstheme="minorBidi"/>
              <w:noProof/>
            </w:rPr>
          </w:pPr>
          <w:hyperlink w:anchor="_Toc479701708" w:history="1">
            <w:r w:rsidRPr="00D823FE">
              <w:rPr>
                <w:rStyle w:val="Hipervnculo"/>
                <w:noProof/>
              </w:rPr>
              <w:t>Propósito</w:t>
            </w:r>
            <w:r>
              <w:rPr>
                <w:noProof/>
                <w:webHidden/>
              </w:rPr>
              <w:tab/>
            </w:r>
            <w:r>
              <w:rPr>
                <w:noProof/>
                <w:webHidden/>
              </w:rPr>
              <w:fldChar w:fldCharType="begin"/>
            </w:r>
            <w:r>
              <w:rPr>
                <w:noProof/>
                <w:webHidden/>
              </w:rPr>
              <w:instrText xml:space="preserve"> PAGEREF _Toc479701708 \h </w:instrText>
            </w:r>
            <w:r>
              <w:rPr>
                <w:noProof/>
                <w:webHidden/>
              </w:rPr>
            </w:r>
            <w:r>
              <w:rPr>
                <w:noProof/>
                <w:webHidden/>
              </w:rPr>
              <w:fldChar w:fldCharType="separate"/>
            </w:r>
            <w:r>
              <w:rPr>
                <w:noProof/>
                <w:webHidden/>
              </w:rPr>
              <w:t>4</w:t>
            </w:r>
            <w:r>
              <w:rPr>
                <w:noProof/>
                <w:webHidden/>
              </w:rPr>
              <w:fldChar w:fldCharType="end"/>
            </w:r>
          </w:hyperlink>
        </w:p>
        <w:p w:rsidR="003D1426" w:rsidRDefault="003D1426">
          <w:pPr>
            <w:pStyle w:val="TDC2"/>
            <w:tabs>
              <w:tab w:val="right" w:pos="9061"/>
            </w:tabs>
            <w:rPr>
              <w:rFonts w:cstheme="minorBidi"/>
              <w:noProof/>
            </w:rPr>
          </w:pPr>
          <w:hyperlink w:anchor="_Toc479701709" w:history="1">
            <w:r w:rsidRPr="00D823FE">
              <w:rPr>
                <w:rStyle w:val="Hipervnculo"/>
                <w:noProof/>
              </w:rPr>
              <w:t>Descripción funcional del producto y Alcance</w:t>
            </w:r>
            <w:r>
              <w:rPr>
                <w:noProof/>
                <w:webHidden/>
              </w:rPr>
              <w:tab/>
            </w:r>
            <w:r>
              <w:rPr>
                <w:noProof/>
                <w:webHidden/>
              </w:rPr>
              <w:fldChar w:fldCharType="begin"/>
            </w:r>
            <w:r>
              <w:rPr>
                <w:noProof/>
                <w:webHidden/>
              </w:rPr>
              <w:instrText xml:space="preserve"> PAGEREF _Toc479701709 \h </w:instrText>
            </w:r>
            <w:r>
              <w:rPr>
                <w:noProof/>
                <w:webHidden/>
              </w:rPr>
            </w:r>
            <w:r>
              <w:rPr>
                <w:noProof/>
                <w:webHidden/>
              </w:rPr>
              <w:fldChar w:fldCharType="separate"/>
            </w:r>
            <w:r>
              <w:rPr>
                <w:noProof/>
                <w:webHidden/>
              </w:rPr>
              <w:t>4</w:t>
            </w:r>
            <w:r>
              <w:rPr>
                <w:noProof/>
                <w:webHidden/>
              </w:rPr>
              <w:fldChar w:fldCharType="end"/>
            </w:r>
          </w:hyperlink>
        </w:p>
        <w:p w:rsidR="003D1426" w:rsidRDefault="003D1426">
          <w:pPr>
            <w:pStyle w:val="TDC2"/>
            <w:tabs>
              <w:tab w:val="right" w:pos="9061"/>
            </w:tabs>
            <w:rPr>
              <w:rFonts w:cstheme="minorBidi"/>
              <w:noProof/>
            </w:rPr>
          </w:pPr>
          <w:hyperlink w:anchor="_Toc479701710" w:history="1">
            <w:r w:rsidRPr="00D823FE">
              <w:rPr>
                <w:rStyle w:val="Hipervnculo"/>
                <w:noProof/>
              </w:rPr>
              <w:t>Definiciones, acrónimos y abreviaciones</w:t>
            </w:r>
            <w:r>
              <w:rPr>
                <w:noProof/>
                <w:webHidden/>
              </w:rPr>
              <w:tab/>
            </w:r>
            <w:r>
              <w:rPr>
                <w:noProof/>
                <w:webHidden/>
              </w:rPr>
              <w:fldChar w:fldCharType="begin"/>
            </w:r>
            <w:r>
              <w:rPr>
                <w:noProof/>
                <w:webHidden/>
              </w:rPr>
              <w:instrText xml:space="preserve"> PAGEREF _Toc479701710 \h </w:instrText>
            </w:r>
            <w:r>
              <w:rPr>
                <w:noProof/>
                <w:webHidden/>
              </w:rPr>
            </w:r>
            <w:r>
              <w:rPr>
                <w:noProof/>
                <w:webHidden/>
              </w:rPr>
              <w:fldChar w:fldCharType="separate"/>
            </w:r>
            <w:r>
              <w:rPr>
                <w:noProof/>
                <w:webHidden/>
              </w:rPr>
              <w:t>5</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1" w:history="1">
            <w:r w:rsidRPr="00D823FE">
              <w:rPr>
                <w:rStyle w:val="Hipervnculo"/>
                <w:noProof/>
              </w:rPr>
              <w:t>Descripción Detallada</w:t>
            </w:r>
            <w:r>
              <w:rPr>
                <w:noProof/>
                <w:webHidden/>
              </w:rPr>
              <w:tab/>
            </w:r>
            <w:r>
              <w:rPr>
                <w:noProof/>
                <w:webHidden/>
              </w:rPr>
              <w:fldChar w:fldCharType="begin"/>
            </w:r>
            <w:r>
              <w:rPr>
                <w:noProof/>
                <w:webHidden/>
              </w:rPr>
              <w:instrText xml:space="preserve"> PAGEREF _Toc479701711 \h </w:instrText>
            </w:r>
            <w:r>
              <w:rPr>
                <w:noProof/>
                <w:webHidden/>
              </w:rPr>
            </w:r>
            <w:r>
              <w:rPr>
                <w:noProof/>
                <w:webHidden/>
              </w:rPr>
              <w:fldChar w:fldCharType="separate"/>
            </w:r>
            <w:r>
              <w:rPr>
                <w:noProof/>
                <w:webHidden/>
              </w:rPr>
              <w:t>5</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2" w:history="1">
            <w:r w:rsidRPr="00D823FE">
              <w:rPr>
                <w:rStyle w:val="Hipervnculo"/>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_Toc479701712 \h </w:instrText>
            </w:r>
            <w:r>
              <w:rPr>
                <w:noProof/>
                <w:webHidden/>
              </w:rPr>
            </w:r>
            <w:r>
              <w:rPr>
                <w:noProof/>
                <w:webHidden/>
              </w:rPr>
              <w:fldChar w:fldCharType="separate"/>
            </w:r>
            <w:r>
              <w:rPr>
                <w:noProof/>
                <w:webHidden/>
              </w:rPr>
              <w:t>6</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3" w:history="1">
            <w:r w:rsidRPr="00D823FE">
              <w:rPr>
                <w:rStyle w:val="Hipervnculo"/>
                <w:noProof/>
              </w:rPr>
              <w:t>Otros requisitos del producto</w:t>
            </w:r>
            <w:r>
              <w:rPr>
                <w:noProof/>
                <w:webHidden/>
              </w:rPr>
              <w:tab/>
            </w:r>
            <w:r>
              <w:rPr>
                <w:noProof/>
                <w:webHidden/>
              </w:rPr>
              <w:fldChar w:fldCharType="begin"/>
            </w:r>
            <w:r>
              <w:rPr>
                <w:noProof/>
                <w:webHidden/>
              </w:rPr>
              <w:instrText xml:space="preserve"> PAGEREF _Toc479701713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4" w:history="1">
            <w:r w:rsidRPr="00D823FE">
              <w:rPr>
                <w:rStyle w:val="Hipervnculo"/>
                <w:noProof/>
              </w:rPr>
              <w:t>Estándares aplicables</w:t>
            </w:r>
            <w:r>
              <w:rPr>
                <w:noProof/>
                <w:webHidden/>
              </w:rPr>
              <w:tab/>
            </w:r>
            <w:r>
              <w:rPr>
                <w:noProof/>
                <w:webHidden/>
              </w:rPr>
              <w:fldChar w:fldCharType="begin"/>
            </w:r>
            <w:r>
              <w:rPr>
                <w:noProof/>
                <w:webHidden/>
              </w:rPr>
              <w:instrText xml:space="preserve"> PAGEREF _Toc479701714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5" w:history="1">
            <w:r w:rsidRPr="00D823FE">
              <w:rPr>
                <w:rStyle w:val="Hipervnculo"/>
                <w:noProof/>
              </w:rPr>
              <w:t>Requisitos del sistema</w:t>
            </w:r>
            <w:r>
              <w:rPr>
                <w:noProof/>
                <w:webHidden/>
              </w:rPr>
              <w:tab/>
            </w:r>
            <w:r>
              <w:rPr>
                <w:noProof/>
                <w:webHidden/>
              </w:rPr>
              <w:fldChar w:fldCharType="begin"/>
            </w:r>
            <w:r>
              <w:rPr>
                <w:noProof/>
                <w:webHidden/>
              </w:rPr>
              <w:instrText xml:space="preserve"> PAGEREF _Toc479701715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6" w:history="1">
            <w:r w:rsidRPr="00D823FE">
              <w:rPr>
                <w:rStyle w:val="Hipervnculo"/>
                <w:noProof/>
              </w:rPr>
              <w:t>Requisitos mínimos de entorno</w:t>
            </w:r>
            <w:r>
              <w:rPr>
                <w:noProof/>
                <w:webHidden/>
              </w:rPr>
              <w:tab/>
            </w:r>
            <w:r>
              <w:rPr>
                <w:noProof/>
                <w:webHidden/>
              </w:rPr>
              <w:fldChar w:fldCharType="begin"/>
            </w:r>
            <w:r>
              <w:rPr>
                <w:noProof/>
                <w:webHidden/>
              </w:rPr>
              <w:instrText xml:space="preserve"> PAGEREF _Toc479701716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1"/>
            <w:tabs>
              <w:tab w:val="right" w:pos="9061"/>
            </w:tabs>
            <w:rPr>
              <w:rFonts w:asciiTheme="minorHAnsi" w:eastAsiaTheme="minorEastAsia" w:hAnsiTheme="minorHAnsi"/>
              <w:noProof/>
              <w:sz w:val="22"/>
              <w:lang w:eastAsia="es-AR"/>
            </w:rPr>
          </w:pPr>
          <w:hyperlink w:anchor="_Toc479701717" w:history="1">
            <w:r w:rsidRPr="00D823FE">
              <w:rPr>
                <w:rStyle w:val="Hipervnculo"/>
                <w:noProof/>
              </w:rPr>
              <w:t>Requisitos de Documentación</w:t>
            </w:r>
            <w:r>
              <w:rPr>
                <w:noProof/>
                <w:webHidden/>
              </w:rPr>
              <w:tab/>
            </w:r>
            <w:r>
              <w:rPr>
                <w:noProof/>
                <w:webHidden/>
              </w:rPr>
              <w:fldChar w:fldCharType="begin"/>
            </w:r>
            <w:r>
              <w:rPr>
                <w:noProof/>
                <w:webHidden/>
              </w:rPr>
              <w:instrText xml:space="preserve"> PAGEREF _Toc479701717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8" w:history="1">
            <w:r w:rsidRPr="00D823FE">
              <w:rPr>
                <w:rStyle w:val="Hipervnculo"/>
                <w:noProof/>
              </w:rPr>
              <w:t>Manual de Usuario</w:t>
            </w:r>
            <w:r>
              <w:rPr>
                <w:noProof/>
                <w:webHidden/>
              </w:rPr>
              <w:tab/>
            </w:r>
            <w:r>
              <w:rPr>
                <w:noProof/>
                <w:webHidden/>
              </w:rPr>
              <w:fldChar w:fldCharType="begin"/>
            </w:r>
            <w:r>
              <w:rPr>
                <w:noProof/>
                <w:webHidden/>
              </w:rPr>
              <w:instrText xml:space="preserve"> PAGEREF _Toc479701718 \h </w:instrText>
            </w:r>
            <w:r>
              <w:rPr>
                <w:noProof/>
                <w:webHidden/>
              </w:rPr>
            </w:r>
            <w:r>
              <w:rPr>
                <w:noProof/>
                <w:webHidden/>
              </w:rPr>
              <w:fldChar w:fldCharType="separate"/>
            </w:r>
            <w:r>
              <w:rPr>
                <w:noProof/>
                <w:webHidden/>
              </w:rPr>
              <w:t>7</w:t>
            </w:r>
            <w:r>
              <w:rPr>
                <w:noProof/>
                <w:webHidden/>
              </w:rPr>
              <w:fldChar w:fldCharType="end"/>
            </w:r>
          </w:hyperlink>
        </w:p>
        <w:p w:rsidR="003D1426" w:rsidRDefault="003D1426">
          <w:pPr>
            <w:pStyle w:val="TDC2"/>
            <w:tabs>
              <w:tab w:val="right" w:pos="9061"/>
            </w:tabs>
            <w:rPr>
              <w:rFonts w:cstheme="minorBidi"/>
              <w:noProof/>
            </w:rPr>
          </w:pPr>
          <w:hyperlink w:anchor="_Toc479701719" w:history="1">
            <w:r w:rsidRPr="00D823FE">
              <w:rPr>
                <w:rStyle w:val="Hipervnculo"/>
                <w:noProof/>
              </w:rPr>
              <w:t>Ayuda en Línea</w:t>
            </w:r>
            <w:r>
              <w:rPr>
                <w:noProof/>
                <w:webHidden/>
              </w:rPr>
              <w:tab/>
            </w:r>
            <w:r>
              <w:rPr>
                <w:noProof/>
                <w:webHidden/>
              </w:rPr>
              <w:fldChar w:fldCharType="begin"/>
            </w:r>
            <w:r>
              <w:rPr>
                <w:noProof/>
                <w:webHidden/>
              </w:rPr>
              <w:instrText xml:space="preserve"> PAGEREF _Toc479701719 \h </w:instrText>
            </w:r>
            <w:r>
              <w:rPr>
                <w:noProof/>
                <w:webHidden/>
              </w:rPr>
            </w:r>
            <w:r>
              <w:rPr>
                <w:noProof/>
                <w:webHidden/>
              </w:rPr>
              <w:fldChar w:fldCharType="separate"/>
            </w:r>
            <w:r>
              <w:rPr>
                <w:noProof/>
                <w:webHidden/>
              </w:rPr>
              <w:t>8</w:t>
            </w:r>
            <w:r>
              <w:rPr>
                <w:noProof/>
                <w:webHidden/>
              </w:rPr>
              <w:fldChar w:fldCharType="end"/>
            </w:r>
          </w:hyperlink>
        </w:p>
        <w:p w:rsidR="003D1426" w:rsidRDefault="003D1426">
          <w:pPr>
            <w:pStyle w:val="TDC2"/>
            <w:tabs>
              <w:tab w:val="right" w:pos="9061"/>
            </w:tabs>
            <w:rPr>
              <w:rFonts w:cstheme="minorBidi"/>
              <w:noProof/>
            </w:rPr>
          </w:pPr>
          <w:hyperlink w:anchor="_Toc479701720" w:history="1">
            <w:r w:rsidRPr="00D823FE">
              <w:rPr>
                <w:rStyle w:val="Hipervnculo"/>
                <w:noProof/>
              </w:rPr>
              <w:t>Guía de instalación, configuración y archivo Léame.</w:t>
            </w:r>
            <w:r>
              <w:rPr>
                <w:noProof/>
                <w:webHidden/>
              </w:rPr>
              <w:tab/>
            </w:r>
            <w:r>
              <w:rPr>
                <w:noProof/>
                <w:webHidden/>
              </w:rPr>
              <w:fldChar w:fldCharType="begin"/>
            </w:r>
            <w:r>
              <w:rPr>
                <w:noProof/>
                <w:webHidden/>
              </w:rPr>
              <w:instrText xml:space="preserve"> PAGEREF _Toc479701720 \h </w:instrText>
            </w:r>
            <w:r>
              <w:rPr>
                <w:noProof/>
                <w:webHidden/>
              </w:rPr>
            </w:r>
            <w:r>
              <w:rPr>
                <w:noProof/>
                <w:webHidden/>
              </w:rPr>
              <w:fldChar w:fldCharType="separate"/>
            </w:r>
            <w:r>
              <w:rPr>
                <w:noProof/>
                <w:webHidden/>
              </w:rPr>
              <w:t>8</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79701706"/>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123"/>
        <w:gridCol w:w="2123"/>
        <w:gridCol w:w="2124"/>
        <w:gridCol w:w="2124"/>
      </w:tblGrid>
      <w:tr w:rsidR="00183E5F" w:rsidRPr="00183E5F" w:rsidTr="00183E5F">
        <w:trPr>
          <w:trHeight w:val="374"/>
        </w:trPr>
        <w:tc>
          <w:tcPr>
            <w:tcW w:w="2123" w:type="dxa"/>
            <w:vAlign w:val="center"/>
          </w:tcPr>
          <w:p w:rsidR="00183E5F" w:rsidRPr="00183E5F" w:rsidRDefault="00183E5F" w:rsidP="00183E5F">
            <w:pPr>
              <w:jc w:val="center"/>
            </w:pPr>
            <w:r w:rsidRPr="00183E5F">
              <w:t>Autor</w:t>
            </w:r>
          </w:p>
        </w:tc>
        <w:tc>
          <w:tcPr>
            <w:tcW w:w="2123"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1" w:name="_Toc479701707"/>
      <w:r w:rsidRPr="00484F46">
        <w:rPr>
          <w:b/>
        </w:rPr>
        <w:lastRenderedPageBreak/>
        <w:t>Descripción Global del Producto</w:t>
      </w:r>
      <w:bookmarkEnd w:id="1"/>
    </w:p>
    <w:p w:rsidR="00484F46" w:rsidRDefault="00484F46" w:rsidP="00484F46"/>
    <w:p w:rsidR="00672A72" w:rsidRPr="00672A72" w:rsidRDefault="00672A72" w:rsidP="00672A72">
      <w:pPr>
        <w:pStyle w:val="Subttulo"/>
        <w:rPr>
          <w:b/>
        </w:rPr>
      </w:pPr>
      <w:bookmarkStart w:id="2" w:name="_Toc479701708"/>
      <w:r w:rsidRPr="00672A72">
        <w:rPr>
          <w:b/>
        </w:rPr>
        <w:t>Propósito</w:t>
      </w:r>
      <w:bookmarkEnd w:id="2"/>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746D1C" w:rsidRPr="00746D1C" w:rsidRDefault="00F807DB" w:rsidP="00746D1C">
      <w:pPr>
        <w:pStyle w:val="Subttulo"/>
        <w:rPr>
          <w:b/>
        </w:rPr>
      </w:pPr>
      <w:bookmarkStart w:id="3" w:name="_Toc479701709"/>
      <w:r w:rsidRPr="00F807DB">
        <w:rPr>
          <w:b/>
        </w:rPr>
        <w:t>Descripción funcional del producto y Alcance</w:t>
      </w:r>
      <w:bookmarkEnd w:id="3"/>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B25A82" w:rsidRDefault="00B25A82" w:rsidP="00B25A82">
      <w:pPr>
        <w:pStyle w:val="Subttulo"/>
        <w:rPr>
          <w:b/>
        </w:rPr>
      </w:pPr>
      <w:bookmarkStart w:id="4" w:name="_Toc479701710"/>
      <w:r w:rsidRPr="00B25A82">
        <w:rPr>
          <w:b/>
        </w:rPr>
        <w:t>Definiciones, acrónimos y abreviaciones</w:t>
      </w:r>
      <w:bookmarkEnd w:id="4"/>
    </w:p>
    <w:p w:rsidR="00C31F6E" w:rsidRDefault="00C31F6E" w:rsidP="00C31F6E">
      <w:r w:rsidRPr="00354272">
        <w:rPr>
          <w:b/>
        </w:rPr>
        <w:t>CLIENTE</w:t>
      </w:r>
      <w:r w:rsidR="00354272">
        <w:rPr>
          <w:b/>
        </w:rPr>
        <w:t xml:space="preserve"> </w:t>
      </w:r>
      <w:r w:rsidR="00354272">
        <w:t>– Representa a Argencine S.A.</w:t>
      </w:r>
    </w:p>
    <w:p w:rsidR="00354272" w:rsidRDefault="00354272" w:rsidP="00C31F6E">
      <w:r w:rsidRPr="00354272">
        <w:rPr>
          <w:b/>
        </w:rPr>
        <w:t>RRHH</w:t>
      </w:r>
      <w:r>
        <w:rPr>
          <w:b/>
        </w:rPr>
        <w:t xml:space="preserve"> </w:t>
      </w:r>
      <w:r>
        <w:t>– Recursos humanos.</w:t>
      </w:r>
    </w:p>
    <w:p w:rsidR="00354272" w:rsidRDefault="007007DA" w:rsidP="00C31F6E">
      <w:r>
        <w:rPr>
          <w:b/>
        </w:rPr>
        <w:t>PM</w:t>
      </w:r>
      <w:r w:rsidR="00354272">
        <w:t xml:space="preserve"> - </w:t>
      </w:r>
      <w:proofErr w:type="spellStart"/>
      <w:r w:rsidR="00354272">
        <w:t>Product</w:t>
      </w:r>
      <w:proofErr w:type="spellEnd"/>
      <w:r w:rsidR="00354272">
        <w:t xml:space="preserve"> Manager, persona encargada de relevar funcionalidad, actualizar plazos de tiempo y organización de equipos para </w:t>
      </w:r>
      <w:r>
        <w:t xml:space="preserve">cumplir con los entregables de cada iteración. </w:t>
      </w:r>
    </w:p>
    <w:p w:rsidR="007007DA" w:rsidRPr="007007DA" w:rsidRDefault="007007DA" w:rsidP="00C31F6E">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390B97" w:rsidRDefault="00390B97" w:rsidP="00390B97">
      <w:r w:rsidRPr="00390B97">
        <w:rPr>
          <w:b/>
        </w:rPr>
        <w:t>BD</w:t>
      </w:r>
      <w:r>
        <w:t xml:space="preserve"> </w:t>
      </w:r>
      <w:r w:rsidR="00354272">
        <w:t xml:space="preserve">- </w:t>
      </w:r>
      <w:r>
        <w:t xml:space="preserve"> Base de Datos, conjunto de tablas relacionadas que contienen los datos de todas las interacciones que se realicen en el sistema.</w:t>
      </w:r>
    </w:p>
    <w:p w:rsidR="00390B97" w:rsidRDefault="00390B97" w:rsidP="00390B97">
      <w:r w:rsidRPr="00390B97">
        <w:rPr>
          <w:b/>
        </w:rPr>
        <w:t>FE</w:t>
      </w:r>
      <w:r>
        <w:rPr>
          <w:b/>
        </w:rPr>
        <w:t xml:space="preserve"> </w:t>
      </w:r>
      <w:r>
        <w:t xml:space="preserve">– </w:t>
      </w:r>
      <w:proofErr w:type="spellStart"/>
      <w:r>
        <w:t>Frontend</w:t>
      </w:r>
      <w:proofErr w:type="spellEnd"/>
      <w:r>
        <w:t>, corresponde a la parte del sistema donde se ingresan los datos y las interfaces visuales con las que el usuario interactúa.</w:t>
      </w:r>
    </w:p>
    <w:p w:rsidR="00390B97" w:rsidRDefault="00390B97" w:rsidP="00390B97">
      <w:r>
        <w:rPr>
          <w:b/>
        </w:rPr>
        <w:t xml:space="preserve">BE </w:t>
      </w:r>
      <w:r>
        <w:t xml:space="preserve">- </w:t>
      </w:r>
      <w:proofErr w:type="spellStart"/>
      <w:r>
        <w:t>Backend</w:t>
      </w:r>
      <w:proofErr w:type="spellEnd"/>
      <w:r>
        <w:t>, corresponde a la parte del sistema que en encarga de procesar la lógica de negocio y persistencia de datos</w:t>
      </w:r>
      <w:r>
        <w:t xml:space="preserve"> en la </w:t>
      </w:r>
      <w:r w:rsidRPr="00390B97">
        <w:rPr>
          <w:b/>
        </w:rPr>
        <w:t>BD</w:t>
      </w:r>
      <w:r>
        <w:t xml:space="preserve"> en base a los datos recibidos por el </w:t>
      </w:r>
      <w:r w:rsidRPr="00390B97">
        <w:rPr>
          <w:b/>
        </w:rPr>
        <w:t>FE</w:t>
      </w:r>
      <w:r>
        <w:t>.</w:t>
      </w:r>
    </w:p>
    <w:p w:rsidR="00C31F6E" w:rsidRDefault="00C31F6E" w:rsidP="00390B97"/>
    <w:p w:rsidR="00EB5EC9" w:rsidRPr="00EB5EC9" w:rsidRDefault="00EB5EC9" w:rsidP="00EB5EC9">
      <w:pPr>
        <w:pStyle w:val="Ttulo1"/>
        <w:rPr>
          <w:b/>
        </w:rPr>
      </w:pPr>
      <w:bookmarkStart w:id="5" w:name="_Toc479701711"/>
      <w:r w:rsidRPr="00EB5EC9">
        <w:rPr>
          <w:b/>
        </w:rPr>
        <w:t>Descripción Detallada</w:t>
      </w:r>
      <w:bookmarkEnd w:id="5"/>
    </w:p>
    <w:p w:rsidR="00EB5EC9" w:rsidRDefault="00EB5EC9" w:rsidP="00390B97"/>
    <w:p w:rsidR="0069693F" w:rsidRDefault="0069693F" w:rsidP="00390B97">
      <w:r>
        <w:t xml:space="preserve">A </w:t>
      </w:r>
      <w:r w:rsidR="00691EFC">
        <w:t>continuación,</w:t>
      </w:r>
      <w:r>
        <w:t xml:space="preserve"> </w:t>
      </w:r>
      <w:r w:rsidR="00691EFC">
        <w:t xml:space="preserve">se detallan a nivel funcional las principales características del sistema a desarrollar. </w:t>
      </w:r>
      <w:r w:rsidR="00691EFC">
        <w:rPr>
          <w:i/>
        </w:rPr>
        <w:t>No se detallarán a nivel de implementación sino a modo de como fluye la información de los procesos y como se manipulará</w:t>
      </w:r>
      <w:r w:rsidR="00691EFC">
        <w:t>.</w:t>
      </w:r>
    </w:p>
    <w:p w:rsidR="00171996" w:rsidRPr="00171996" w:rsidRDefault="00691EFC" w:rsidP="00691EFC">
      <w:pPr>
        <w:pStyle w:val="Prrafodelista"/>
        <w:numPr>
          <w:ilvl w:val="0"/>
          <w:numId w:val="3"/>
        </w:numPr>
        <w:rPr>
          <w:b/>
        </w:rPr>
      </w:pPr>
      <w:r w:rsidRPr="00691EFC">
        <w:rPr>
          <w:b/>
        </w:rPr>
        <w:t>Proceso de venta de entradas:</w:t>
      </w:r>
      <w:r>
        <w:rPr>
          <w:b/>
        </w:rPr>
        <w:t xml:space="preserve"> </w:t>
      </w:r>
      <w:r w:rsidR="001651CE">
        <w:t xml:space="preserve">El proceso de venta de entrada </w:t>
      </w:r>
      <w:r w:rsidR="00171996">
        <w:t>constará</w:t>
      </w:r>
      <w:r w:rsidR="001651CE">
        <w:t xml:space="preserve"> de </w:t>
      </w:r>
      <w:r w:rsidR="00171996">
        <w:t>cuatro</w:t>
      </w:r>
      <w:r w:rsidR="001651CE">
        <w:t xml:space="preserve"> (</w:t>
      </w:r>
      <w:r w:rsidR="00171996">
        <w:t>4</w:t>
      </w:r>
      <w:r w:rsidR="001651CE">
        <w:t>) etapa</w:t>
      </w:r>
      <w:r w:rsidR="00171996">
        <w:t>s sencillas: La primera consta de un formulario y una galería de imágenes donde el usuario podrá elegir película, fecha, hora y cantidad de entradas a comprar. La segunda es la selección de asientos que se manifestará al usuario en forma de imagen interactiva donde se distinguirán los asientos libres, los asientos ocupados y los que ocupará el cliente. Como tercera etapa se elegirán promociones vigentes para el pago de las entradas. En la cuarta etapa se elegirán combos de snacks u otros comestibles del Candy Bar que funciona en conjunto al cine y por último en la quinta se realizará la impresión de boletos para la película.</w:t>
      </w:r>
    </w:p>
    <w:p w:rsidR="00967800" w:rsidRPr="00967800" w:rsidRDefault="00171996" w:rsidP="00691EFC">
      <w:pPr>
        <w:pStyle w:val="Prrafodelista"/>
        <w:numPr>
          <w:ilvl w:val="0"/>
          <w:numId w:val="3"/>
        </w:numPr>
        <w:rPr>
          <w:b/>
        </w:rPr>
      </w:pPr>
      <w:r>
        <w:lastRenderedPageBreak/>
        <w:t xml:space="preserve"> </w:t>
      </w:r>
      <w:r>
        <w:rPr>
          <w:b/>
        </w:rPr>
        <w:t xml:space="preserve">Actualización de cartelera: </w:t>
      </w:r>
      <w:r>
        <w:t xml:space="preserve">El usuario encargado de actualizar la cartelera tendrá un formulario que permitirá la carga de nuevas películas con horarios, salas, idiomas. Este proceso solo se podrá realizar los días </w:t>
      </w:r>
      <w:r w:rsidR="00967800">
        <w:t>a partir de las 00.00hs a las 9.00hs de los jueves.</w:t>
      </w:r>
    </w:p>
    <w:p w:rsidR="00967800" w:rsidRPr="00967800" w:rsidRDefault="00967800" w:rsidP="00967800">
      <w:pPr>
        <w:pStyle w:val="Prrafodelista"/>
        <w:numPr>
          <w:ilvl w:val="0"/>
          <w:numId w:val="3"/>
        </w:numPr>
        <w:rPr>
          <w:b/>
        </w:rPr>
      </w:pPr>
      <w:r>
        <w:rPr>
          <w:b/>
        </w:rPr>
        <w:t>Administració</w:t>
      </w:r>
      <w:r w:rsidRPr="00967800">
        <w:rPr>
          <w:b/>
        </w:rPr>
        <w:t>n de clientes</w:t>
      </w:r>
      <w:r>
        <w:rPr>
          <w:b/>
        </w:rPr>
        <w:t xml:space="preserve">: </w:t>
      </w:r>
      <w:r>
        <w:t xml:space="preserve">Los nuevos clientes se podrán dar crear, modificar y borrar de la BD en una interfaz simple que los liste y permita su alta y modificación mediante un formulario. A grandes rasgos los datos de importancia serán: nombre, apellido, </w:t>
      </w:r>
      <w:proofErr w:type="spellStart"/>
      <w:r>
        <w:t>dni</w:t>
      </w:r>
      <w:proofErr w:type="spellEnd"/>
      <w:r>
        <w:t>, email, teléfono, dirección, provincia, localidad y código postal.</w:t>
      </w:r>
    </w:p>
    <w:p w:rsidR="00967800" w:rsidRPr="00967800" w:rsidRDefault="00967800" w:rsidP="00967800">
      <w:pPr>
        <w:pStyle w:val="Prrafodelista"/>
        <w:numPr>
          <w:ilvl w:val="0"/>
          <w:numId w:val="3"/>
        </w:numPr>
        <w:rPr>
          <w:b/>
        </w:rPr>
      </w:pPr>
      <w:r>
        <w:rPr>
          <w:b/>
        </w:rPr>
        <w:t xml:space="preserve">Administración de Usuarios internos: </w:t>
      </w:r>
      <w:r>
        <w:t xml:space="preserve">En este módulo se podrán crear y administrar nuevos empleados a través de una interfaz que permita listarlos y buscarlos por filtros que hagan la hagan más rápida (nombre, apellido, legajo, etc.) </w:t>
      </w:r>
    </w:p>
    <w:p w:rsidR="00967800" w:rsidRPr="003C4840" w:rsidRDefault="00967800" w:rsidP="003C4840">
      <w:pPr>
        <w:pStyle w:val="Prrafodelista"/>
        <w:numPr>
          <w:ilvl w:val="0"/>
          <w:numId w:val="3"/>
        </w:numPr>
        <w:rPr>
          <w:b/>
        </w:rPr>
      </w:pPr>
      <w:r>
        <w:rPr>
          <w:b/>
        </w:rPr>
        <w:t xml:space="preserve">Módulo de promociones: </w:t>
      </w:r>
      <w:r>
        <w:t>En este módulo se podrán administrar los dos tipos de promociones posibles que brinda Argencine S.A.: promociones de financiación y promociones de combo. Las primeras representan descuentos en las compras de entradas (</w:t>
      </w:r>
      <w:proofErr w:type="spellStart"/>
      <w:r>
        <w:t>ej</w:t>
      </w:r>
      <w:proofErr w:type="spellEnd"/>
      <w:r>
        <w:t xml:space="preserve">: 2x1 los días miércoles, 10% de descuento de lunes a miércoles, etc.), las segundas representan precios especiales en la compra de entradas en conjunto de snacks y otros comestibles durante el proceso de compra. </w:t>
      </w:r>
      <w:r w:rsidR="003C4840">
        <w:t>Este módulo contara con la interfaz dinámica solapada entre tipos de promociones con su correspondiente vista. En cuanto a los datos principales de las promociones se especificarán los productos que componen la promoción, el rango de fecha de vigencia, el precio y la descripción de la misma.</w:t>
      </w:r>
    </w:p>
    <w:p w:rsidR="003C4840" w:rsidRPr="003C4840" w:rsidRDefault="003C4840" w:rsidP="003C4840">
      <w:r>
        <w:rPr>
          <w:i/>
        </w:rPr>
        <w:t>Se analiza la posibilidad de enviar emails a los clientes cuando la cartelera cambie y nuevas promociones salgan en vigencia.</w:t>
      </w:r>
    </w:p>
    <w:p w:rsidR="00EB5EC9" w:rsidRDefault="00EB5EC9" w:rsidP="00390B97"/>
    <w:p w:rsidR="00390B97" w:rsidRDefault="00C31F6E" w:rsidP="00C31F6E">
      <w:pPr>
        <w:pStyle w:val="Ttulo1"/>
        <w:rPr>
          <w:b/>
        </w:rPr>
      </w:pPr>
      <w:bookmarkStart w:id="6" w:name="_Toc479701712"/>
      <w:r w:rsidRPr="00C31F6E">
        <w:rPr>
          <w:b/>
        </w:rPr>
        <w:t>Descripción de las personas participantes en el desarrollo del sistema de información y los usuarios (Roles)</w:t>
      </w:r>
      <w:bookmarkEnd w:id="6"/>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lastRenderedPageBreak/>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043BCB" w:rsidRDefault="00043BCB" w:rsidP="00C31F6E">
            <w:proofErr w:type="spellStart"/>
            <w:r>
              <w:t>Admin</w:t>
            </w:r>
            <w:proofErr w:type="spellEnd"/>
            <w:r>
              <w:t xml:space="preserve"> de usuarios </w:t>
            </w:r>
          </w:p>
        </w:tc>
      </w:tr>
      <w:tr w:rsidR="00043BCB" w:rsidTr="00043BCB">
        <w:tc>
          <w:tcPr>
            <w:tcW w:w="3020" w:type="dxa"/>
          </w:tcPr>
          <w:p w:rsidR="00043BCB" w:rsidRDefault="00043BCB" w:rsidP="00C31F6E">
            <w:bookmarkStart w:id="7" w:name="_GoBack"/>
            <w:bookmarkEnd w:id="7"/>
            <w:r>
              <w:t>Nicolás Monzón</w:t>
            </w:r>
          </w:p>
        </w:tc>
        <w:tc>
          <w:tcPr>
            <w:tcW w:w="3020" w:type="dxa"/>
          </w:tcPr>
          <w:p w:rsidR="00043BCB" w:rsidRDefault="00043BCB" w:rsidP="00C31F6E">
            <w:r>
              <w:t>Operario de Ventas</w:t>
            </w:r>
          </w:p>
        </w:tc>
        <w:tc>
          <w:tcPr>
            <w:tcW w:w="3021" w:type="dxa"/>
          </w:tcPr>
          <w:p w:rsidR="00043BCB" w:rsidRDefault="00043BCB" w:rsidP="00C31F6E">
            <w:r>
              <w:t>Vendedor de 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tc>
      </w:tr>
    </w:tbl>
    <w:p w:rsidR="00E53E86" w:rsidRDefault="00E53E86" w:rsidP="00C31F6E"/>
    <w:p w:rsidR="009F1AD4" w:rsidRDefault="003C4840" w:rsidP="009F1AD4">
      <w:pPr>
        <w:pStyle w:val="Ttulo1"/>
        <w:rPr>
          <w:b/>
        </w:rPr>
      </w:pPr>
      <w:bookmarkStart w:id="8" w:name="_Toc479701713"/>
      <w:r>
        <w:rPr>
          <w:b/>
        </w:rPr>
        <w:t>Otros requisitos del producto</w:t>
      </w:r>
      <w:bookmarkEnd w:id="8"/>
    </w:p>
    <w:p w:rsidR="00EB5EC9" w:rsidRDefault="00EB5EC9" w:rsidP="00EB5EC9"/>
    <w:p w:rsidR="00EB5EC9" w:rsidRDefault="003C4840" w:rsidP="00EB5EC9">
      <w:pPr>
        <w:pStyle w:val="Subttulo"/>
        <w:rPr>
          <w:b/>
        </w:rPr>
      </w:pPr>
      <w:bookmarkStart w:id="9" w:name="_Toc479701714"/>
      <w:r w:rsidRPr="00EB5EC9">
        <w:rPr>
          <w:b/>
        </w:rPr>
        <w:t>Es</w:t>
      </w:r>
      <w:r>
        <w:rPr>
          <w:b/>
        </w:rPr>
        <w:t>tándares aplicables</w:t>
      </w:r>
      <w:bookmarkEnd w:id="9"/>
    </w:p>
    <w:p w:rsidR="003C4840" w:rsidRDefault="00001FB1" w:rsidP="00001FB1">
      <w:pPr>
        <w:pStyle w:val="Prrafodelista"/>
        <w:numPr>
          <w:ilvl w:val="0"/>
          <w:numId w:val="4"/>
        </w:numPr>
      </w:pPr>
      <w:r>
        <w:t>Lenguaje de programación: C#</w:t>
      </w:r>
    </w:p>
    <w:p w:rsidR="00001FB1" w:rsidRDefault="00001FB1" w:rsidP="00001FB1">
      <w:pPr>
        <w:pStyle w:val="Prrafodelista"/>
        <w:numPr>
          <w:ilvl w:val="0"/>
          <w:numId w:val="4"/>
        </w:numPr>
      </w:pPr>
      <w:r>
        <w:t>Motor de base de datos: MySQL</w:t>
      </w:r>
    </w:p>
    <w:p w:rsidR="00001FB1" w:rsidRDefault="00001FB1" w:rsidP="00001FB1">
      <w:pPr>
        <w:pStyle w:val="Prrafodelista"/>
        <w:numPr>
          <w:ilvl w:val="0"/>
          <w:numId w:val="4"/>
        </w:numPr>
      </w:pPr>
      <w:r>
        <w:t>Sistema Operativo compatible: Windows 7 en adelante</w:t>
      </w:r>
    </w:p>
    <w:p w:rsidR="00001FB1" w:rsidRDefault="00001FB1" w:rsidP="00001FB1">
      <w:pPr>
        <w:pStyle w:val="Prrafodelista"/>
        <w:numPr>
          <w:ilvl w:val="0"/>
          <w:numId w:val="4"/>
        </w:numPr>
      </w:pPr>
      <w:r>
        <w:t>Protocolos de comunicación: SMTP</w:t>
      </w:r>
    </w:p>
    <w:p w:rsidR="00001FB1" w:rsidRDefault="00001FB1" w:rsidP="00001FB1"/>
    <w:p w:rsidR="009F1AD4" w:rsidRDefault="00001FB1" w:rsidP="00001FB1">
      <w:pPr>
        <w:pStyle w:val="Subttulo"/>
        <w:rPr>
          <w:b/>
        </w:rPr>
      </w:pPr>
      <w:bookmarkStart w:id="10" w:name="_Toc479701715"/>
      <w:r>
        <w:rPr>
          <w:b/>
        </w:rPr>
        <w:t>Requisitos del sistema</w:t>
      </w:r>
      <w:bookmarkEnd w:id="10"/>
    </w:p>
    <w:p w:rsidR="00001FB1" w:rsidRDefault="00746D1C" w:rsidP="00001FB1">
      <w:pPr>
        <w:pStyle w:val="Prrafodelista"/>
        <w:numPr>
          <w:ilvl w:val="0"/>
          <w:numId w:val="5"/>
        </w:numPr>
      </w:pPr>
      <w:r>
        <w:t>Procesador Intel Dual Core 2.0 GHz</w:t>
      </w:r>
    </w:p>
    <w:p w:rsidR="00746D1C" w:rsidRDefault="00746D1C" w:rsidP="00001FB1">
      <w:pPr>
        <w:pStyle w:val="Prrafodelista"/>
        <w:numPr>
          <w:ilvl w:val="0"/>
          <w:numId w:val="5"/>
        </w:numPr>
      </w:pPr>
      <w:r>
        <w:t>Plataforma: Windows 7 en adelante</w:t>
      </w:r>
    </w:p>
    <w:p w:rsidR="00746D1C" w:rsidRDefault="00746D1C" w:rsidP="00001FB1">
      <w:pPr>
        <w:pStyle w:val="Prrafodelista"/>
        <w:numPr>
          <w:ilvl w:val="0"/>
          <w:numId w:val="5"/>
        </w:numPr>
      </w:pPr>
      <w:r>
        <w:t xml:space="preserve">Memoria </w:t>
      </w:r>
      <w:proofErr w:type="spellStart"/>
      <w:r>
        <w:t>Ram</w:t>
      </w:r>
      <w:proofErr w:type="spellEnd"/>
      <w:r>
        <w:t>: 2 GB</w:t>
      </w:r>
    </w:p>
    <w:p w:rsidR="00746D1C" w:rsidRDefault="00746D1C" w:rsidP="00001FB1">
      <w:pPr>
        <w:pStyle w:val="Prrafodelista"/>
        <w:numPr>
          <w:ilvl w:val="0"/>
          <w:numId w:val="5"/>
        </w:numPr>
      </w:pPr>
      <w:r>
        <w:t>Mínimo Espacio en Disco: 1gb</w:t>
      </w:r>
    </w:p>
    <w:p w:rsidR="00746D1C" w:rsidRDefault="00746D1C" w:rsidP="00001FB1">
      <w:pPr>
        <w:pStyle w:val="Prrafodelista"/>
        <w:numPr>
          <w:ilvl w:val="0"/>
          <w:numId w:val="5"/>
        </w:numPr>
      </w:pPr>
      <w:r>
        <w:t>Tarjeta de red Ethernet</w:t>
      </w:r>
    </w:p>
    <w:p w:rsidR="00746D1C" w:rsidRDefault="00746D1C" w:rsidP="00746D1C"/>
    <w:p w:rsidR="00746D1C" w:rsidRDefault="00746D1C" w:rsidP="00746D1C">
      <w:pPr>
        <w:pStyle w:val="Subttulo"/>
        <w:rPr>
          <w:b/>
        </w:rPr>
      </w:pPr>
      <w:bookmarkStart w:id="11" w:name="_Toc479701716"/>
      <w:r>
        <w:rPr>
          <w:b/>
        </w:rPr>
        <w:lastRenderedPageBreak/>
        <w:t>Requisitos mínimos de entorno</w:t>
      </w:r>
      <w:bookmarkEnd w:id="11"/>
    </w:p>
    <w:p w:rsidR="00746D1C" w:rsidRDefault="00746D1C" w:rsidP="00746D1C">
      <w:pPr>
        <w:pStyle w:val="Prrafodelista"/>
        <w:numPr>
          <w:ilvl w:val="0"/>
          <w:numId w:val="6"/>
        </w:numPr>
      </w:pPr>
      <w:r>
        <w:t>Windows 7 en adelante</w:t>
      </w:r>
    </w:p>
    <w:p w:rsidR="00746D1C" w:rsidRDefault="00746D1C" w:rsidP="00746D1C"/>
    <w:p w:rsidR="00746D1C" w:rsidRDefault="00746D1C" w:rsidP="00746D1C">
      <w:pPr>
        <w:pStyle w:val="Ttulo1"/>
        <w:rPr>
          <w:b/>
        </w:rPr>
      </w:pPr>
      <w:bookmarkStart w:id="12" w:name="_Toc479701717"/>
      <w:r>
        <w:rPr>
          <w:b/>
        </w:rPr>
        <w:t>Requisitos de Documentación</w:t>
      </w:r>
      <w:bookmarkEnd w:id="12"/>
    </w:p>
    <w:p w:rsidR="00746D1C" w:rsidRDefault="00746D1C" w:rsidP="00746D1C"/>
    <w:p w:rsidR="00746D1C" w:rsidRDefault="00746D1C" w:rsidP="00746D1C">
      <w:pPr>
        <w:pStyle w:val="Subttulo"/>
      </w:pPr>
      <w:bookmarkStart w:id="13" w:name="_Toc479701718"/>
      <w:r>
        <w:t>Manual de Usuario</w:t>
      </w:r>
      <w:bookmarkEnd w:id="13"/>
    </w:p>
    <w:p w:rsidR="00746D1C" w:rsidRDefault="00746D1C" w:rsidP="00746D1C">
      <w:r>
        <w:t xml:space="preserve">Se entregará una copia impresa conjunto al software en el momento de la última entrega, en él se detallarán los procedimientos paso por paso para ejecutar cualquier función </w:t>
      </w:r>
      <w:r w:rsidR="003D1426">
        <w:t>del sistema y especificando los diferentes escenarios de error y sus soluciones.</w:t>
      </w:r>
    </w:p>
    <w:p w:rsidR="00746D1C" w:rsidRDefault="00746D1C" w:rsidP="00746D1C">
      <w:pPr>
        <w:pStyle w:val="Subttulo"/>
      </w:pPr>
    </w:p>
    <w:p w:rsidR="00746D1C" w:rsidRDefault="00746D1C" w:rsidP="00746D1C">
      <w:pPr>
        <w:pStyle w:val="Subttulo"/>
      </w:pPr>
      <w:bookmarkStart w:id="14" w:name="_Toc479701719"/>
      <w:r>
        <w:t>Ayuda en Línea</w:t>
      </w:r>
      <w:bookmarkEnd w:id="14"/>
    </w:p>
    <w:p w:rsidR="003D1426" w:rsidRDefault="00746D1C" w:rsidP="003D1426">
      <w:r>
        <w:t>El usuario dispondrá de un manual inmerso en el sistema, al cual podrá acceder con la tecla F1. Dentro de él podrá encontrar acceso a la información que le ayudará a ejecutar todas las funciones del sistema pa</w:t>
      </w:r>
      <w:r w:rsidR="003D1426">
        <w:t xml:space="preserve">so por paso, </w:t>
      </w:r>
      <w:r w:rsidR="003D1426">
        <w:t>especificando los diferentes escenarios de error y sus soluciones.</w:t>
      </w:r>
    </w:p>
    <w:p w:rsidR="00746D1C" w:rsidRDefault="00746D1C" w:rsidP="00746D1C"/>
    <w:p w:rsidR="003D1426" w:rsidRDefault="003D1426" w:rsidP="003D1426">
      <w:pPr>
        <w:pStyle w:val="Subttulo"/>
      </w:pPr>
      <w:bookmarkStart w:id="15" w:name="_Toc479701720"/>
      <w:r>
        <w:t>Guía de instalación, configuración y archivo Léame.</w:t>
      </w:r>
      <w:bookmarkEnd w:id="15"/>
    </w:p>
    <w:p w:rsidR="003D1426" w:rsidRPr="003D1426" w:rsidRDefault="003D1426" w:rsidP="003D1426">
      <w:r>
        <w:t xml:space="preserve">En el manual de usuario, en un apéndice del mismo, se encontrará la sección de instalación donde se indicaran los pasos, apoyados en capturas de pantalla del proceso, de la correcta instalación del sistema. </w:t>
      </w:r>
    </w:p>
    <w:p w:rsidR="003D1426" w:rsidRPr="003D1426" w:rsidRDefault="003D1426" w:rsidP="003D1426"/>
    <w:sectPr w:rsidR="003D1426" w:rsidRPr="003D1426" w:rsidSect="006F5518">
      <w:headerReference w:type="default" r:id="rId9"/>
      <w:footerReference w:type="default" r:id="rId10"/>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583" w:rsidRDefault="00BD6583" w:rsidP="00B516AC">
      <w:pPr>
        <w:spacing w:after="0" w:line="240" w:lineRule="auto"/>
      </w:pPr>
      <w:r>
        <w:separator/>
      </w:r>
    </w:p>
  </w:endnote>
  <w:endnote w:type="continuationSeparator" w:id="0">
    <w:p w:rsidR="00BD6583" w:rsidRDefault="00BD6583"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B516AC" w:rsidRDefault="00B516AC">
        <w:pPr>
          <w:pStyle w:val="Piedepgina"/>
          <w:jc w:val="right"/>
        </w:pPr>
        <w:r>
          <w:fldChar w:fldCharType="begin"/>
        </w:r>
        <w:r>
          <w:instrText>PAGE   \* MERGEFORMAT</w:instrText>
        </w:r>
        <w:r>
          <w:fldChar w:fldCharType="separate"/>
        </w:r>
        <w:r w:rsidR="006F5518" w:rsidRPr="006F5518">
          <w:rPr>
            <w:noProof/>
            <w:lang w:val="es-ES"/>
          </w:rPr>
          <w:t>8</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583" w:rsidRDefault="00BD6583" w:rsidP="00B516AC">
      <w:pPr>
        <w:spacing w:after="0" w:line="240" w:lineRule="auto"/>
      </w:pPr>
      <w:r>
        <w:separator/>
      </w:r>
    </w:p>
  </w:footnote>
  <w:footnote w:type="continuationSeparator" w:id="0">
    <w:p w:rsidR="00BD6583" w:rsidRDefault="00BD6583" w:rsidP="00B51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620"/>
      <w:gridCol w:w="1800"/>
      <w:gridCol w:w="1776"/>
      <w:gridCol w:w="1644"/>
      <w:gridCol w:w="1360"/>
    </w:tblGrid>
    <w:tr w:rsidR="006F5518" w:rsidTr="00061F28">
      <w:trPr>
        <w:cantSplit/>
        <w:trHeight w:val="526"/>
      </w:trPr>
      <w:tc>
        <w:tcPr>
          <w:tcW w:w="1008" w:type="dxa"/>
          <w:vMerge w:val="restart"/>
          <w:vAlign w:val="center"/>
        </w:tcPr>
        <w:p w:rsidR="006F5518" w:rsidRDefault="006F5518" w:rsidP="006F5518">
          <w:pPr>
            <w:pStyle w:val="Encabezado"/>
            <w:jc w:val="center"/>
            <w:rPr>
              <w:rFonts w:ascii="Verdana" w:hAnsi="Verdana"/>
            </w:rPr>
          </w:pPr>
          <w:r>
            <w:rPr>
              <w:rFonts w:ascii="Verdana" w:hAnsi="Verdana"/>
              <w:noProof/>
              <w:lang w:eastAsia="es-AR"/>
            </w:rPr>
            <w:drawing>
              <wp:inline distT="0" distB="0" distL="0" distR="0" wp14:anchorId="4B6321AF" wp14:editId="35100BC5">
                <wp:extent cx="533400"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3400" cy="609600"/>
                        </a:xfrm>
                        <a:prstGeom prst="rect">
                          <a:avLst/>
                        </a:prstGeom>
                        <a:noFill/>
                        <a:ln w="9525">
                          <a:noFill/>
                          <a:miter lim="800000"/>
                          <a:headEnd/>
                          <a:tailEnd/>
                        </a:ln>
                      </pic:spPr>
                    </pic:pic>
                  </a:graphicData>
                </a:graphic>
              </wp:inline>
            </w:drawing>
          </w:r>
        </w:p>
      </w:tc>
      <w:tc>
        <w:tcPr>
          <w:tcW w:w="8200" w:type="dxa"/>
          <w:gridSpan w:val="5"/>
          <w:vAlign w:val="center"/>
        </w:tcPr>
        <w:p w:rsidR="006F5518" w:rsidRDefault="006F5518" w:rsidP="006F5518">
          <w:pPr>
            <w:pStyle w:val="Encabezado"/>
            <w:jc w:val="center"/>
            <w:rPr>
              <w:rFonts w:ascii="Verdana" w:hAnsi="Verdana"/>
              <w:sz w:val="18"/>
              <w:szCs w:val="18"/>
            </w:rPr>
          </w:pPr>
          <w:r>
            <w:rPr>
              <w:rFonts w:ascii="Verdana" w:hAnsi="Verdana" w:cs="Tahoma"/>
              <w:b/>
              <w:color w:val="999999"/>
              <w:sz w:val="18"/>
              <w:szCs w:val="18"/>
            </w:rPr>
            <w:t>UNIVERSIDAD ABIERTA INTERAMERICANA</w:t>
          </w:r>
          <w:r>
            <w:rPr>
              <w:rFonts w:ascii="Verdana" w:hAnsi="Verdana"/>
              <w:b/>
              <w:color w:val="999999"/>
              <w:sz w:val="18"/>
              <w:szCs w:val="18"/>
            </w:rPr>
            <w:br/>
          </w:r>
          <w:r>
            <w:rPr>
              <w:rFonts w:ascii="Verdana" w:hAnsi="Verdana" w:cs="Tahoma"/>
              <w:b/>
              <w:color w:val="999999"/>
              <w:sz w:val="18"/>
              <w:szCs w:val="18"/>
            </w:rPr>
            <w:t>Facultad de Tecnología Informática</w:t>
          </w:r>
        </w:p>
      </w:tc>
    </w:tr>
    <w:tr w:rsidR="006F5518" w:rsidTr="00061F28">
      <w:trPr>
        <w:cantSplit/>
        <w:trHeight w:val="290"/>
      </w:trPr>
      <w:tc>
        <w:tcPr>
          <w:tcW w:w="1008" w:type="dxa"/>
          <w:vMerge/>
          <w:vAlign w:val="center"/>
        </w:tcPr>
        <w:p w:rsidR="006F5518" w:rsidRDefault="006F5518" w:rsidP="006F5518">
          <w:pPr>
            <w:pStyle w:val="Encabezado"/>
            <w:jc w:val="center"/>
            <w:rPr>
              <w:rFonts w:ascii="Verdana" w:hAnsi="Verdana"/>
            </w:rPr>
          </w:pPr>
        </w:p>
      </w:tc>
      <w:tc>
        <w:tcPr>
          <w:tcW w:w="3420" w:type="dxa"/>
          <w:gridSpan w:val="2"/>
          <w:vAlign w:val="center"/>
        </w:tcPr>
        <w:p w:rsidR="006F5518" w:rsidRDefault="006F5518" w:rsidP="006F5518">
          <w:pPr>
            <w:pStyle w:val="Encabezado"/>
            <w:rPr>
              <w:rFonts w:ascii="Verdana" w:hAnsi="Verdana"/>
              <w:sz w:val="18"/>
              <w:szCs w:val="18"/>
            </w:rPr>
          </w:pPr>
          <w:r>
            <w:rPr>
              <w:rFonts w:ascii="Verdana" w:hAnsi="Verdana" w:cs="Tahoma"/>
              <w:sz w:val="18"/>
              <w:szCs w:val="18"/>
            </w:rPr>
            <w:t xml:space="preserve">Materia: </w:t>
          </w:r>
          <w:r>
            <w:rPr>
              <w:rFonts w:ascii="Verdana" w:hAnsi="Verdana" w:cs="Tahoma"/>
              <w:b/>
              <w:sz w:val="18"/>
              <w:szCs w:val="18"/>
            </w:rPr>
            <w:t>Trabajo de Campo I</w:t>
          </w:r>
        </w:p>
      </w:tc>
      <w:tc>
        <w:tcPr>
          <w:tcW w:w="3420" w:type="dxa"/>
          <w:gridSpan w:val="2"/>
          <w:vAlign w:val="center"/>
        </w:tcPr>
        <w:p w:rsidR="006F5518" w:rsidRDefault="006F5518" w:rsidP="006F5518">
          <w:pPr>
            <w:pStyle w:val="Encabezado"/>
            <w:rPr>
              <w:rFonts w:ascii="Verdana" w:hAnsi="Verdana"/>
              <w:sz w:val="18"/>
              <w:szCs w:val="18"/>
            </w:rPr>
          </w:pPr>
          <w:r>
            <w:rPr>
              <w:rFonts w:ascii="Verdana" w:hAnsi="Verdana" w:cs="Tahoma"/>
              <w:sz w:val="18"/>
              <w:szCs w:val="18"/>
            </w:rPr>
            <w:t>Docente:</w:t>
          </w:r>
          <w:r>
            <w:rPr>
              <w:rFonts w:ascii="Verdana" w:hAnsi="Verdana" w:cs="Tahoma"/>
              <w:b/>
              <w:sz w:val="18"/>
              <w:szCs w:val="18"/>
            </w:rPr>
            <w:t xml:space="preserve"> Carlos </w:t>
          </w:r>
          <w:proofErr w:type="spellStart"/>
          <w:r>
            <w:rPr>
              <w:rFonts w:ascii="Verdana" w:hAnsi="Verdana" w:cs="Tahoma"/>
              <w:b/>
              <w:sz w:val="18"/>
              <w:szCs w:val="18"/>
            </w:rPr>
            <w:t>Domenech</w:t>
          </w:r>
          <w:proofErr w:type="spellEnd"/>
        </w:p>
      </w:tc>
      <w:tc>
        <w:tcPr>
          <w:tcW w:w="1360" w:type="dxa"/>
          <w:vMerge w:val="restart"/>
          <w:vAlign w:val="center"/>
        </w:tcPr>
        <w:p w:rsidR="006F5518" w:rsidRDefault="006F5518" w:rsidP="006F5518">
          <w:pPr>
            <w:pStyle w:val="Encabezado"/>
            <w:jc w:val="center"/>
            <w:rPr>
              <w:rFonts w:ascii="Verdana" w:hAnsi="Verdana" w:cs="Tahoma"/>
              <w:b/>
              <w:color w:val="999999"/>
              <w:sz w:val="18"/>
              <w:szCs w:val="18"/>
            </w:rPr>
          </w:pPr>
          <w:r>
            <w:rPr>
              <w:rFonts w:ascii="Verdana" w:hAnsi="Verdana" w:cs="Tahoma"/>
              <w:b/>
              <w:color w:val="999999"/>
              <w:sz w:val="18"/>
              <w:szCs w:val="18"/>
            </w:rPr>
            <w:t>Fecha</w:t>
          </w:r>
        </w:p>
        <w:p w:rsidR="006F5518" w:rsidRDefault="006F5518" w:rsidP="006F5518">
          <w:pPr>
            <w:pStyle w:val="Encabezado"/>
            <w:jc w:val="center"/>
            <w:rPr>
              <w:rFonts w:ascii="Verdana" w:hAnsi="Verdana"/>
              <w:sz w:val="16"/>
              <w:szCs w:val="18"/>
            </w:rPr>
          </w:pPr>
          <w:r>
            <w:rPr>
              <w:rFonts w:ascii="Verdana" w:hAnsi="Verdana" w:cs="Tahoma"/>
              <w:b/>
              <w:sz w:val="16"/>
              <w:szCs w:val="18"/>
            </w:rPr>
            <w:t>11/04/2017</w:t>
          </w:r>
        </w:p>
      </w:tc>
    </w:tr>
    <w:tr w:rsidR="006F5518" w:rsidTr="00061F28">
      <w:trPr>
        <w:cantSplit/>
        <w:trHeight w:val="290"/>
      </w:trPr>
      <w:tc>
        <w:tcPr>
          <w:tcW w:w="1008" w:type="dxa"/>
          <w:vMerge/>
          <w:vAlign w:val="center"/>
        </w:tcPr>
        <w:p w:rsidR="006F5518" w:rsidRDefault="006F5518" w:rsidP="006F5518">
          <w:pPr>
            <w:pStyle w:val="Encabezado"/>
            <w:jc w:val="center"/>
            <w:rPr>
              <w:rFonts w:ascii="Verdana" w:hAnsi="Verdana"/>
            </w:rPr>
          </w:pPr>
        </w:p>
      </w:tc>
      <w:tc>
        <w:tcPr>
          <w:tcW w:w="5196" w:type="dxa"/>
          <w:gridSpan w:val="3"/>
          <w:vAlign w:val="center"/>
        </w:tcPr>
        <w:p w:rsidR="006F5518" w:rsidRDefault="006F5518" w:rsidP="006F5518">
          <w:pPr>
            <w:pStyle w:val="Encabezado"/>
            <w:rPr>
              <w:rFonts w:ascii="Verdana" w:hAnsi="Verdana" w:cs="Tahoma"/>
              <w:sz w:val="18"/>
              <w:szCs w:val="18"/>
            </w:rPr>
          </w:pPr>
          <w:r>
            <w:rPr>
              <w:rFonts w:ascii="Verdana" w:hAnsi="Verdana" w:cs="Tahoma"/>
              <w:sz w:val="18"/>
              <w:szCs w:val="18"/>
            </w:rPr>
            <w:t xml:space="preserve">Alumno: </w:t>
          </w:r>
          <w:r>
            <w:rPr>
              <w:rFonts w:ascii="Verdana" w:hAnsi="Verdana" w:cs="Tahoma"/>
              <w:b/>
              <w:sz w:val="18"/>
              <w:szCs w:val="18"/>
            </w:rPr>
            <w:t>García Warnecke, Esteban Gabriel</w:t>
          </w:r>
        </w:p>
      </w:tc>
      <w:tc>
        <w:tcPr>
          <w:tcW w:w="1644" w:type="dxa"/>
          <w:vAlign w:val="center"/>
        </w:tcPr>
        <w:p w:rsidR="006F5518" w:rsidRDefault="006F5518" w:rsidP="006F5518">
          <w:pPr>
            <w:pStyle w:val="Encabezado"/>
            <w:rPr>
              <w:rFonts w:ascii="Verdana" w:hAnsi="Verdana" w:cs="Tahoma"/>
              <w:sz w:val="18"/>
              <w:szCs w:val="18"/>
            </w:rPr>
          </w:pPr>
          <w:r>
            <w:rPr>
              <w:rFonts w:ascii="Verdana" w:hAnsi="Verdana" w:cs="Tahoma"/>
              <w:sz w:val="18"/>
              <w:szCs w:val="18"/>
            </w:rPr>
            <w:t xml:space="preserve">Legajo: </w:t>
          </w:r>
          <w:r>
            <w:rPr>
              <w:rFonts w:ascii="Verdana" w:hAnsi="Verdana" w:cs="Tahoma"/>
              <w:b/>
              <w:sz w:val="18"/>
              <w:szCs w:val="18"/>
            </w:rPr>
            <w:t>12494</w:t>
          </w:r>
        </w:p>
      </w:tc>
      <w:tc>
        <w:tcPr>
          <w:tcW w:w="1360" w:type="dxa"/>
          <w:vMerge/>
          <w:vAlign w:val="center"/>
        </w:tcPr>
        <w:p w:rsidR="006F5518" w:rsidRDefault="006F5518" w:rsidP="006F5518">
          <w:pPr>
            <w:pStyle w:val="Encabezado"/>
            <w:jc w:val="center"/>
            <w:rPr>
              <w:rFonts w:ascii="Verdana" w:hAnsi="Verdana"/>
              <w:sz w:val="18"/>
              <w:szCs w:val="18"/>
            </w:rPr>
          </w:pPr>
        </w:p>
      </w:tc>
    </w:tr>
    <w:tr w:rsidR="006F5518" w:rsidTr="00061F28">
      <w:trPr>
        <w:cantSplit/>
        <w:trHeight w:val="246"/>
      </w:trPr>
      <w:tc>
        <w:tcPr>
          <w:tcW w:w="1008" w:type="dxa"/>
          <w:vMerge/>
          <w:vAlign w:val="center"/>
        </w:tcPr>
        <w:p w:rsidR="006F5518" w:rsidRDefault="006F5518" w:rsidP="006F5518">
          <w:pPr>
            <w:pStyle w:val="Encabezado"/>
            <w:jc w:val="center"/>
            <w:rPr>
              <w:rFonts w:ascii="Verdana" w:hAnsi="Verdana"/>
            </w:rPr>
          </w:pPr>
        </w:p>
      </w:tc>
      <w:tc>
        <w:tcPr>
          <w:tcW w:w="1620"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 xml:space="preserve">Sede: </w:t>
          </w:r>
          <w:r>
            <w:rPr>
              <w:rFonts w:ascii="Verdana" w:hAnsi="Verdana" w:cs="Tahoma"/>
              <w:b/>
              <w:sz w:val="18"/>
              <w:szCs w:val="18"/>
            </w:rPr>
            <w:t>Lomas</w:t>
          </w:r>
        </w:p>
      </w:tc>
      <w:tc>
        <w:tcPr>
          <w:tcW w:w="1800"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Comisión:</w:t>
          </w:r>
          <w:r>
            <w:rPr>
              <w:rFonts w:ascii="Verdana" w:hAnsi="Verdana" w:cs="Tahoma"/>
              <w:b/>
              <w:sz w:val="18"/>
              <w:szCs w:val="18"/>
            </w:rPr>
            <w:t xml:space="preserve"> </w:t>
          </w:r>
        </w:p>
      </w:tc>
      <w:tc>
        <w:tcPr>
          <w:tcW w:w="1776"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 xml:space="preserve">Turno: </w:t>
          </w:r>
          <w:r>
            <w:rPr>
              <w:rFonts w:ascii="Verdana" w:hAnsi="Verdana" w:cs="Tahoma"/>
              <w:b/>
              <w:sz w:val="18"/>
              <w:szCs w:val="18"/>
            </w:rPr>
            <w:t>Noche</w:t>
          </w:r>
        </w:p>
      </w:tc>
      <w:tc>
        <w:tcPr>
          <w:tcW w:w="1644" w:type="dxa"/>
          <w:vAlign w:val="center"/>
        </w:tcPr>
        <w:p w:rsidR="006F5518" w:rsidRDefault="006F5518" w:rsidP="006F5518">
          <w:pPr>
            <w:pStyle w:val="Encabezado"/>
            <w:rPr>
              <w:rFonts w:ascii="Verdana" w:hAnsi="Verdana" w:cs="Tahoma"/>
              <w:b/>
              <w:sz w:val="18"/>
              <w:szCs w:val="18"/>
            </w:rPr>
          </w:pPr>
          <w:r>
            <w:rPr>
              <w:rFonts w:ascii="Verdana" w:hAnsi="Verdana" w:cs="Tahoma"/>
              <w:sz w:val="18"/>
              <w:szCs w:val="18"/>
            </w:rPr>
            <w:t xml:space="preserve">Año: </w:t>
          </w:r>
          <w:r>
            <w:rPr>
              <w:rFonts w:ascii="Verdana" w:hAnsi="Verdana" w:cs="Tahoma"/>
              <w:b/>
              <w:sz w:val="18"/>
              <w:szCs w:val="18"/>
            </w:rPr>
            <w:t>2017</w:t>
          </w:r>
        </w:p>
      </w:tc>
      <w:tc>
        <w:tcPr>
          <w:tcW w:w="1360" w:type="dxa"/>
          <w:vMerge/>
          <w:vAlign w:val="center"/>
        </w:tcPr>
        <w:p w:rsidR="006F5518" w:rsidRDefault="006F5518" w:rsidP="006F5518">
          <w:pPr>
            <w:pStyle w:val="Encabezado"/>
            <w:jc w:val="center"/>
            <w:rPr>
              <w:rFonts w:ascii="Verdana" w:hAnsi="Verdana" w:cs="Tahoma"/>
              <w:b/>
              <w:sz w:val="18"/>
              <w:szCs w:val="18"/>
            </w:rPr>
          </w:pPr>
        </w:p>
      </w:tc>
    </w:tr>
    <w:tr w:rsidR="006F5518" w:rsidTr="00061F28">
      <w:trPr>
        <w:cantSplit/>
        <w:trHeight w:val="386"/>
      </w:trPr>
      <w:tc>
        <w:tcPr>
          <w:tcW w:w="7848" w:type="dxa"/>
          <w:gridSpan w:val="5"/>
          <w:vAlign w:val="center"/>
        </w:tcPr>
        <w:p w:rsidR="006F5518" w:rsidRDefault="006F5518" w:rsidP="006F5518">
          <w:pPr>
            <w:pStyle w:val="Encabezado"/>
            <w:jc w:val="center"/>
            <w:rPr>
              <w:rFonts w:ascii="Verdana" w:hAnsi="Verdana" w:cs="Tahoma"/>
              <w:b/>
              <w:sz w:val="20"/>
              <w:szCs w:val="20"/>
            </w:rPr>
          </w:pPr>
          <w:r>
            <w:rPr>
              <w:rFonts w:ascii="Verdana" w:hAnsi="Verdana" w:cs="Tahoma"/>
              <w:b/>
              <w:sz w:val="20"/>
              <w:szCs w:val="20"/>
            </w:rPr>
            <w:t>Argencine</w:t>
          </w:r>
        </w:p>
      </w:tc>
      <w:tc>
        <w:tcPr>
          <w:tcW w:w="1360" w:type="dxa"/>
          <w:vMerge w:val="restart"/>
          <w:vAlign w:val="center"/>
        </w:tcPr>
        <w:p w:rsidR="006F5518" w:rsidRDefault="006F5518" w:rsidP="006F5518">
          <w:pPr>
            <w:pStyle w:val="Encabezado"/>
            <w:jc w:val="center"/>
            <w:rPr>
              <w:rFonts w:ascii="Verdana" w:hAnsi="Verdana" w:cs="Tahoma"/>
              <w:b/>
              <w:color w:val="999999"/>
              <w:sz w:val="18"/>
              <w:szCs w:val="18"/>
            </w:rPr>
          </w:pPr>
          <w:r>
            <w:rPr>
              <w:rFonts w:ascii="Verdana" w:hAnsi="Verdana" w:cs="Tahoma"/>
              <w:b/>
              <w:color w:val="999999"/>
              <w:sz w:val="18"/>
              <w:szCs w:val="18"/>
            </w:rPr>
            <w:t>Versión</w:t>
          </w:r>
        </w:p>
        <w:p w:rsidR="006F5518" w:rsidRDefault="006F5518" w:rsidP="006F5518">
          <w:pPr>
            <w:pStyle w:val="Encabezado"/>
            <w:jc w:val="center"/>
            <w:rPr>
              <w:rFonts w:ascii="Verdana" w:hAnsi="Verdana" w:cs="Tahoma"/>
              <w:b/>
              <w:color w:val="999999"/>
              <w:sz w:val="20"/>
              <w:szCs w:val="20"/>
            </w:rPr>
          </w:pPr>
          <w:r>
            <w:rPr>
              <w:rFonts w:ascii="Verdana" w:hAnsi="Verdana" w:cs="Tahoma"/>
              <w:b/>
              <w:sz w:val="18"/>
              <w:szCs w:val="18"/>
            </w:rPr>
            <w:t>1.0</w:t>
          </w:r>
          <w:r>
            <w:rPr>
              <w:rFonts w:ascii="Verdana" w:hAnsi="Verdana" w:cs="Tahoma"/>
              <w:b/>
              <w:sz w:val="18"/>
              <w:szCs w:val="18"/>
            </w:rPr>
            <w:fldChar w:fldCharType="begin"/>
          </w:r>
          <w:r>
            <w:rPr>
              <w:rFonts w:ascii="Verdana" w:hAnsi="Verdana" w:cs="Tahoma"/>
              <w:b/>
              <w:sz w:val="18"/>
              <w:szCs w:val="18"/>
            </w:rPr>
            <w:instrText xml:space="preserve"> COMMENTS   \* MERGEFORMAT </w:instrText>
          </w:r>
          <w:r>
            <w:rPr>
              <w:rFonts w:ascii="Verdana" w:hAnsi="Verdana" w:cs="Tahoma"/>
              <w:b/>
              <w:sz w:val="18"/>
              <w:szCs w:val="18"/>
            </w:rPr>
            <w:fldChar w:fldCharType="end"/>
          </w:r>
        </w:p>
      </w:tc>
    </w:tr>
    <w:tr w:rsidR="006F5518" w:rsidTr="00061F28">
      <w:trPr>
        <w:cantSplit/>
        <w:trHeight w:val="386"/>
      </w:trPr>
      <w:tc>
        <w:tcPr>
          <w:tcW w:w="7848" w:type="dxa"/>
          <w:gridSpan w:val="5"/>
          <w:vAlign w:val="center"/>
        </w:tcPr>
        <w:p w:rsidR="006F5518" w:rsidRDefault="006F5518" w:rsidP="006F5518">
          <w:pPr>
            <w:pStyle w:val="Encabezado"/>
            <w:jc w:val="center"/>
            <w:rPr>
              <w:rFonts w:ascii="Verdana" w:hAnsi="Verdana" w:cs="Tahoma"/>
              <w:b/>
              <w:sz w:val="20"/>
              <w:szCs w:val="20"/>
            </w:rPr>
          </w:pPr>
          <w:r>
            <w:rPr>
              <w:rFonts w:ascii="Verdana" w:hAnsi="Verdana" w:cs="Tahoma"/>
              <w:b/>
              <w:sz w:val="20"/>
              <w:szCs w:val="20"/>
            </w:rPr>
            <w:t>Documento Visión</w:t>
          </w:r>
        </w:p>
      </w:tc>
      <w:tc>
        <w:tcPr>
          <w:tcW w:w="1360" w:type="dxa"/>
          <w:vMerge/>
          <w:vAlign w:val="center"/>
        </w:tcPr>
        <w:p w:rsidR="006F5518" w:rsidRDefault="006F5518" w:rsidP="006F5518">
          <w:pPr>
            <w:pStyle w:val="Encabezado"/>
            <w:jc w:val="center"/>
            <w:rPr>
              <w:rFonts w:ascii="Verdana" w:hAnsi="Verdana" w:cs="Tahoma"/>
              <w:b/>
              <w:color w:val="999999"/>
              <w:sz w:val="20"/>
              <w:szCs w:val="20"/>
            </w:rPr>
          </w:pPr>
        </w:p>
      </w:tc>
    </w:tr>
  </w:tbl>
  <w:p w:rsidR="006F5518" w:rsidRDefault="006F55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340B9"/>
    <w:multiLevelType w:val="hybridMultilevel"/>
    <w:tmpl w:val="59D6FF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87D7453"/>
    <w:multiLevelType w:val="hybridMultilevel"/>
    <w:tmpl w:val="E5E4F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9C4203C"/>
    <w:multiLevelType w:val="hybridMultilevel"/>
    <w:tmpl w:val="8B9431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1D29BE"/>
    <w:multiLevelType w:val="hybridMultilevel"/>
    <w:tmpl w:val="3DD6C4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01FB1"/>
    <w:rsid w:val="00043BCB"/>
    <w:rsid w:val="000C7244"/>
    <w:rsid w:val="001651CE"/>
    <w:rsid w:val="00171996"/>
    <w:rsid w:val="001766D7"/>
    <w:rsid w:val="00183E5F"/>
    <w:rsid w:val="00220DAC"/>
    <w:rsid w:val="002E5BDF"/>
    <w:rsid w:val="003201D7"/>
    <w:rsid w:val="00354272"/>
    <w:rsid w:val="0037720D"/>
    <w:rsid w:val="00390B97"/>
    <w:rsid w:val="003921C6"/>
    <w:rsid w:val="003C3353"/>
    <w:rsid w:val="003C4840"/>
    <w:rsid w:val="003D1426"/>
    <w:rsid w:val="00484F46"/>
    <w:rsid w:val="0057147E"/>
    <w:rsid w:val="00672A72"/>
    <w:rsid w:val="00691EFC"/>
    <w:rsid w:val="00696561"/>
    <w:rsid w:val="0069693F"/>
    <w:rsid w:val="006F5518"/>
    <w:rsid w:val="007007DA"/>
    <w:rsid w:val="00746D1C"/>
    <w:rsid w:val="00781B20"/>
    <w:rsid w:val="0081083F"/>
    <w:rsid w:val="00967800"/>
    <w:rsid w:val="00987848"/>
    <w:rsid w:val="009D71A1"/>
    <w:rsid w:val="009F1AD4"/>
    <w:rsid w:val="00A359DB"/>
    <w:rsid w:val="00A87567"/>
    <w:rsid w:val="00B25A82"/>
    <w:rsid w:val="00B516AC"/>
    <w:rsid w:val="00BD6583"/>
    <w:rsid w:val="00C31F6E"/>
    <w:rsid w:val="00E53E86"/>
    <w:rsid w:val="00EB5EC9"/>
    <w:rsid w:val="00EE0B77"/>
    <w:rsid w:val="00F80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22301"/>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34"/>
    <w:rsid w:val="005F575C"/>
    <w:rsid w:val="007A6F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EF19B51818440A9258085B6FBD929A">
    <w:name w:val="E3EF19B51818440A9258085B6FBD929A"/>
    <w:rsid w:val="007A6F34"/>
  </w:style>
  <w:style w:type="paragraph" w:customStyle="1" w:styleId="AAC406F0E3D842B193C36C75904974F9">
    <w:name w:val="AAC406F0E3D842B193C36C75904974F9"/>
    <w:rsid w:val="007A6F34"/>
  </w:style>
  <w:style w:type="paragraph" w:customStyle="1" w:styleId="452519475D3443E5A33F05C475461EA6">
    <w:name w:val="452519475D3443E5A33F05C475461EA6"/>
    <w:rsid w:val="007A6F34"/>
  </w:style>
  <w:style w:type="paragraph" w:customStyle="1" w:styleId="42ED2A0830F14E7AA67BCA5208B6A921">
    <w:name w:val="42ED2A0830F14E7AA67BCA5208B6A921"/>
    <w:rsid w:val="007A6F34"/>
  </w:style>
  <w:style w:type="paragraph" w:customStyle="1" w:styleId="F2BFCF53753644CA8DE4EBBA04685017">
    <w:name w:val="F2BFCF53753644CA8DE4EBBA04685017"/>
    <w:rsid w:val="007A6F34"/>
  </w:style>
  <w:style w:type="paragraph" w:customStyle="1" w:styleId="8B1DEF9ED67A4D2688FEE80B2983C607">
    <w:name w:val="8B1DEF9ED67A4D2688FEE80B2983C607"/>
    <w:rsid w:val="007A6F34"/>
  </w:style>
  <w:style w:type="paragraph" w:customStyle="1" w:styleId="31C2E418C1B040BBBCEAF57E5A7A072A">
    <w:name w:val="31C2E418C1B040BBBCEAF57E5A7A072A"/>
    <w:rsid w:val="007A6F34"/>
  </w:style>
  <w:style w:type="paragraph" w:customStyle="1" w:styleId="5B224D6A30FA4868A38F98C63C1E8975">
    <w:name w:val="5B224D6A30FA4868A38F98C63C1E8975"/>
    <w:rsid w:val="007A6F34"/>
  </w:style>
  <w:style w:type="paragraph" w:customStyle="1" w:styleId="176D307A683B450C89B7EFB213F149CE">
    <w:name w:val="176D307A683B450C89B7EFB213F149CE"/>
    <w:rsid w:val="007A6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2B1DBC-56B1-4A3A-ADAC-D1096103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8</Pages>
  <Words>1457</Words>
  <Characters>8014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13</cp:revision>
  <dcterms:created xsi:type="dcterms:W3CDTF">2017-04-09T18:08:00Z</dcterms:created>
  <dcterms:modified xsi:type="dcterms:W3CDTF">2017-04-12T00:24:00Z</dcterms:modified>
</cp:coreProperties>
</file>