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C04F7C" w:rsidP="00B44707">
      <w:pPr>
        <w:pStyle w:val="Ttulo1"/>
      </w:pPr>
      <w:r>
        <w:t>Seleccionar funció</w:t>
      </w:r>
      <w:r w:rsidR="00B44707">
        <w:t>n</w:t>
      </w:r>
    </w:p>
    <w:p w:rsidR="00ED0D0F" w:rsidRDefault="00ED0D0F" w:rsidP="00ED0D0F">
      <w:pPr>
        <w:pStyle w:val="Subttulo"/>
      </w:pPr>
    </w:p>
    <w:p w:rsidR="00C04F7C" w:rsidRDefault="00A44273" w:rsidP="00A44273">
      <w:pPr>
        <w:pStyle w:val="Subttulo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6324600" cy="33242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cionar_func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Interfaz</w:t>
      </w:r>
    </w:p>
    <w:p w:rsidR="00C04F7C" w:rsidRDefault="00C04F7C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A44273">
      <w:pPr>
        <w:pStyle w:val="Subttulo"/>
      </w:pPr>
    </w:p>
    <w:p w:rsidR="00A44273" w:rsidRDefault="00A44273" w:rsidP="00A44273">
      <w:pPr>
        <w:pStyle w:val="Subttulo"/>
      </w:pPr>
      <w:r>
        <w:t>Diagrama de caso de uso</w:t>
      </w:r>
    </w:p>
    <w:p w:rsidR="00A44273" w:rsidRDefault="00A23E87" w:rsidP="00A44273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3724275" cy="1847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273" w:rsidRDefault="00A44273" w:rsidP="00A44273"/>
    <w:p w:rsidR="00A44273" w:rsidRDefault="00A44273" w:rsidP="00A44273"/>
    <w:p w:rsidR="00A44273" w:rsidRDefault="00A44273" w:rsidP="00A44273"/>
    <w:p w:rsidR="00A44273" w:rsidRDefault="00316679" w:rsidP="00316679">
      <w:pPr>
        <w:pStyle w:val="Subttulo"/>
      </w:pPr>
      <w:r>
        <w:t>Diagrama de clase</w:t>
      </w:r>
    </w:p>
    <w:p w:rsidR="00316679" w:rsidRDefault="00316679" w:rsidP="00316679"/>
    <w:p w:rsidR="00316679" w:rsidRDefault="00316679" w:rsidP="00316679"/>
    <w:p w:rsidR="00316679" w:rsidRDefault="00A23E87" w:rsidP="00A23E87">
      <w:pPr>
        <w:pStyle w:val="Subttulo"/>
      </w:pPr>
      <w:r>
        <w:t>Diagrama de clase</w:t>
      </w:r>
    </w:p>
    <w:p w:rsidR="00316679" w:rsidRDefault="002D7BC8" w:rsidP="00316679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5400040" cy="1806575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  <w:bookmarkStart w:id="0" w:name="_GoBack"/>
      <w:bookmarkEnd w:id="0"/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316679" w:rsidRDefault="00626641" w:rsidP="00316679">
      <w:pPr>
        <w:pStyle w:val="Subttulo"/>
      </w:pPr>
      <w:r>
        <w:lastRenderedPageBreak/>
        <w:t xml:space="preserve">Especificación de </w:t>
      </w:r>
      <w:r w:rsidRPr="00626641">
        <w:t>c</w:t>
      </w:r>
      <w:r w:rsidR="00316679" w:rsidRPr="00626641">
        <w:t>aso</w:t>
      </w:r>
      <w:r w:rsidR="00316679">
        <w:t xml:space="preserve">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A23E87" w:rsidTr="00A23E87">
        <w:tc>
          <w:tcPr>
            <w:tcW w:w="1980" w:type="dxa"/>
          </w:tcPr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>Numero:</w:t>
            </w:r>
          </w:p>
        </w:tc>
        <w:tc>
          <w:tcPr>
            <w:tcW w:w="6514" w:type="dxa"/>
            <w:gridSpan w:val="2"/>
          </w:tcPr>
          <w:p w:rsidR="00A23E87" w:rsidRPr="00A23E87" w:rsidRDefault="00A23E87" w:rsidP="00316679">
            <w:r>
              <w:rPr>
                <w:b/>
              </w:rPr>
              <w:t xml:space="preserve">Título: </w:t>
            </w:r>
            <w:r>
              <w:t>Seleccionar Función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Se describe el proceso necesario para seleccionar una función como primer paso del proceso de ventas de entradas</w:t>
            </w:r>
          </w:p>
        </w:tc>
      </w:tr>
      <w:tr w:rsidR="00A23E87" w:rsidTr="00325B1E">
        <w:tc>
          <w:tcPr>
            <w:tcW w:w="4247" w:type="dxa"/>
            <w:gridSpan w:val="2"/>
          </w:tcPr>
          <w:p w:rsidR="00A23E87" w:rsidRPr="00A23E87" w:rsidRDefault="00A23E87" w:rsidP="00316679">
            <w:r w:rsidRPr="00A23E87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Vendedor</w:t>
            </w:r>
          </w:p>
        </w:tc>
        <w:tc>
          <w:tcPr>
            <w:tcW w:w="4247" w:type="dxa"/>
          </w:tcPr>
          <w:p w:rsidR="00A23E87" w:rsidRPr="00A23E87" w:rsidRDefault="00A23E87" w:rsidP="00316679">
            <w:r>
              <w:rPr>
                <w:b/>
              </w:rPr>
              <w:t xml:space="preserve">Responsable: </w:t>
            </w:r>
            <w:r>
              <w:t>Esteban García Warnecke</w:t>
            </w:r>
          </w:p>
          <w:p w:rsidR="00A23E87" w:rsidRPr="00A23E87" w:rsidRDefault="00A23E87" w:rsidP="00316679">
            <w:r>
              <w:rPr>
                <w:b/>
              </w:rPr>
              <w:t xml:space="preserve">Versión: </w:t>
            </w:r>
            <w:r>
              <w:t>1.0</w:t>
            </w:r>
          </w:p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 xml:space="preserve">Fecha: </w:t>
            </w:r>
            <w:r w:rsidRPr="00A23E87">
              <w:t>23-04-2017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Precondición:</w:t>
            </w:r>
            <w:r>
              <w:rPr>
                <w:b/>
              </w:rPr>
              <w:t xml:space="preserve"> </w:t>
            </w:r>
            <w:r>
              <w:t>El usuario se debe encontrar logueado en el sistema y estar dentro de la primera pantalla de venta de entradas.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316679">
            <w:pPr>
              <w:rPr>
                <w:b/>
              </w:rPr>
            </w:pPr>
            <w:r w:rsidRPr="00A23E87">
              <w:rPr>
                <w:b/>
              </w:rPr>
              <w:t>Flujo Principal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  <w:r w:rsidRPr="00A23E87">
              <w:rPr>
                <w:b/>
              </w:rPr>
              <w:t>Flujo Alternativo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A23E87">
            <w:r>
              <w:t>El usuario selecciona una película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un idioma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un día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un horario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una sala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continuar</w:t>
            </w:r>
          </w:p>
        </w:tc>
        <w:tc>
          <w:tcPr>
            <w:tcW w:w="4247" w:type="dxa"/>
          </w:tcPr>
          <w:p w:rsidR="00A23E87" w:rsidRDefault="00626641" w:rsidP="00316679">
            <w:r>
              <w:t>Si uno de los datos anteriores no se encuentra seleccionado el botón continuar se encontrará bloqueado.</w:t>
            </w:r>
          </w:p>
          <w:p w:rsidR="00626641" w:rsidRPr="00626641" w:rsidRDefault="00626641" w:rsidP="00316679">
            <w:r>
              <w:t>Si se aprieta en el botón cancelar, se volverá a la pantalla de inicio.</w:t>
            </w:r>
          </w:p>
        </w:tc>
      </w:tr>
      <w:tr w:rsidR="00A23E87" w:rsidTr="00F75EE9">
        <w:tc>
          <w:tcPr>
            <w:tcW w:w="8494" w:type="dxa"/>
            <w:gridSpan w:val="3"/>
          </w:tcPr>
          <w:p w:rsidR="00A23E87" w:rsidRPr="00626641" w:rsidRDefault="00A23E87" w:rsidP="00316679">
            <w:r>
              <w:rPr>
                <w:b/>
              </w:rPr>
              <w:t>Postcondición:</w:t>
            </w:r>
            <w:r w:rsidR="00626641">
              <w:rPr>
                <w:b/>
              </w:rPr>
              <w:t xml:space="preserve"> </w:t>
            </w:r>
            <w:r w:rsidR="00626641">
              <w:t>El usuario se dirigirá a la pantalla de selección de asientos.</w:t>
            </w:r>
          </w:p>
        </w:tc>
      </w:tr>
    </w:tbl>
    <w:p w:rsidR="00316679" w:rsidRDefault="00316679" w:rsidP="00316679"/>
    <w:p w:rsidR="00316679" w:rsidRPr="00316679" w:rsidRDefault="00316679" w:rsidP="00316679"/>
    <w:sectPr w:rsidR="00316679" w:rsidRPr="0031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07"/>
    <w:rsid w:val="000D018F"/>
    <w:rsid w:val="002D7BC8"/>
    <w:rsid w:val="00316679"/>
    <w:rsid w:val="00371BDE"/>
    <w:rsid w:val="005A25C2"/>
    <w:rsid w:val="00626641"/>
    <w:rsid w:val="008A24C4"/>
    <w:rsid w:val="00A23E87"/>
    <w:rsid w:val="00A359DB"/>
    <w:rsid w:val="00A44273"/>
    <w:rsid w:val="00A87567"/>
    <w:rsid w:val="00AD19C0"/>
    <w:rsid w:val="00B44707"/>
    <w:rsid w:val="00BE2CA9"/>
    <w:rsid w:val="00C04F7C"/>
    <w:rsid w:val="00E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9F7D"/>
  <w15:chartTrackingRefBased/>
  <w15:docId w15:val="{F9F6ADCB-EC98-4C35-B57F-5C3A913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70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470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44707"/>
    <w:pPr>
      <w:numPr>
        <w:ilvl w:val="1"/>
      </w:numPr>
    </w:pPr>
    <w:rPr>
      <w:rFonts w:eastAsiaTheme="minorEastAsia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B44707"/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Ttulo1Car">
    <w:name w:val="Título 1 Car"/>
    <w:basedOn w:val="Fuentedeprrafopredeter"/>
    <w:link w:val="Ttulo1"/>
    <w:uiPriority w:val="9"/>
    <w:rsid w:val="00B44707"/>
    <w:rPr>
      <w:rFonts w:ascii="Arial" w:eastAsiaTheme="majorEastAsia" w:hAnsi="Arial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1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4</cp:revision>
  <dcterms:created xsi:type="dcterms:W3CDTF">2017-04-22T16:46:00Z</dcterms:created>
  <dcterms:modified xsi:type="dcterms:W3CDTF">2017-04-25T02:01:00Z</dcterms:modified>
</cp:coreProperties>
</file>