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7E0" w:rsidRDefault="007F5EA2">
      <w:pPr>
        <w:pStyle w:val="Ttulo"/>
        <w:rPr>
          <w:sz w:val="28"/>
          <w:szCs w:val="28"/>
        </w:rPr>
      </w:pPr>
      <w:r w:rsidRPr="001267E0">
        <w:rPr>
          <w:sz w:val="32"/>
          <w:szCs w:val="32"/>
        </w:rPr>
        <w:t>ciencia de datos y gestión municipal</w:t>
      </w:r>
      <w:r w:rsidR="002E0304">
        <w:t xml:space="preserve"> </w:t>
      </w:r>
    </w:p>
    <w:p w:rsidR="006F54B9" w:rsidRDefault="002E0304">
      <w:pPr>
        <w:pStyle w:val="Ttulo"/>
      </w:pPr>
      <w:r w:rsidRPr="002E0304">
        <w:rPr>
          <w:sz w:val="28"/>
          <w:szCs w:val="28"/>
        </w:rPr>
        <w:t>garcy valenzuela peña</w:t>
      </w:r>
    </w:p>
    <w:sdt>
      <w:sdtPr>
        <w:id w:val="216403978"/>
        <w:placeholder>
          <w:docPart w:val="1E33E6EB99EA41868F43B8EF12757C60"/>
        </w:placeholder>
        <w:date w:fullDate="2020-12-21T00:00:00Z">
          <w:dateFormat w:val="dd/MM/yyyy"/>
          <w:lid w:val="es-ES"/>
          <w:storeMappedDataAs w:val="dateTime"/>
          <w:calendar w:val="gregorian"/>
        </w:date>
      </w:sdtPr>
      <w:sdtEndPr/>
      <w:sdtContent>
        <w:p w:rsidR="006F54B9" w:rsidRDefault="007F5EA2">
          <w:pPr>
            <w:pStyle w:val="Subttulo"/>
          </w:pPr>
          <w:r>
            <w:t>21/12/2020</w:t>
          </w:r>
        </w:p>
      </w:sdtContent>
    </w:sdt>
    <w:p w:rsidR="006F54B9" w:rsidRDefault="00104C08">
      <w:pPr>
        <w:pStyle w:val="Ttulo1"/>
      </w:pPr>
      <w:r>
        <w:t>Información general</w:t>
      </w:r>
    </w:p>
    <w:p w:rsidR="006F54B9" w:rsidRDefault="00104C08" w:rsidP="007F5EA2">
      <w:pPr>
        <w:pStyle w:val="Ttulo2"/>
        <w:numPr>
          <w:ilvl w:val="0"/>
          <w:numId w:val="6"/>
        </w:numPr>
      </w:pPr>
      <w:r>
        <w:t>Antecedentes y descripción del proyecto</w:t>
      </w:r>
    </w:p>
    <w:p w:rsidR="002E0304" w:rsidRDefault="002E0304" w:rsidP="002E0304">
      <w:pPr>
        <w:pStyle w:val="Ttulo2"/>
        <w:numPr>
          <w:ilvl w:val="1"/>
          <w:numId w:val="6"/>
        </w:numPr>
        <w:ind w:left="993"/>
      </w:pPr>
      <w:r>
        <w:t>Antecedentes</w:t>
      </w:r>
    </w:p>
    <w:p w:rsidR="006F54B9" w:rsidRDefault="007F5EA2" w:rsidP="00C56639">
      <w:pPr>
        <w:ind w:left="709"/>
      </w:pPr>
      <w:r>
        <w:t>En el contexto del curso Ciencia de Datos y Gestión Municipal, dictado por la Universidad Alberto Hurtado (UAH), surge la necesidad de realizar un proyecto individual, que permita evidenciar lo aprendido en éste.</w:t>
      </w:r>
    </w:p>
    <w:p w:rsidR="00C56639" w:rsidRDefault="00C56639" w:rsidP="00C56639">
      <w:pPr>
        <w:ind w:left="709"/>
      </w:pPr>
      <w:r>
        <w:t>En este curso se utilizó la aplicación R Studio para la enseñanza del análisis de datos en el área o ámbito de los Datos Públicos para la gestión municipal.</w:t>
      </w:r>
    </w:p>
    <w:p w:rsidR="007F5EA2" w:rsidRDefault="007F5EA2" w:rsidP="002E0304">
      <w:pPr>
        <w:ind w:left="709"/>
      </w:pPr>
      <w:r>
        <w:t xml:space="preserve">La elaboración del proyecto seguirá la metodología estándar de un proyecto en ciencia de datos compuesta por las siguientes etapas: </w:t>
      </w:r>
    </w:p>
    <w:p w:rsidR="007F5EA2" w:rsidRPr="002E0304" w:rsidRDefault="007F5EA2" w:rsidP="002E0304">
      <w:pPr>
        <w:pStyle w:val="Ttulo2"/>
        <w:tabs>
          <w:tab w:val="num" w:pos="1134"/>
        </w:tabs>
        <w:ind w:left="1134"/>
        <w:rPr>
          <w:color w:val="2C283A" w:themeColor="text2"/>
          <w:sz w:val="18"/>
          <w:szCs w:val="18"/>
        </w:rPr>
      </w:pPr>
      <w:r w:rsidRPr="002E0304">
        <w:rPr>
          <w:color w:val="2C283A" w:themeColor="text2"/>
          <w:sz w:val="18"/>
          <w:szCs w:val="18"/>
        </w:rPr>
        <w:t xml:space="preserve">Comprensión y formulación del problema: se plantea el problema de ciencia de datos a abordar durante el proyecto. </w:t>
      </w:r>
    </w:p>
    <w:p w:rsidR="007F5EA2" w:rsidRPr="002E0304" w:rsidRDefault="007F5EA2" w:rsidP="002E0304">
      <w:pPr>
        <w:pStyle w:val="Ttulo2"/>
        <w:tabs>
          <w:tab w:val="num" w:pos="1134"/>
        </w:tabs>
        <w:ind w:left="1134"/>
        <w:rPr>
          <w:color w:val="2C283A" w:themeColor="text2"/>
          <w:sz w:val="18"/>
          <w:szCs w:val="18"/>
        </w:rPr>
      </w:pPr>
      <w:r w:rsidRPr="002E0304">
        <w:rPr>
          <w:color w:val="2C283A" w:themeColor="text2"/>
          <w:sz w:val="18"/>
          <w:szCs w:val="18"/>
        </w:rPr>
        <w:t>Adquisición de datos: se identifican las fuentes de datos y se procede a extraer, limpiar y transformar dichas fuentes para su posterior análisis.</w:t>
      </w:r>
    </w:p>
    <w:p w:rsidR="007F5EA2" w:rsidRPr="002E0304" w:rsidRDefault="007F5EA2" w:rsidP="002E0304">
      <w:pPr>
        <w:pStyle w:val="Ttulo2"/>
        <w:tabs>
          <w:tab w:val="num" w:pos="1134"/>
        </w:tabs>
        <w:ind w:left="1134"/>
        <w:rPr>
          <w:color w:val="2C283A" w:themeColor="text2"/>
          <w:sz w:val="18"/>
          <w:szCs w:val="18"/>
        </w:rPr>
      </w:pPr>
      <w:r w:rsidRPr="002E0304">
        <w:rPr>
          <w:color w:val="2C283A" w:themeColor="text2"/>
          <w:sz w:val="18"/>
          <w:szCs w:val="18"/>
        </w:rPr>
        <w:t>Análisis y modelamiento de datos: se usan técnicas estadísticas, d</w:t>
      </w:r>
      <w:r w:rsidR="002E0304" w:rsidRPr="002E0304">
        <w:rPr>
          <w:color w:val="2C283A" w:themeColor="text2"/>
          <w:sz w:val="18"/>
          <w:szCs w:val="18"/>
        </w:rPr>
        <w:t>e minería de datos y de Machine L</w:t>
      </w:r>
      <w:r w:rsidRPr="002E0304">
        <w:rPr>
          <w:color w:val="2C283A" w:themeColor="text2"/>
          <w:sz w:val="18"/>
          <w:szCs w:val="18"/>
        </w:rPr>
        <w:t>earning</w:t>
      </w:r>
      <w:r w:rsidR="00C56639">
        <w:rPr>
          <w:color w:val="2C283A" w:themeColor="text2"/>
          <w:sz w:val="18"/>
          <w:szCs w:val="18"/>
        </w:rPr>
        <w:t xml:space="preserve"> (ML), </w:t>
      </w:r>
      <w:r w:rsidRPr="002E0304">
        <w:rPr>
          <w:color w:val="2C283A" w:themeColor="text2"/>
          <w:sz w:val="18"/>
          <w:szCs w:val="18"/>
        </w:rPr>
        <w:t xml:space="preserve">para extraer valor a partir de los datos con el fin de resolver el problema inicial. </w:t>
      </w:r>
    </w:p>
    <w:p w:rsidR="007F5EA2" w:rsidRPr="002E0304" w:rsidRDefault="007F5EA2" w:rsidP="002E0304">
      <w:pPr>
        <w:pStyle w:val="Ttulo2"/>
        <w:tabs>
          <w:tab w:val="num" w:pos="1134"/>
        </w:tabs>
        <w:ind w:left="1134"/>
        <w:rPr>
          <w:color w:val="2C283A" w:themeColor="text2"/>
          <w:sz w:val="18"/>
          <w:szCs w:val="18"/>
        </w:rPr>
      </w:pPr>
      <w:r w:rsidRPr="002E0304">
        <w:rPr>
          <w:color w:val="2C283A" w:themeColor="text2"/>
          <w:sz w:val="18"/>
          <w:szCs w:val="18"/>
        </w:rPr>
        <w:t xml:space="preserve">Comunicación del resultado: se comunican los resultados usando técnicas de visualización de datos. </w:t>
      </w:r>
    </w:p>
    <w:p w:rsidR="007F5EA2" w:rsidRDefault="007F5EA2" w:rsidP="002E0304">
      <w:pPr>
        <w:pStyle w:val="Ttulo2"/>
        <w:tabs>
          <w:tab w:val="num" w:pos="1134"/>
        </w:tabs>
        <w:ind w:left="1134"/>
        <w:rPr>
          <w:color w:val="2C283A" w:themeColor="text2"/>
          <w:sz w:val="18"/>
          <w:szCs w:val="18"/>
        </w:rPr>
      </w:pPr>
      <w:r w:rsidRPr="002E0304">
        <w:rPr>
          <w:color w:val="2C283A" w:themeColor="text2"/>
          <w:sz w:val="18"/>
          <w:szCs w:val="18"/>
        </w:rPr>
        <w:t>Despliegue: se pone en producción el modelo construido y validado.</w:t>
      </w:r>
    </w:p>
    <w:p w:rsidR="002E0304" w:rsidRDefault="002E0304" w:rsidP="002E0304">
      <w:pPr>
        <w:pStyle w:val="Ttulo2"/>
        <w:numPr>
          <w:ilvl w:val="1"/>
          <w:numId w:val="6"/>
        </w:numPr>
        <w:ind w:left="993"/>
      </w:pPr>
      <w:r>
        <w:t>Descripción del proyecto</w:t>
      </w:r>
    </w:p>
    <w:p w:rsidR="00C56639" w:rsidRPr="00C56639" w:rsidRDefault="00C56639" w:rsidP="00C56639">
      <w:pPr>
        <w:ind w:left="709"/>
      </w:pPr>
      <w:r>
        <w:t xml:space="preserve">El proyecto se denomina: </w:t>
      </w:r>
      <w:r w:rsidRPr="00C56639">
        <w:t>MEDICIÓN DE GESTIÓN MUNICIPAL</w:t>
      </w:r>
    </w:p>
    <w:p w:rsidR="00C56639" w:rsidRDefault="00C56639" w:rsidP="00C56639">
      <w:pPr>
        <w:ind w:left="709"/>
      </w:pPr>
      <w:r>
        <w:t>¿Es posible medir la gestión municipal basada en un modelo manejado o dirigido por datos? ¿Cómo de mide la gestión municipal?</w:t>
      </w:r>
    </w:p>
    <w:p w:rsidR="00C56639" w:rsidRDefault="00C56639" w:rsidP="00C56639">
      <w:pPr>
        <w:ind w:left="709"/>
      </w:pPr>
      <w:r>
        <w:t xml:space="preserve">Por interés particular se pretende medir la gestión municipal de la comuna de Lanco. Ésta comuna se encuentra en Chile en la denominada </w:t>
      </w:r>
      <w:r w:rsidRPr="00C56639">
        <w:t xml:space="preserve">Región de Los </w:t>
      </w:r>
      <w:r w:rsidR="00CE21B1" w:rsidRPr="00C56639">
        <w:t>Ríos</w:t>
      </w:r>
      <w:r>
        <w:t xml:space="preserve"> (o región 14).</w:t>
      </w:r>
    </w:p>
    <w:p w:rsidR="00C56639" w:rsidRDefault="00C56639" w:rsidP="00C56639">
      <w:pPr>
        <w:ind w:left="709"/>
      </w:pPr>
      <w:r>
        <w:t xml:space="preserve">Para responder a las preguntas se revisó literatura </w:t>
      </w:r>
      <w:r w:rsidR="00BF31BD">
        <w:t xml:space="preserve">con el objeto de encontrar un </w:t>
      </w:r>
      <w:r w:rsidRPr="00C56639">
        <w:t>modelo que permita cuantificar la gestión de un municipio.</w:t>
      </w:r>
    </w:p>
    <w:p w:rsidR="00BF31BD" w:rsidRDefault="00BF31BD" w:rsidP="000E30CB">
      <w:pPr>
        <w:ind w:left="709"/>
        <w:rPr>
          <w:rFonts w:ascii="Arial" w:eastAsia="Arial" w:hAnsi="Arial" w:cs="Arial"/>
        </w:rPr>
      </w:pPr>
      <w:r>
        <w:lastRenderedPageBreak/>
        <w:t xml:space="preserve">Resultado de la búsqueda se halló que la </w:t>
      </w:r>
      <w:r>
        <w:rPr>
          <w:rFonts w:ascii="Arial" w:eastAsia="Arial" w:hAnsi="Arial" w:cs="Arial"/>
        </w:rPr>
        <w:t>Técnica de Análisis Envolvente de Datos (AED, o DEA por sus siglas en inglés) es ampliamente utilizada para la estimación de eficiencia en la gestión de gobiernos locales, producto de su simplicidad conceptual y versatilidad como herramienta de trabajo (Australia, España, Finlandia, Inglaterra, a, Finlandia, Inglaterra, EE.UU., entre otros)</w:t>
      </w:r>
    </w:p>
    <w:p w:rsidR="00BF31BD" w:rsidRDefault="00BF31BD" w:rsidP="000E30CB">
      <w:pPr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Técnica DEA </w:t>
      </w:r>
      <w:r>
        <w:rPr>
          <w:rFonts w:ascii="Arial" w:eastAsia="Arial" w:hAnsi="Arial" w:cs="Arial"/>
          <w:shd w:val="clear" w:color="auto" w:fill="FFFFFF"/>
        </w:rPr>
        <w:t xml:space="preserve">es un modelo que tiene como propósito evaluar diferentes tipos de eficiencia a un grupo de empresas o unidades de toma de decisiones (municipalidades), que tienen un propósito común. Para nuestro </w:t>
      </w:r>
      <w:r w:rsidRPr="00621048">
        <w:t xml:space="preserve">caso </w:t>
      </w:r>
      <w:r w:rsidRPr="00BF31BD">
        <w:rPr>
          <w:rFonts w:ascii="Arial" w:eastAsia="Arial" w:hAnsi="Arial" w:cs="Arial"/>
          <w:u w:val="single"/>
          <w:shd w:val="clear" w:color="auto" w:fill="FFFFFF"/>
        </w:rPr>
        <w:t>se medirá la Eficiencia Técnica</w:t>
      </w:r>
      <w:r>
        <w:rPr>
          <w:rFonts w:ascii="Arial" w:eastAsia="Arial" w:hAnsi="Arial" w:cs="Arial"/>
          <w:shd w:val="clear" w:color="auto" w:fill="FFFFFF"/>
        </w:rPr>
        <w:t xml:space="preserve">, es decir </w:t>
      </w:r>
      <w:r>
        <w:rPr>
          <w:rFonts w:ascii="Arial" w:eastAsia="Arial" w:hAnsi="Arial" w:cs="Arial"/>
        </w:rPr>
        <w:t>si para un nivel dado de servicios municipales (outputs</w:t>
      </w:r>
      <w:r w:rsidR="00CE21B1">
        <w:rPr>
          <w:rFonts w:ascii="Arial" w:eastAsia="Arial" w:hAnsi="Arial" w:cs="Arial"/>
        </w:rPr>
        <w:t>), se</w:t>
      </w:r>
      <w:r>
        <w:rPr>
          <w:rFonts w:ascii="Arial" w:eastAsia="Arial" w:hAnsi="Arial" w:cs="Arial"/>
        </w:rPr>
        <w:t xml:space="preserve"> utiliza la menor cantidad de insumos (inputs)</w:t>
      </w:r>
    </w:p>
    <w:p w:rsidR="00BF31BD" w:rsidRDefault="00BF31BD" w:rsidP="00D52607">
      <w:pPr>
        <w:ind w:left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nivel de eficiencia estimado, corresponde a la situación de un municipio en relación a los demás, no se mide en términos </w:t>
      </w:r>
      <w:r w:rsidR="00CE21B1">
        <w:rPr>
          <w:rFonts w:ascii="Arial" w:eastAsia="Arial" w:hAnsi="Arial" w:cs="Arial"/>
        </w:rPr>
        <w:t>absolutos,</w:t>
      </w:r>
      <w:r>
        <w:rPr>
          <w:rFonts w:ascii="Arial" w:eastAsia="Arial" w:hAnsi="Arial" w:cs="Arial"/>
        </w:rPr>
        <w:t xml:space="preserve"> sino que en términos relativos. </w:t>
      </w:r>
    </w:p>
    <w:p w:rsidR="006F54B9" w:rsidRDefault="00104C08" w:rsidP="007F5EA2">
      <w:pPr>
        <w:pStyle w:val="Ttulo2"/>
        <w:numPr>
          <w:ilvl w:val="0"/>
          <w:numId w:val="6"/>
        </w:numPr>
      </w:pPr>
      <w:r>
        <w:t>Alcance del proyecto</w:t>
      </w:r>
    </w:p>
    <w:sdt>
      <w:sdtPr>
        <w:id w:val="-1466881030"/>
        <w:placeholder>
          <w:docPart w:val="367D03F509B74336AD7DAC68B863E720"/>
        </w:placeholder>
        <w15:appearance w15:val="hidden"/>
      </w:sdtPr>
      <w:sdtEndPr/>
      <w:sdtContent>
        <w:p w:rsidR="00D52607" w:rsidRDefault="00D52607" w:rsidP="00D52607">
          <w:r>
            <w:t>Las actividades a realizar serán las siguientes:</w:t>
          </w:r>
        </w:p>
        <w:p w:rsidR="00D52607" w:rsidRDefault="00D52607" w:rsidP="001F3664">
          <w:pPr>
            <w:pStyle w:val="Prrafodelista"/>
            <w:numPr>
              <w:ilvl w:val="0"/>
              <w:numId w:val="18"/>
            </w:numPr>
            <w:autoSpaceDE w:val="0"/>
            <w:autoSpaceDN w:val="0"/>
            <w:adjustRightInd w:val="0"/>
            <w:spacing w:after="200" w:line="276" w:lineRule="auto"/>
          </w:pPr>
          <w:r>
            <w:t>D</w:t>
          </w:r>
          <w:r w:rsidR="00BF1FEC">
            <w:t>esarrollar</w:t>
          </w:r>
          <w:r w:rsidRPr="00BF1FEC">
            <w:t xml:space="preserve"> una pregunta de investigación que deba ser abordada para un problema en el ámbito local para una comuna en específico.</w:t>
          </w:r>
        </w:p>
        <w:p w:rsidR="00B47106" w:rsidRPr="00D52607" w:rsidRDefault="00B47106" w:rsidP="00B47106">
          <w:pPr>
            <w:autoSpaceDE w:val="0"/>
            <w:autoSpaceDN w:val="0"/>
            <w:adjustRightInd w:val="0"/>
            <w:spacing w:after="200" w:line="276" w:lineRule="auto"/>
            <w:ind w:left="1080"/>
          </w:pPr>
          <w:r>
            <w:t xml:space="preserve">La pregunta a contestar es </w:t>
          </w:r>
          <w:r w:rsidRPr="00B47106">
            <w:rPr>
              <w:b/>
            </w:rPr>
            <w:t>¿Qué comuna es técnicamente eficiente?</w:t>
          </w:r>
        </w:p>
        <w:p w:rsidR="00D52607" w:rsidRDefault="00D52607" w:rsidP="00967F95">
          <w:pPr>
            <w:pStyle w:val="Prrafodelista"/>
            <w:numPr>
              <w:ilvl w:val="0"/>
              <w:numId w:val="18"/>
            </w:numPr>
            <w:autoSpaceDE w:val="0"/>
            <w:autoSpaceDN w:val="0"/>
            <w:adjustRightInd w:val="0"/>
            <w:spacing w:after="200" w:line="276" w:lineRule="auto"/>
          </w:pPr>
          <w:r w:rsidRPr="00D52607">
            <w:t>Seleccionar conjuntos de datos desagregados a nivel comunal/municipal que se relacionen con su pregunta de investigación. Se describirá el origen, estructura y formato de las distintas fuentes a considerar.</w:t>
          </w:r>
        </w:p>
        <w:p w:rsidR="006230DC" w:rsidRDefault="006230DC" w:rsidP="006230DC">
          <w:pPr>
            <w:autoSpaceDE w:val="0"/>
            <w:autoSpaceDN w:val="0"/>
            <w:adjustRightInd w:val="0"/>
            <w:spacing w:after="200" w:line="276" w:lineRule="auto"/>
            <w:ind w:left="1080"/>
          </w:pPr>
          <w:r>
            <w:t>Las comunas que formarán parte de éste análisis serán las de la región de Los Ríos y la región de Los lagos. A priori se consideran éstas dado que su localización geográfica y actividad económica las hace que tengan un perfil similar.</w:t>
          </w:r>
        </w:p>
        <w:p w:rsidR="006230DC" w:rsidRDefault="006230DC" w:rsidP="006230DC">
          <w:pPr>
            <w:autoSpaceDE w:val="0"/>
            <w:autoSpaceDN w:val="0"/>
            <w:adjustRightInd w:val="0"/>
            <w:spacing w:after="200" w:line="276" w:lineRule="auto"/>
            <w:ind w:left="1080"/>
          </w:pPr>
          <w:r>
            <w:t>Producto de una investigación y análisis se identificarán cuáles son los datos que se requieren para un análisis DEA y se determinará su disponibilidad o no para ser parte del modelo.</w:t>
          </w:r>
        </w:p>
        <w:p w:rsidR="00B47106" w:rsidRDefault="00B47106" w:rsidP="006230DC">
          <w:pPr>
            <w:autoSpaceDE w:val="0"/>
            <w:autoSpaceDN w:val="0"/>
            <w:adjustRightInd w:val="0"/>
            <w:spacing w:after="200" w:line="276" w:lineRule="auto"/>
            <w:ind w:left="1080"/>
            <w:jc w:val="left"/>
          </w:pPr>
          <w:r>
            <w:t xml:space="preserve">De forma preliminar se ha identificado como fuente de datos los del área </w:t>
          </w:r>
          <w:r w:rsidR="006230DC">
            <w:t xml:space="preserve">de Administración y Finanzas Municipales </w:t>
          </w:r>
          <w:r>
            <w:t xml:space="preserve">disponibles en el SINIM: </w:t>
          </w:r>
          <w:hyperlink r:id="rId9" w:history="1">
            <w:r w:rsidRPr="00D50193">
              <w:rPr>
                <w:rStyle w:val="Hipervnculo"/>
              </w:rPr>
              <w:t>http://datos.sinim.gov.cl/datos_municipales.php</w:t>
            </w:r>
          </w:hyperlink>
        </w:p>
        <w:p w:rsidR="00B47106" w:rsidRDefault="006230DC" w:rsidP="00B47106">
          <w:pPr>
            <w:autoSpaceDE w:val="0"/>
            <w:autoSpaceDN w:val="0"/>
            <w:adjustRightInd w:val="0"/>
            <w:spacing w:after="200" w:line="276" w:lineRule="auto"/>
            <w:ind w:left="1080"/>
          </w:pPr>
          <w:r>
            <w:rPr>
              <w:noProof/>
              <w:lang w:val="es-CL" w:eastAsia="es-CL"/>
            </w:rPr>
            <w:drawing>
              <wp:inline distT="0" distB="0" distL="0" distR="0" wp14:anchorId="66086F22" wp14:editId="6C9C5AD8">
                <wp:extent cx="3264495" cy="2057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8573" cy="20788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47106" w:rsidRDefault="006230DC" w:rsidP="00B47106">
          <w:pPr>
            <w:autoSpaceDE w:val="0"/>
            <w:autoSpaceDN w:val="0"/>
            <w:adjustRightInd w:val="0"/>
            <w:spacing w:after="200" w:line="276" w:lineRule="auto"/>
            <w:ind w:left="1080"/>
          </w:pPr>
          <w:r>
            <w:t>En esta fuente existen 9 áreas con datos posibles a utilizar.</w:t>
          </w:r>
        </w:p>
        <w:p w:rsidR="00D52607" w:rsidRDefault="00D52607" w:rsidP="00333D7E">
          <w:pPr>
            <w:pStyle w:val="Prrafodelista"/>
            <w:numPr>
              <w:ilvl w:val="0"/>
              <w:numId w:val="18"/>
            </w:numPr>
            <w:autoSpaceDE w:val="0"/>
            <w:autoSpaceDN w:val="0"/>
            <w:adjustRightInd w:val="0"/>
            <w:spacing w:after="200" w:line="276" w:lineRule="auto"/>
          </w:pPr>
          <w:r w:rsidRPr="00D52607">
            <w:lastRenderedPageBreak/>
            <w:t>Desarrollar los procedimientos de limpieza, normalización y formateo de las fuentes en un solo conjunto de datos para el análisis. Se describirán el formato y estructura de los datos finales</w:t>
          </w:r>
          <w:r>
            <w:t>.</w:t>
          </w:r>
        </w:p>
        <w:p w:rsidR="006230DC" w:rsidRDefault="006230DC" w:rsidP="006230DC">
          <w:pPr>
            <w:autoSpaceDE w:val="0"/>
            <w:autoSpaceDN w:val="0"/>
            <w:adjustRightInd w:val="0"/>
            <w:spacing w:after="200" w:line="276" w:lineRule="auto"/>
            <w:ind w:left="1134"/>
          </w:pPr>
          <w:r>
            <w:t>Una vez identificado los datos requeridos y su fuente, haciendo uso de la herramienta R Studio se cargarán éstos y se filtrarán para utilizar los que sean necesarios para modelar los inputs y outputs de una municipalidad.</w:t>
          </w:r>
        </w:p>
        <w:p w:rsidR="00621048" w:rsidRDefault="00621048" w:rsidP="006230DC">
          <w:pPr>
            <w:autoSpaceDE w:val="0"/>
            <w:autoSpaceDN w:val="0"/>
            <w:adjustRightInd w:val="0"/>
            <w:spacing w:after="200" w:line="276" w:lineRule="auto"/>
            <w:ind w:left="1134"/>
          </w:pPr>
          <w:r>
            <w:t>No está de más explicitar que la geolocalización de las comunas son datos básicos a cargar, para poder luego generar una visualización en un mapa.</w:t>
          </w:r>
        </w:p>
        <w:p w:rsidR="00D52607" w:rsidRPr="006230DC" w:rsidRDefault="00D52607" w:rsidP="00EA617C">
          <w:pPr>
            <w:pStyle w:val="Prrafodelista"/>
            <w:numPr>
              <w:ilvl w:val="0"/>
              <w:numId w:val="18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>
            <w:t>G</w:t>
          </w:r>
          <w:r w:rsidRPr="00D52607">
            <w:t xml:space="preserve">enerar un </w:t>
          </w:r>
          <w:r>
            <w:t xml:space="preserve">Plan de análisis. </w:t>
          </w:r>
        </w:p>
        <w:p w:rsidR="006230DC" w:rsidRDefault="006230DC" w:rsidP="00621048">
          <w:pPr>
            <w:ind w:left="1134"/>
            <w:rPr>
              <w:lang w:val="es"/>
            </w:rPr>
          </w:pPr>
          <w:r>
            <w:rPr>
              <w:lang w:val="es"/>
            </w:rPr>
            <w:t>Como modelo de análisis se ha definido que se utilizará la técnica DEA para determinar la eficiencia técnica de un municipio.</w:t>
          </w:r>
        </w:p>
        <w:p w:rsidR="00621048" w:rsidRDefault="00621048" w:rsidP="00621048">
          <w:pPr>
            <w:ind w:left="1134"/>
            <w:jc w:val="left"/>
            <w:rPr>
              <w:lang w:val="es"/>
            </w:rPr>
          </w:pPr>
          <w:r>
            <w:rPr>
              <w:lang w:val="es"/>
            </w:rPr>
            <w:t xml:space="preserve">El documento siguiente describe la técnica o método DEA: </w:t>
          </w:r>
        </w:p>
        <w:p w:rsidR="00621048" w:rsidRDefault="00970F9D" w:rsidP="00621048">
          <w:pPr>
            <w:ind w:left="1134"/>
            <w:rPr>
              <w:lang w:val="es"/>
            </w:rPr>
          </w:pPr>
          <w:hyperlink r:id="rId11" w:history="1">
            <w:r w:rsidR="00CA390C" w:rsidRPr="00D50193">
              <w:rPr>
                <w:rStyle w:val="Hipervnculo"/>
                <w:lang w:val="es"/>
              </w:rPr>
              <w:t>https://bibing.us.es/proyectos/abreproy/4559/fichero/Cap%C3%ADtulo+II.pdf</w:t>
            </w:r>
          </w:hyperlink>
        </w:p>
        <w:p w:rsidR="00CA390C" w:rsidRPr="006230DC" w:rsidRDefault="003C369C" w:rsidP="00621048">
          <w:pPr>
            <w:ind w:left="1134"/>
            <w:rPr>
              <w:lang w:val="es"/>
            </w:rPr>
          </w:pPr>
          <w:r>
            <w:rPr>
              <w:lang w:val="es"/>
            </w:rPr>
            <w:t>(copiar y pegar enlace en navegador)</w:t>
          </w:r>
        </w:p>
        <w:p w:rsidR="00D52607" w:rsidRPr="00D52607" w:rsidRDefault="00D52607" w:rsidP="00EA617C">
          <w:pPr>
            <w:pStyle w:val="Prrafodelista"/>
            <w:numPr>
              <w:ilvl w:val="0"/>
              <w:numId w:val="18"/>
            </w:numPr>
            <w:autoSpaceDE w:val="0"/>
            <w:autoSpaceDN w:val="0"/>
            <w:adjustRightInd w:val="0"/>
            <w:spacing w:after="200" w:line="276" w:lineRule="auto"/>
          </w:pPr>
          <w:r w:rsidRPr="00D52607">
            <w:t xml:space="preserve">Generar </w:t>
          </w:r>
          <w:r w:rsidR="00BF1FEC">
            <w:t>t</w:t>
          </w:r>
          <w:r w:rsidRPr="00D52607">
            <w:t xml:space="preserve">ablas, gráficos y mapas descriptivos en </w:t>
          </w:r>
          <w:r w:rsidR="00BF1FEC">
            <w:t>3</w:t>
          </w:r>
          <w:r w:rsidRPr="00D52607">
            <w:t xml:space="preserve"> niveles:</w:t>
          </w:r>
        </w:p>
        <w:p w:rsidR="00D52607" w:rsidRDefault="00D52607" w:rsidP="00D52607">
          <w:pPr>
            <w:numPr>
              <w:ilvl w:val="0"/>
              <w:numId w:val="22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>
            <w:rPr>
              <w:rFonts w:ascii="Calibri" w:hAnsi="Calibri" w:cs="Calibri"/>
              <w:lang w:val="es"/>
            </w:rPr>
            <w:t>Interregional: métricas de resumen para variables seleccionadas según región, con foco en aquella donde se ubica la comuna seleccionada</w:t>
          </w:r>
        </w:p>
        <w:p w:rsidR="003C369C" w:rsidRDefault="003C369C" w:rsidP="003C369C">
          <w:pPr>
            <w:ind w:left="1843"/>
            <w:rPr>
              <w:lang w:val="es"/>
            </w:rPr>
          </w:pPr>
          <w:r>
            <w:rPr>
              <w:lang w:val="es"/>
            </w:rPr>
            <w:t>Se consideran 2 regiones:</w:t>
          </w:r>
          <w:r w:rsidR="00E34C0E">
            <w:rPr>
              <w:lang w:val="es"/>
            </w:rPr>
            <w:t xml:space="preserve"> </w:t>
          </w:r>
          <w:r>
            <w:rPr>
              <w:lang w:val="es"/>
            </w:rPr>
            <w:t>Los Ríos y Los Lagos</w:t>
          </w:r>
        </w:p>
        <w:p w:rsidR="00D52607" w:rsidRDefault="00D52607" w:rsidP="00D52607">
          <w:pPr>
            <w:numPr>
              <w:ilvl w:val="0"/>
              <w:numId w:val="22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>
            <w:rPr>
              <w:rFonts w:ascii="Calibri" w:hAnsi="Calibri" w:cs="Calibri"/>
              <w:lang w:val="es"/>
            </w:rPr>
            <w:t>Interprovincial: métricas de resumen para variables seleccionadas según provincia, al interior de la región donde se ubica la comuna seleccionada.</w:t>
          </w:r>
        </w:p>
        <w:p w:rsidR="003C369C" w:rsidRDefault="003C369C" w:rsidP="003C369C">
          <w:pPr>
            <w:ind w:left="1843"/>
            <w:rPr>
              <w:lang w:val="es"/>
            </w:rPr>
          </w:pPr>
          <w:r w:rsidRPr="003C369C">
            <w:rPr>
              <w:lang w:val="es"/>
            </w:rPr>
            <w:t xml:space="preserve">Se consideran 2 </w:t>
          </w:r>
          <w:r>
            <w:rPr>
              <w:lang w:val="es"/>
            </w:rPr>
            <w:t xml:space="preserve">provincias </w:t>
          </w:r>
        </w:p>
        <w:p w:rsidR="00E34C0E" w:rsidRDefault="00E34C0E" w:rsidP="003C369C">
          <w:pPr>
            <w:ind w:left="1843"/>
            <w:rPr>
              <w:lang w:val="es"/>
            </w:rPr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1347281" cy="1185609"/>
                <wp:effectExtent l="0" t="0" r="571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400px-Los_Ríos_Región_Mapa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695" cy="1207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34C0E" w:rsidRDefault="003C369C" w:rsidP="003C369C">
          <w:pPr>
            <w:ind w:left="1843"/>
            <w:rPr>
              <w:lang w:val="es"/>
            </w:rPr>
          </w:pPr>
          <w:r>
            <w:rPr>
              <w:lang w:val="es"/>
            </w:rPr>
            <w:t>Se consideran 4 provincias para la Región de</w:t>
          </w:r>
          <w:r w:rsidRPr="003C369C">
            <w:rPr>
              <w:lang w:val="es"/>
            </w:rPr>
            <w:t xml:space="preserve"> Los Lagos</w:t>
          </w:r>
          <w:r>
            <w:rPr>
              <w:lang w:val="es"/>
            </w:rPr>
            <w:t>:</w:t>
          </w:r>
        </w:p>
        <w:p w:rsidR="00E34C0E" w:rsidRDefault="00E34C0E" w:rsidP="003C369C">
          <w:pPr>
            <w:ind w:left="1843"/>
            <w:rPr>
              <w:lang w:val="es"/>
            </w:rPr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1477559" cy="1483468"/>
                <wp:effectExtent l="0" t="0" r="8890" b="254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500px-Los_Lagos_Región_Mapa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138" cy="1493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52607" w:rsidRDefault="00D52607" w:rsidP="00D52607">
          <w:pPr>
            <w:numPr>
              <w:ilvl w:val="0"/>
              <w:numId w:val="22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>
            <w:rPr>
              <w:rFonts w:ascii="Calibri" w:hAnsi="Calibri" w:cs="Calibri"/>
              <w:lang w:val="es"/>
            </w:rPr>
            <w:lastRenderedPageBreak/>
            <w:t>Intercomunal: métricas de resumen para variables selecciones según comuna, al interior de la provincia donde se ubica la comuna seleccionada</w:t>
          </w:r>
        </w:p>
        <w:p w:rsidR="00E34C0E" w:rsidRDefault="00E34C0E" w:rsidP="00E34C0E">
          <w:pPr>
            <w:ind w:left="1843"/>
            <w:rPr>
              <w:lang w:val="es"/>
            </w:rPr>
          </w:pPr>
          <w:r w:rsidRPr="00E34C0E">
            <w:rPr>
              <w:lang w:val="es"/>
            </w:rPr>
            <w:t xml:space="preserve">La región de Los </w:t>
          </w:r>
          <w:r>
            <w:rPr>
              <w:lang w:val="es"/>
            </w:rPr>
            <w:t>Ríos</w:t>
          </w:r>
          <w:r w:rsidRPr="00E34C0E">
            <w:rPr>
              <w:lang w:val="es"/>
            </w:rPr>
            <w:t xml:space="preserve"> contiene a </w:t>
          </w:r>
          <w:r>
            <w:rPr>
              <w:lang w:val="es"/>
            </w:rPr>
            <w:t>12</w:t>
          </w:r>
          <w:r w:rsidRPr="00E34C0E">
            <w:rPr>
              <w:lang w:val="es"/>
            </w:rPr>
            <w:t xml:space="preserve"> comunas</w:t>
          </w:r>
        </w:p>
        <w:p w:rsidR="003C369C" w:rsidRDefault="003C369C" w:rsidP="00E34C0E">
          <w:pPr>
            <w:ind w:left="1843"/>
            <w:rPr>
              <w:lang w:val="es"/>
            </w:rPr>
          </w:pPr>
          <w:r>
            <w:rPr>
              <w:lang w:val="es"/>
            </w:rPr>
            <w:t xml:space="preserve">La región de Los Lagos </w:t>
          </w:r>
          <w:r w:rsidR="00E34C0E">
            <w:rPr>
              <w:lang w:val="es"/>
            </w:rPr>
            <w:t>contiene a 30 comunas</w:t>
          </w:r>
        </w:p>
        <w:p w:rsidR="00D52607" w:rsidRPr="00D52607" w:rsidRDefault="00D52607" w:rsidP="00D52607">
          <w:pPr>
            <w:pStyle w:val="Prrafodelista"/>
            <w:numPr>
              <w:ilvl w:val="0"/>
              <w:numId w:val="18"/>
            </w:numPr>
            <w:autoSpaceDE w:val="0"/>
            <w:autoSpaceDN w:val="0"/>
            <w:adjustRightInd w:val="0"/>
            <w:spacing w:after="200" w:line="276" w:lineRule="auto"/>
          </w:pPr>
          <w:r w:rsidRPr="00D52607">
            <w:t xml:space="preserve">Analizar la situación de la comuna en cada uno de los </w:t>
          </w:r>
          <w:r w:rsidR="00BF1FEC">
            <w:t>tres</w:t>
          </w:r>
          <w:r w:rsidRPr="00D52607">
            <w:t xml:space="preserve"> niveles:</w:t>
          </w:r>
        </w:p>
        <w:p w:rsidR="00BF1FEC" w:rsidRDefault="00D52607" w:rsidP="00D52607">
          <w:pPr>
            <w:numPr>
              <w:ilvl w:val="0"/>
              <w:numId w:val="23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 w:rsidRPr="00BF1FEC">
            <w:rPr>
              <w:rFonts w:ascii="Calibri" w:hAnsi="Calibri" w:cs="Calibri"/>
              <w:b/>
              <w:lang w:val="es"/>
            </w:rPr>
            <w:t>Interregional:</w:t>
          </w:r>
          <w:r>
            <w:rPr>
              <w:rFonts w:ascii="Calibri" w:hAnsi="Calibri" w:cs="Calibri"/>
              <w:lang w:val="es"/>
            </w:rPr>
            <w:t xml:space="preserve"> situación de la región donde se ubica la comuna, respecto del resto de las regiones del país. </w:t>
          </w:r>
        </w:p>
        <w:p w:rsidR="00BF1FEC" w:rsidRDefault="00D52607" w:rsidP="00BF1FEC">
          <w:pPr>
            <w:numPr>
              <w:ilvl w:val="1"/>
              <w:numId w:val="23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>
            <w:rPr>
              <w:rFonts w:ascii="Calibri" w:hAnsi="Calibri" w:cs="Calibri"/>
              <w:lang w:val="es"/>
            </w:rPr>
            <w:t>Se</w:t>
          </w:r>
          <w:r w:rsidR="00BF1FEC">
            <w:rPr>
              <w:rFonts w:ascii="Calibri" w:hAnsi="Calibri" w:cs="Calibri"/>
              <w:lang w:val="es"/>
            </w:rPr>
            <w:t xml:space="preserve"> señalarán </w:t>
          </w:r>
          <w:r>
            <w:rPr>
              <w:rFonts w:ascii="Calibri" w:hAnsi="Calibri" w:cs="Calibri"/>
              <w:lang w:val="es"/>
            </w:rPr>
            <w:t xml:space="preserve">qué regiones tienen un perfil similar al de la región en la que se localiza la comuna seleccionada. </w:t>
          </w:r>
        </w:p>
        <w:p w:rsidR="00D52607" w:rsidRDefault="00BF1FEC" w:rsidP="00BF1FEC">
          <w:pPr>
            <w:numPr>
              <w:ilvl w:val="1"/>
              <w:numId w:val="23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>
            <w:rPr>
              <w:rFonts w:ascii="Calibri" w:hAnsi="Calibri" w:cs="Calibri"/>
              <w:lang w:val="es"/>
            </w:rPr>
            <w:t>Se d</w:t>
          </w:r>
          <w:r w:rsidR="00D52607">
            <w:rPr>
              <w:rFonts w:ascii="Calibri" w:hAnsi="Calibri" w:cs="Calibri"/>
              <w:lang w:val="es"/>
            </w:rPr>
            <w:t>escrib</w:t>
          </w:r>
          <w:r>
            <w:rPr>
              <w:rFonts w:ascii="Calibri" w:hAnsi="Calibri" w:cs="Calibri"/>
              <w:lang w:val="es"/>
            </w:rPr>
            <w:t>irá</w:t>
          </w:r>
          <w:r w:rsidR="00D52607">
            <w:rPr>
              <w:rFonts w:ascii="Calibri" w:hAnsi="Calibri" w:cs="Calibri"/>
              <w:lang w:val="es"/>
            </w:rPr>
            <w:t xml:space="preserve"> si la visualización geográfica permite identificar situaciones que el resto de las visualizaciones no.</w:t>
          </w:r>
        </w:p>
        <w:p w:rsidR="00BF1FEC" w:rsidRDefault="00D52607" w:rsidP="00D52607">
          <w:pPr>
            <w:numPr>
              <w:ilvl w:val="0"/>
              <w:numId w:val="23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 w:rsidRPr="00BF1FEC">
            <w:rPr>
              <w:rFonts w:ascii="Calibri" w:hAnsi="Calibri" w:cs="Calibri"/>
              <w:b/>
              <w:lang w:val="es"/>
            </w:rPr>
            <w:t>Interprovincial:</w:t>
          </w:r>
          <w:r>
            <w:rPr>
              <w:rFonts w:ascii="Calibri" w:hAnsi="Calibri" w:cs="Calibri"/>
              <w:lang w:val="es"/>
            </w:rPr>
            <w:t xml:space="preserve"> situación de la provincia donde se ubica la comuna, respecto del resto de las regiones del país. </w:t>
          </w:r>
        </w:p>
        <w:p w:rsidR="00BF1FEC" w:rsidRDefault="00BF1FEC" w:rsidP="00BF1FEC">
          <w:pPr>
            <w:numPr>
              <w:ilvl w:val="1"/>
              <w:numId w:val="23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>
            <w:rPr>
              <w:rFonts w:ascii="Calibri" w:hAnsi="Calibri" w:cs="Calibri"/>
              <w:lang w:val="es"/>
            </w:rPr>
            <w:t xml:space="preserve">Se señalarán las provincias que tienen un perfil similar al de la región en la que se localiza la comuna seleccionada. </w:t>
          </w:r>
        </w:p>
        <w:p w:rsidR="00BF1FEC" w:rsidRDefault="00BF1FEC" w:rsidP="00BF1FEC">
          <w:pPr>
            <w:numPr>
              <w:ilvl w:val="1"/>
              <w:numId w:val="23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>
            <w:rPr>
              <w:rFonts w:ascii="Calibri" w:hAnsi="Calibri" w:cs="Calibri"/>
              <w:lang w:val="es"/>
            </w:rPr>
            <w:t>Se describirá si la visualización geográfica permite identificar situaciones que el resto de las visualizaciones no.</w:t>
          </w:r>
        </w:p>
        <w:p w:rsidR="00BF1FEC" w:rsidRDefault="00D52607" w:rsidP="00BF1FEC">
          <w:pPr>
            <w:numPr>
              <w:ilvl w:val="0"/>
              <w:numId w:val="23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 w:rsidRPr="00BF1FEC">
            <w:rPr>
              <w:rFonts w:ascii="Calibri" w:hAnsi="Calibri" w:cs="Calibri"/>
              <w:b/>
              <w:lang w:val="es"/>
            </w:rPr>
            <w:t>Intercomunal:</w:t>
          </w:r>
          <w:r>
            <w:rPr>
              <w:rFonts w:ascii="Calibri" w:hAnsi="Calibri" w:cs="Calibri"/>
              <w:lang w:val="es"/>
            </w:rPr>
            <w:t xml:space="preserve"> situación de la comuna seleccionada respecto del resto de las que componen la provincia.</w:t>
          </w:r>
        </w:p>
        <w:p w:rsidR="00BF1FEC" w:rsidRDefault="00BF1FEC" w:rsidP="00BF1FEC">
          <w:pPr>
            <w:numPr>
              <w:ilvl w:val="1"/>
              <w:numId w:val="23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>
            <w:rPr>
              <w:rFonts w:ascii="Calibri" w:hAnsi="Calibri" w:cs="Calibri"/>
              <w:lang w:val="es"/>
            </w:rPr>
            <w:t xml:space="preserve">Se señalarán qué comunas tienen un perfil similar al de la región en la que se localiza la comuna seleccionada. </w:t>
          </w:r>
        </w:p>
        <w:p w:rsidR="006F54B9" w:rsidRPr="00621048" w:rsidRDefault="00BF1FEC" w:rsidP="00621048">
          <w:pPr>
            <w:numPr>
              <w:ilvl w:val="1"/>
              <w:numId w:val="23"/>
            </w:numPr>
            <w:autoSpaceDE w:val="0"/>
            <w:autoSpaceDN w:val="0"/>
            <w:adjustRightInd w:val="0"/>
            <w:spacing w:after="200" w:line="276" w:lineRule="auto"/>
            <w:rPr>
              <w:rFonts w:ascii="Calibri" w:hAnsi="Calibri" w:cs="Calibri"/>
              <w:lang w:val="es"/>
            </w:rPr>
          </w:pPr>
          <w:r>
            <w:rPr>
              <w:rFonts w:ascii="Calibri" w:hAnsi="Calibri" w:cs="Calibri"/>
              <w:lang w:val="es"/>
            </w:rPr>
            <w:t>Se describirá   si la visualización geográfica permite identificar situaciones que el resto de las visualizaciones no.</w:t>
          </w:r>
        </w:p>
      </w:sdtContent>
    </w:sdt>
    <w:p w:rsidR="006F54B9" w:rsidRDefault="00104C08" w:rsidP="000E30CB">
      <w:pPr>
        <w:pStyle w:val="Ttulo2"/>
        <w:numPr>
          <w:ilvl w:val="0"/>
          <w:numId w:val="6"/>
        </w:numPr>
      </w:pPr>
      <w:r>
        <w:t>Requisitos a alto nivel</w:t>
      </w:r>
    </w:p>
    <w:p w:rsidR="006F54B9" w:rsidRDefault="006F54B9">
      <w:pPr>
        <w:pStyle w:val="Sinespaciado"/>
      </w:pPr>
    </w:p>
    <w:p w:rsidR="006F54B9" w:rsidRDefault="00104C08" w:rsidP="00BF1FEC">
      <w:pPr>
        <w:ind w:left="709"/>
      </w:pPr>
      <w:r>
        <w:t>Es necesario que el nuevo sistema incluya lo siguiente:</w:t>
      </w:r>
    </w:p>
    <w:p w:rsidR="00BF1FEC" w:rsidRDefault="00BF1FEC" w:rsidP="00BF1FEC">
      <w:pPr>
        <w:pStyle w:val="Prrafodelista"/>
        <w:numPr>
          <w:ilvl w:val="0"/>
          <w:numId w:val="26"/>
        </w:numPr>
      </w:pPr>
      <w:r>
        <w:t xml:space="preserve">Implementación </w:t>
      </w:r>
      <w:r w:rsidRPr="00BF1FEC">
        <w:t>en R Studio</w:t>
      </w:r>
    </w:p>
    <w:p w:rsidR="00621048" w:rsidRDefault="00621048" w:rsidP="00BF1FEC">
      <w:pPr>
        <w:pStyle w:val="Prrafodelista"/>
        <w:numPr>
          <w:ilvl w:val="0"/>
          <w:numId w:val="26"/>
        </w:numPr>
      </w:pPr>
      <w:r>
        <w:t>Utilizar datos de geolocalización</w:t>
      </w:r>
    </w:p>
    <w:p w:rsidR="006D7B08" w:rsidRDefault="006D7B08" w:rsidP="00BF1FEC">
      <w:pPr>
        <w:pStyle w:val="Prrafodelista"/>
        <w:numPr>
          <w:ilvl w:val="0"/>
          <w:numId w:val="26"/>
        </w:numPr>
      </w:pPr>
      <w:r>
        <w:t>Entrega, plazo máximo 11 de enero de 2021</w:t>
      </w:r>
    </w:p>
    <w:p w:rsidR="0016725C" w:rsidRDefault="0016725C" w:rsidP="0016725C"/>
    <w:p w:rsidR="0016725C" w:rsidRDefault="0016725C" w:rsidP="0016725C"/>
    <w:p w:rsidR="0016725C" w:rsidRPr="00BF1FEC" w:rsidRDefault="0016725C" w:rsidP="0016725C"/>
    <w:p w:rsidR="006F54B9" w:rsidRDefault="00104C08" w:rsidP="000E30CB">
      <w:pPr>
        <w:pStyle w:val="Ttulo2"/>
        <w:numPr>
          <w:ilvl w:val="0"/>
          <w:numId w:val="6"/>
        </w:numPr>
      </w:pPr>
      <w:r>
        <w:lastRenderedPageBreak/>
        <w:t>Entrega</w:t>
      </w:r>
      <w:r w:rsidR="00BF1FEC">
        <w:t>bles</w:t>
      </w:r>
    </w:p>
    <w:p w:rsidR="00BF1FEC" w:rsidRPr="00BF1FEC" w:rsidRDefault="00BF1FEC" w:rsidP="00BF1FEC">
      <w:pPr>
        <w:pStyle w:val="Prrafodelista"/>
        <w:numPr>
          <w:ilvl w:val="0"/>
          <w:numId w:val="26"/>
        </w:numPr>
      </w:pPr>
      <w:r w:rsidRPr="00BF1FEC">
        <w:t>Datos originales utilizados</w:t>
      </w:r>
    </w:p>
    <w:p w:rsidR="00BF1FEC" w:rsidRPr="00BF1FEC" w:rsidRDefault="00BF1FEC" w:rsidP="00BF1FEC">
      <w:pPr>
        <w:pStyle w:val="Prrafodelista"/>
        <w:numPr>
          <w:ilvl w:val="0"/>
          <w:numId w:val="26"/>
        </w:numPr>
      </w:pPr>
      <w:r w:rsidRPr="00BF1FEC">
        <w:t>Código desarrollado en R Studio</w:t>
      </w:r>
    </w:p>
    <w:p w:rsidR="00BF1FEC" w:rsidRPr="00BF1FEC" w:rsidRDefault="00BF1FEC" w:rsidP="00BF1FEC">
      <w:pPr>
        <w:pStyle w:val="Prrafodelista"/>
        <w:numPr>
          <w:ilvl w:val="0"/>
          <w:numId w:val="26"/>
        </w:numPr>
      </w:pPr>
      <w:r w:rsidRPr="00BF1FEC">
        <w:t>Informe en formato Word.</w:t>
      </w:r>
    </w:p>
    <w:p w:rsidR="006F54B9" w:rsidRDefault="00104C08" w:rsidP="000E30CB">
      <w:pPr>
        <w:pStyle w:val="Ttulo2"/>
        <w:numPr>
          <w:ilvl w:val="0"/>
          <w:numId w:val="6"/>
        </w:numPr>
      </w:pPr>
      <w:r>
        <w:t>Partes afectadas</w:t>
      </w:r>
    </w:p>
    <w:p w:rsidR="006F54B9" w:rsidRDefault="005A3286" w:rsidP="005A3286">
      <w:pPr>
        <w:ind w:left="709"/>
      </w:pPr>
      <w:r>
        <w:t xml:space="preserve">Este proyecto es externo y aislado, por lo cual no existen partes afectadas </w:t>
      </w:r>
    </w:p>
    <w:p w:rsidR="006F54B9" w:rsidRDefault="00104C08" w:rsidP="000E30CB">
      <w:pPr>
        <w:pStyle w:val="Ttulo2"/>
        <w:numPr>
          <w:ilvl w:val="0"/>
          <w:numId w:val="6"/>
        </w:numPr>
      </w:pPr>
      <w:r>
        <w:t>Procesos o sistemas empresariales afectados</w:t>
      </w:r>
    </w:p>
    <w:p w:rsidR="005A3286" w:rsidRDefault="005A3286" w:rsidP="005A3286">
      <w:pPr>
        <w:ind w:left="709"/>
      </w:pPr>
      <w:r>
        <w:t xml:space="preserve">Este proyecto es externo y aislado, por lo cual no existen interacciones con sistemas que puedan verse afectados </w:t>
      </w:r>
    </w:p>
    <w:p w:rsidR="006F54B9" w:rsidRDefault="00104C08" w:rsidP="000E30CB">
      <w:pPr>
        <w:pStyle w:val="Ttulo2"/>
        <w:numPr>
          <w:ilvl w:val="0"/>
          <w:numId w:val="6"/>
        </w:numPr>
      </w:pPr>
      <w:r>
        <w:t>Exclusiones específicas fuera del ámbito de acción</w:t>
      </w:r>
    </w:p>
    <w:p w:rsidR="006F54B9" w:rsidRDefault="005A3286" w:rsidP="00621048">
      <w:pPr>
        <w:pStyle w:val="Prrafodelista"/>
        <w:numPr>
          <w:ilvl w:val="0"/>
          <w:numId w:val="28"/>
        </w:numPr>
        <w:ind w:left="1276"/>
      </w:pPr>
      <w:r>
        <w:t>No existirán entregas parciales, el desarrollo será continuo.</w:t>
      </w:r>
    </w:p>
    <w:p w:rsidR="00621048" w:rsidRDefault="00621048" w:rsidP="00621048">
      <w:pPr>
        <w:pStyle w:val="Prrafodelista"/>
        <w:numPr>
          <w:ilvl w:val="0"/>
          <w:numId w:val="28"/>
        </w:numPr>
        <w:ind w:left="1276"/>
      </w:pPr>
      <w:r>
        <w:t>Se considera realizar al menos una presentación de avance y muestra de lo implementado</w:t>
      </w:r>
    </w:p>
    <w:p w:rsidR="006F54B9" w:rsidRDefault="00104C08" w:rsidP="000E30CB">
      <w:pPr>
        <w:pStyle w:val="Ttulo2"/>
        <w:numPr>
          <w:ilvl w:val="0"/>
          <w:numId w:val="6"/>
        </w:numPr>
      </w:pPr>
      <w:r>
        <w:t>Plan de implementación</w:t>
      </w:r>
    </w:p>
    <w:p w:rsidR="006F54B9" w:rsidRDefault="00992856" w:rsidP="00992856">
      <w:pPr>
        <w:ind w:left="709"/>
      </w:pPr>
      <w:r>
        <w:t>La implementación se realizará generando scripts en R Studio, haciendo uso de las librerías que sean necesarias para la correcta lectura y despliegue gráfico.</w:t>
      </w:r>
      <w:r w:rsidR="00621048">
        <w:t xml:space="preserve"> En la sección siguiente se describe un cronograma a seguir.</w:t>
      </w:r>
    </w:p>
    <w:p w:rsidR="006F54B9" w:rsidRDefault="00104C08" w:rsidP="000E30CB">
      <w:pPr>
        <w:pStyle w:val="Ttulo2"/>
        <w:numPr>
          <w:ilvl w:val="0"/>
          <w:numId w:val="6"/>
        </w:numPr>
      </w:pPr>
      <w:r>
        <w:t>Escala de tiempo/Programación a alto nivel</w:t>
      </w:r>
    </w:p>
    <w:p w:rsidR="006F54B9" w:rsidRDefault="005A3286">
      <w:bookmarkStart w:id="0" w:name="_GoBack"/>
      <w:bookmarkEnd w:id="0"/>
      <w:r>
        <w:t>Se propone la siguiente programación y candelarizacion:</w:t>
      </w:r>
    </w:p>
    <w:p w:rsidR="005A3286" w:rsidRDefault="005A3286">
      <w:r w:rsidRPr="00621048">
        <w:rPr>
          <w:b/>
        </w:rPr>
        <w:t>Semana 1.</w:t>
      </w:r>
      <w:r>
        <w:t xml:space="preserve"> 21-25 diciembre de 2020</w:t>
      </w:r>
    </w:p>
    <w:p w:rsidR="00992856" w:rsidRDefault="005A3286" w:rsidP="005A3286">
      <w:pPr>
        <w:pStyle w:val="Prrafodelista"/>
        <w:numPr>
          <w:ilvl w:val="0"/>
          <w:numId w:val="27"/>
        </w:numPr>
        <w:ind w:left="993"/>
      </w:pPr>
      <w:r>
        <w:t>Desarrollar descripción a nivel de detalle.</w:t>
      </w:r>
    </w:p>
    <w:p w:rsidR="005A3286" w:rsidRDefault="005A3286" w:rsidP="005A3286">
      <w:pPr>
        <w:pStyle w:val="Prrafodelista"/>
        <w:numPr>
          <w:ilvl w:val="0"/>
          <w:numId w:val="27"/>
        </w:numPr>
        <w:ind w:left="993"/>
      </w:pPr>
      <w:r>
        <w:t>Identificar y documentar las fuentes de datos y los datos a utilizar.</w:t>
      </w:r>
    </w:p>
    <w:p w:rsidR="005A3286" w:rsidRDefault="005A3286" w:rsidP="005A3286">
      <w:pPr>
        <w:pStyle w:val="Prrafodelista"/>
        <w:numPr>
          <w:ilvl w:val="0"/>
          <w:numId w:val="27"/>
        </w:numPr>
        <w:ind w:left="993"/>
      </w:pPr>
      <w:r>
        <w:t>Implementar la lectura de datos, limpieza y transformación pertinentes.</w:t>
      </w:r>
    </w:p>
    <w:p w:rsidR="005A3286" w:rsidRDefault="005A3286">
      <w:r w:rsidRPr="00621048">
        <w:rPr>
          <w:b/>
        </w:rPr>
        <w:t>Semana 2</w:t>
      </w:r>
      <w:r>
        <w:t>. 28-29 diciembre de 2020</w:t>
      </w:r>
    </w:p>
    <w:p w:rsidR="00992856" w:rsidRDefault="00992856" w:rsidP="00992856">
      <w:pPr>
        <w:pStyle w:val="Prrafodelista"/>
        <w:numPr>
          <w:ilvl w:val="0"/>
          <w:numId w:val="27"/>
        </w:numPr>
        <w:ind w:left="993"/>
      </w:pPr>
      <w:r>
        <w:t>Implementar técnica DEA en R Studio</w:t>
      </w:r>
    </w:p>
    <w:p w:rsidR="00992856" w:rsidRDefault="005A3286" w:rsidP="005A3286">
      <w:pPr>
        <w:pStyle w:val="Prrafodelista"/>
        <w:numPr>
          <w:ilvl w:val="0"/>
          <w:numId w:val="27"/>
        </w:numPr>
        <w:ind w:left="993"/>
      </w:pPr>
      <w:r>
        <w:t xml:space="preserve">Desarrollar </w:t>
      </w:r>
      <w:r w:rsidR="00992856">
        <w:t>visualizaciones en los 3 niveles descritos en sección II letra e.</w:t>
      </w:r>
    </w:p>
    <w:p w:rsidR="005A3286" w:rsidRDefault="005A3286">
      <w:r w:rsidRPr="00621048">
        <w:rPr>
          <w:b/>
        </w:rPr>
        <w:t>Semana 3</w:t>
      </w:r>
      <w:r>
        <w:t>.- 04-08 enero de 2021</w:t>
      </w:r>
    </w:p>
    <w:p w:rsidR="00992856" w:rsidRPr="00BF1FEC" w:rsidRDefault="00992856" w:rsidP="00992856">
      <w:pPr>
        <w:pStyle w:val="Prrafodelista"/>
        <w:numPr>
          <w:ilvl w:val="0"/>
          <w:numId w:val="26"/>
        </w:numPr>
      </w:pPr>
      <w:r>
        <w:t xml:space="preserve">Documento con </w:t>
      </w:r>
      <w:r w:rsidRPr="00BF1FEC">
        <w:t>Datos originales utilizados</w:t>
      </w:r>
      <w:r>
        <w:t xml:space="preserve"> (desarrollado en semana 1)</w:t>
      </w:r>
    </w:p>
    <w:p w:rsidR="00992856" w:rsidRPr="00BF1FEC" w:rsidRDefault="00992856" w:rsidP="00992856">
      <w:pPr>
        <w:pStyle w:val="Prrafodelista"/>
        <w:numPr>
          <w:ilvl w:val="0"/>
          <w:numId w:val="26"/>
        </w:numPr>
      </w:pPr>
      <w:r>
        <w:t xml:space="preserve">Documento con </w:t>
      </w:r>
      <w:r w:rsidRPr="00BF1FEC">
        <w:t>Código desarrollado en R Studio</w:t>
      </w:r>
    </w:p>
    <w:p w:rsidR="00992856" w:rsidRPr="00BF1FEC" w:rsidRDefault="00992856" w:rsidP="00992856">
      <w:pPr>
        <w:pStyle w:val="Prrafodelista"/>
        <w:numPr>
          <w:ilvl w:val="0"/>
          <w:numId w:val="26"/>
        </w:numPr>
      </w:pPr>
      <w:r>
        <w:t xml:space="preserve">Generar </w:t>
      </w:r>
      <w:r w:rsidRPr="00BF1FEC">
        <w:t>Informe en formato Word.</w:t>
      </w:r>
    </w:p>
    <w:p w:rsidR="006F54B9" w:rsidRDefault="00104C08">
      <w:pPr>
        <w:pStyle w:val="Ttulo1"/>
      </w:pPr>
      <w:r>
        <w:lastRenderedPageBreak/>
        <w:t>Aprobación y autoridad para proseguir</w:t>
      </w:r>
    </w:p>
    <w:p w:rsidR="006F54B9" w:rsidRDefault="00104C08">
      <w:r>
        <w:t>Aprobamos el proyecto según se describe más arriba, y autorizamos al equipo a que siga adelante.</w:t>
      </w:r>
    </w:p>
    <w:tbl>
      <w:tblPr>
        <w:tblStyle w:val="Tabladelalcancedelproyecto"/>
        <w:tblW w:w="5000" w:type="pct"/>
        <w:tblLook w:val="04A0" w:firstRow="1" w:lastRow="0" w:firstColumn="1" w:lastColumn="0" w:noHBand="0" w:noVBand="1"/>
        <w:tblDescription w:val="Tabla de partes interesadas"/>
      </w:tblPr>
      <w:tblGrid>
        <w:gridCol w:w="3596"/>
        <w:gridCol w:w="3596"/>
        <w:gridCol w:w="2158"/>
      </w:tblGrid>
      <w:tr w:rsidR="006F54B9" w:rsidTr="006F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F54B9" w:rsidRDefault="00104C08">
            <w:r>
              <w:t>Nombre</w:t>
            </w:r>
          </w:p>
        </w:tc>
        <w:tc>
          <w:tcPr>
            <w:tcW w:w="1923" w:type="pct"/>
          </w:tcPr>
          <w:p w:rsidR="006F54B9" w:rsidRDefault="00104C08">
            <w:r>
              <w:t>Cargo</w:t>
            </w:r>
          </w:p>
        </w:tc>
        <w:tc>
          <w:tcPr>
            <w:tcW w:w="1155" w:type="pct"/>
          </w:tcPr>
          <w:p w:rsidR="006F54B9" w:rsidRDefault="00104C08">
            <w:r>
              <w:t>Fecha</w:t>
            </w:r>
          </w:p>
        </w:tc>
      </w:tr>
      <w:tr w:rsidR="006F54B9" w:rsidTr="006F54B9">
        <w:tc>
          <w:tcPr>
            <w:tcW w:w="1923" w:type="pct"/>
          </w:tcPr>
          <w:p w:rsidR="006F54B9" w:rsidRDefault="006F54B9"/>
        </w:tc>
        <w:tc>
          <w:tcPr>
            <w:tcW w:w="1923" w:type="pct"/>
          </w:tcPr>
          <w:p w:rsidR="006F54B9" w:rsidRDefault="006F54B9"/>
        </w:tc>
        <w:tc>
          <w:tcPr>
            <w:tcW w:w="1155" w:type="pct"/>
          </w:tcPr>
          <w:p w:rsidR="006F54B9" w:rsidRDefault="006F54B9"/>
        </w:tc>
      </w:tr>
      <w:tr w:rsidR="006F54B9" w:rsidTr="006F54B9">
        <w:tc>
          <w:tcPr>
            <w:tcW w:w="1923" w:type="pct"/>
          </w:tcPr>
          <w:p w:rsidR="006F54B9" w:rsidRDefault="006F54B9"/>
        </w:tc>
        <w:tc>
          <w:tcPr>
            <w:tcW w:w="1923" w:type="pct"/>
          </w:tcPr>
          <w:p w:rsidR="006F54B9" w:rsidRDefault="006F54B9"/>
        </w:tc>
        <w:tc>
          <w:tcPr>
            <w:tcW w:w="1155" w:type="pct"/>
          </w:tcPr>
          <w:p w:rsidR="006F54B9" w:rsidRDefault="006F54B9"/>
        </w:tc>
      </w:tr>
      <w:tr w:rsidR="006F54B9" w:rsidTr="006F54B9">
        <w:tc>
          <w:tcPr>
            <w:tcW w:w="1923" w:type="pct"/>
          </w:tcPr>
          <w:p w:rsidR="006F54B9" w:rsidRDefault="006F54B9"/>
        </w:tc>
        <w:tc>
          <w:tcPr>
            <w:tcW w:w="1923" w:type="pct"/>
          </w:tcPr>
          <w:p w:rsidR="006F54B9" w:rsidRDefault="006F54B9"/>
        </w:tc>
        <w:tc>
          <w:tcPr>
            <w:tcW w:w="1155" w:type="pct"/>
          </w:tcPr>
          <w:p w:rsidR="006F54B9" w:rsidRDefault="006F54B9"/>
        </w:tc>
      </w:tr>
    </w:tbl>
    <w:p w:rsidR="006F54B9" w:rsidRDefault="006F54B9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firmas"/>
      </w:tblPr>
      <w:tblGrid>
        <w:gridCol w:w="1208"/>
        <w:gridCol w:w="1940"/>
        <w:gridCol w:w="171"/>
        <w:gridCol w:w="1075"/>
        <w:gridCol w:w="572"/>
        <w:gridCol w:w="1208"/>
        <w:gridCol w:w="1940"/>
        <w:gridCol w:w="172"/>
        <w:gridCol w:w="1074"/>
      </w:tblGrid>
      <w:tr w:rsidR="006F54B9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6F54B9" w:rsidRDefault="006F54B9">
            <w:pPr>
              <w:pStyle w:val="Sinespaciad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6F54B9" w:rsidRDefault="006F54B9">
            <w:pPr>
              <w:pStyle w:val="Sinespaciado"/>
            </w:pPr>
          </w:p>
        </w:tc>
        <w:tc>
          <w:tcPr>
            <w:tcW w:w="93" w:type="pct"/>
            <w:vAlign w:val="bottom"/>
          </w:tcPr>
          <w:p w:rsidR="006F54B9" w:rsidRDefault="006F54B9">
            <w:pPr>
              <w:pStyle w:val="Sinespaciad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6F54B9" w:rsidRDefault="006F54B9">
            <w:pPr>
              <w:pStyle w:val="Sinespaciado"/>
            </w:pPr>
          </w:p>
        </w:tc>
        <w:tc>
          <w:tcPr>
            <w:tcW w:w="307" w:type="pct"/>
            <w:vAlign w:val="bottom"/>
          </w:tcPr>
          <w:p w:rsidR="006F54B9" w:rsidRDefault="006F54B9">
            <w:pPr>
              <w:pStyle w:val="Sinespaciado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6F54B9" w:rsidRDefault="006F54B9">
            <w:pPr>
              <w:pStyle w:val="Sinespaciad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6F54B9" w:rsidRDefault="006F54B9">
            <w:pPr>
              <w:pStyle w:val="Sinespaciado"/>
            </w:pPr>
          </w:p>
        </w:tc>
        <w:tc>
          <w:tcPr>
            <w:tcW w:w="93" w:type="pct"/>
            <w:vAlign w:val="bottom"/>
          </w:tcPr>
          <w:p w:rsidR="006F54B9" w:rsidRDefault="006F54B9">
            <w:pPr>
              <w:pStyle w:val="Sinespaciado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6F54B9" w:rsidRDefault="006F54B9">
            <w:pPr>
              <w:pStyle w:val="Sinespaciado"/>
            </w:pPr>
          </w:p>
        </w:tc>
      </w:tr>
      <w:tr w:rsidR="006F54B9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6F54B9" w:rsidRDefault="00104C08">
            <w:r>
              <w:t>Aprobado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6F54B9" w:rsidRDefault="006F54B9"/>
        </w:tc>
        <w:tc>
          <w:tcPr>
            <w:tcW w:w="93" w:type="pct"/>
          </w:tcPr>
          <w:p w:rsidR="006F54B9" w:rsidRDefault="006F54B9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6F54B9" w:rsidRDefault="00104C08">
            <w:r>
              <w:t>Fecha</w:t>
            </w:r>
          </w:p>
        </w:tc>
        <w:tc>
          <w:tcPr>
            <w:tcW w:w="307" w:type="pct"/>
          </w:tcPr>
          <w:p w:rsidR="006F54B9" w:rsidRDefault="006F54B9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6F54B9" w:rsidRDefault="00104C08">
            <w:r>
              <w:t>Aprobado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6F54B9" w:rsidRDefault="006F54B9"/>
        </w:tc>
        <w:tc>
          <w:tcPr>
            <w:tcW w:w="93" w:type="pct"/>
          </w:tcPr>
          <w:p w:rsidR="006F54B9" w:rsidRDefault="006F54B9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6F54B9" w:rsidRDefault="00104C08">
            <w:r>
              <w:t>Fecha</w:t>
            </w:r>
          </w:p>
        </w:tc>
      </w:tr>
    </w:tbl>
    <w:p w:rsidR="006F54B9" w:rsidRDefault="006F54B9"/>
    <w:sectPr w:rsidR="006F54B9">
      <w:head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F9D" w:rsidRDefault="00970F9D">
      <w:pPr>
        <w:spacing w:after="0" w:line="240" w:lineRule="auto"/>
      </w:pPr>
      <w:r>
        <w:separator/>
      </w:r>
    </w:p>
  </w:endnote>
  <w:endnote w:type="continuationSeparator" w:id="0">
    <w:p w:rsidR="00970F9D" w:rsidRDefault="0097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F9D" w:rsidRDefault="00970F9D">
      <w:pPr>
        <w:spacing w:after="0" w:line="240" w:lineRule="auto"/>
      </w:pPr>
      <w:r>
        <w:separator/>
      </w:r>
    </w:p>
  </w:footnote>
  <w:footnote w:type="continuationSeparator" w:id="0">
    <w:p w:rsidR="00970F9D" w:rsidRDefault="0097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4B9" w:rsidRDefault="00104C08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D7B08"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D7B08"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6EC0527A"/>
    <w:lvl w:ilvl="0">
      <w:numFmt w:val="bullet"/>
      <w:lvlText w:val="*"/>
      <w:lvlJc w:val="left"/>
    </w:lvl>
  </w:abstractNum>
  <w:abstractNum w:abstractNumId="2" w15:restartNumberingAfterBreak="0">
    <w:nsid w:val="001C5A32"/>
    <w:multiLevelType w:val="hybridMultilevel"/>
    <w:tmpl w:val="E272F4B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D4A4E"/>
    <w:multiLevelType w:val="multilevel"/>
    <w:tmpl w:val="363AD0A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4" w15:restartNumberingAfterBreak="0">
    <w:nsid w:val="05BD582D"/>
    <w:multiLevelType w:val="hybridMultilevel"/>
    <w:tmpl w:val="40CADFA0"/>
    <w:lvl w:ilvl="0" w:tplc="E6640BB8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50736F"/>
    <w:multiLevelType w:val="multilevel"/>
    <w:tmpl w:val="363AD0A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6" w15:restartNumberingAfterBreak="0">
    <w:nsid w:val="14BC2F38"/>
    <w:multiLevelType w:val="multilevel"/>
    <w:tmpl w:val="3CEC8BAA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7" w15:restartNumberingAfterBreak="0">
    <w:nsid w:val="22E74378"/>
    <w:multiLevelType w:val="multilevel"/>
    <w:tmpl w:val="363AD0A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8" w15:restartNumberingAfterBreak="0">
    <w:nsid w:val="36E06C47"/>
    <w:multiLevelType w:val="multilevel"/>
    <w:tmpl w:val="BA5CD990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9" w15:restartNumberingAfterBreak="0">
    <w:nsid w:val="3D121894"/>
    <w:multiLevelType w:val="hybridMultilevel"/>
    <w:tmpl w:val="4F38727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B68E6"/>
    <w:multiLevelType w:val="multilevel"/>
    <w:tmpl w:val="BA5CD990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1" w15:restartNumberingAfterBreak="0">
    <w:nsid w:val="538D0590"/>
    <w:multiLevelType w:val="hybridMultilevel"/>
    <w:tmpl w:val="4742FA7E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852DBE"/>
    <w:multiLevelType w:val="hybridMultilevel"/>
    <w:tmpl w:val="02A0F4C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369BB"/>
    <w:multiLevelType w:val="hybridMultilevel"/>
    <w:tmpl w:val="03F4E3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56907"/>
    <w:multiLevelType w:val="multilevel"/>
    <w:tmpl w:val="363AD0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A286F"/>
    <w:multiLevelType w:val="hybridMultilevel"/>
    <w:tmpl w:val="C890BF3A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4"/>
  </w:num>
  <w:num w:numId="5">
    <w:abstractNumId w:val="13"/>
  </w:num>
  <w:num w:numId="6">
    <w:abstractNumId w:val="2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8">
    <w:abstractNumId w:val="11"/>
  </w:num>
  <w:num w:numId="19">
    <w:abstractNumId w:val="9"/>
  </w:num>
  <w:num w:numId="20">
    <w:abstractNumId w:val="12"/>
  </w:num>
  <w:num w:numId="21">
    <w:abstractNumId w:val="16"/>
  </w:num>
  <w:num w:numId="22">
    <w:abstractNumId w:val="6"/>
  </w:num>
  <w:num w:numId="23">
    <w:abstractNumId w:val="10"/>
  </w:num>
  <w:num w:numId="24">
    <w:abstractNumId w:val="8"/>
  </w:num>
  <w:num w:numId="25">
    <w:abstractNumId w:val="7"/>
  </w:num>
  <w:num w:numId="26">
    <w:abstractNumId w:val="14"/>
  </w:num>
  <w:num w:numId="27">
    <w:abstractNumId w:val="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A2"/>
    <w:rsid w:val="000E30CB"/>
    <w:rsid w:val="00104C08"/>
    <w:rsid w:val="001267E0"/>
    <w:rsid w:val="00154F9F"/>
    <w:rsid w:val="0016725C"/>
    <w:rsid w:val="002E0304"/>
    <w:rsid w:val="003C369C"/>
    <w:rsid w:val="005A3286"/>
    <w:rsid w:val="00621048"/>
    <w:rsid w:val="006230DC"/>
    <w:rsid w:val="006D7B08"/>
    <w:rsid w:val="006F54B9"/>
    <w:rsid w:val="00764EE5"/>
    <w:rsid w:val="007F5EA2"/>
    <w:rsid w:val="008743AA"/>
    <w:rsid w:val="00970F9D"/>
    <w:rsid w:val="00992856"/>
    <w:rsid w:val="00B47106"/>
    <w:rsid w:val="00BF1FEC"/>
    <w:rsid w:val="00BF31BD"/>
    <w:rsid w:val="00C56639"/>
    <w:rsid w:val="00CA390C"/>
    <w:rsid w:val="00CE21B1"/>
    <w:rsid w:val="00D52607"/>
    <w:rsid w:val="00E34C0E"/>
    <w:rsid w:val="00E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B9321"/>
  <w15:chartTrackingRefBased/>
  <w15:docId w15:val="{93D8A584-8208-46BD-8F5E-B66AF50A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639"/>
    <w:pPr>
      <w:ind w:left="340"/>
      <w:jc w:val="both"/>
    </w:pPr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030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  <w:ind w:left="340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2E0304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de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uadrculadetab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styleId="Prrafodelista">
    <w:name w:val="List Paragraph"/>
    <w:basedOn w:val="Normal"/>
    <w:uiPriority w:val="34"/>
    <w:unhideWhenUsed/>
    <w:qFormat/>
    <w:rsid w:val="00C566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7106"/>
    <w:rPr>
      <w:color w:val="40ACD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1048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bing.us.es/proyectos/abreproy/4559/fichero/Cap%C3%ADtulo+II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datos.sinim.gov.cl/datos_municipales.php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y\AppData\Roaming\Microsoft\Plantilla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33E6EB99EA41868F43B8EF12757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FACE1-4A65-4D3C-A407-8FBF7D779BCB}"/>
      </w:docPartPr>
      <w:docPartBody>
        <w:p w:rsidR="00AB1D75" w:rsidRDefault="005F443C">
          <w:pPr>
            <w:pStyle w:val="1E33E6EB99EA41868F43B8EF12757C60"/>
          </w:pPr>
          <w:r>
            <w:t>[Seleccionar fecha]</w:t>
          </w:r>
        </w:p>
      </w:docPartBody>
    </w:docPart>
    <w:docPart>
      <w:docPartPr>
        <w:name w:val="367D03F509B74336AD7DAC68B863E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AC706-581A-4F83-807E-E434D26D9F70}"/>
      </w:docPartPr>
      <w:docPartBody>
        <w:p w:rsidR="00AB1D75" w:rsidRDefault="005F443C">
          <w:pPr>
            <w:pStyle w:val="367D03F509B74336AD7DAC68B863E72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3C"/>
    <w:rsid w:val="005F443C"/>
    <w:rsid w:val="006C1C70"/>
    <w:rsid w:val="00AB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486C0DBEB445E1AF73C113F4D80C6F">
    <w:name w:val="C3486C0DBEB445E1AF73C113F4D80C6F"/>
  </w:style>
  <w:style w:type="paragraph" w:customStyle="1" w:styleId="1E33E6EB99EA41868F43B8EF12757C60">
    <w:name w:val="1E33E6EB99EA41868F43B8EF12757C60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67D03F509B74336AD7DAC68B863E720">
    <w:name w:val="367D03F509B74336AD7DAC68B863E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CE68D-A397-470A-AA62-2C9B889E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proyecto.dotx</Template>
  <TotalTime>285</TotalTime>
  <Pages>6</Pages>
  <Words>1315</Words>
  <Characters>7233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Garcy Valenzuela Peña</dc:creator>
  <cp:keywords/>
  <cp:lastModifiedBy>Garcy Valenzuela Peña</cp:lastModifiedBy>
  <cp:revision>4</cp:revision>
  <dcterms:created xsi:type="dcterms:W3CDTF">2020-12-20T14:29:00Z</dcterms:created>
  <dcterms:modified xsi:type="dcterms:W3CDTF">2020-12-20T19:38:00Z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