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r>
        <w:rPr>
          <w:b/>
        </w:rPr>
        <w:t>Sammendrag</w:t>
      </w:r>
    </w:p>
    <w:p w14:paraId="32A6A1D2" w14:textId="16B2861E" w:rsidR="00653DAD" w:rsidRDefault="00653DAD">
      <w:pPr>
        <w:spacing w:before="0" w:after="160" w:line="259" w:lineRule="auto"/>
        <w:ind w:firstLine="0"/>
        <w:contextualSpacing w:val="0"/>
      </w:pPr>
      <w:r>
        <w:br w:type="page"/>
      </w:r>
    </w:p>
    <w:p w14:paraId="59CFD85B" w14:textId="02E455F4" w:rsidR="00063D6B" w:rsidRPr="00B03F3D" w:rsidRDefault="00653DAD" w:rsidP="00063D6B">
      <w:pPr>
        <w:ind w:firstLine="0"/>
        <w:rPr>
          <w:b/>
        </w:rPr>
      </w:pPr>
      <w:r w:rsidRPr="00B03F3D">
        <w:rPr>
          <w:b/>
        </w:rPr>
        <w:lastRenderedPageBreak/>
        <w:t>Preface.</w:t>
      </w:r>
    </w:p>
    <w:p w14:paraId="56E8E652" w14:textId="77777777" w:rsidR="00CD37D0" w:rsidRDefault="00CD37D0" w:rsidP="00063D6B">
      <w:pPr>
        <w:ind w:firstLine="0"/>
      </w:pPr>
    </w:p>
    <w:p w14:paraId="3FD8BAFF" w14:textId="7A1BFC58" w:rsidR="00CD37D0" w:rsidRDefault="005979BC" w:rsidP="00063D6B">
      <w:pPr>
        <w:ind w:firstLine="0"/>
      </w:pPr>
      <w:r>
        <w:t>Dedicated</w:t>
      </w:r>
      <w:r w:rsidR="00CD37D0">
        <w:t xml:space="preserve"> to Tord Are Meisterplass for being a warrior and </w:t>
      </w:r>
      <w:r>
        <w:t>generally awesome person</w:t>
      </w:r>
      <w:r w:rsidR="00CD37D0">
        <w:t xml:space="preserve">, we share some great memories and I </w:t>
      </w:r>
      <w:r>
        <w:t>look forward to many more!</w:t>
      </w:r>
    </w:p>
    <w:p w14:paraId="61F5BB1A" w14:textId="77777777" w:rsidR="005979BC" w:rsidRDefault="005979BC" w:rsidP="00063D6B">
      <w:pPr>
        <w:ind w:firstLine="0"/>
      </w:pPr>
    </w:p>
    <w:p w14:paraId="2B17AFEF" w14:textId="1676F482" w:rsidR="005979BC" w:rsidRDefault="005979BC" w:rsidP="00063D6B">
      <w:pPr>
        <w:ind w:firstLine="0"/>
      </w:pPr>
      <w:r>
        <w:t>In memory of Thomas Tveten, we had some weird and wonderful times together.</w:t>
      </w:r>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5C0449D2" w:rsidR="00653DAD" w:rsidRDefault="00CD37D0" w:rsidP="00063D6B">
      <w:pPr>
        <w:ind w:firstLine="0"/>
      </w:pPr>
      <w:r>
        <w:t>I must thank NTNU and its staff for facilitating the students who seek adventure and knowledge. My supervisor Marta Molinas for dedicating her time to projects that can make the world a better place</w:t>
      </w:r>
      <w:r w:rsidR="00FC56E5">
        <w:t xml:space="preserve"> also Stephano Mandelli and Håkon Duus for the inherited work.</w:t>
      </w:r>
    </w:p>
    <w:p w14:paraId="1BD22C5C" w14:textId="77777777" w:rsidR="005979BC" w:rsidRDefault="005979BC" w:rsidP="00063D6B">
      <w:pPr>
        <w:ind w:firstLine="0"/>
      </w:pPr>
    </w:p>
    <w:p w14:paraId="79A443E0" w14:textId="6E54E1C3" w:rsidR="00B03F3D" w:rsidRDefault="00FC56E5" w:rsidP="00063D6B">
      <w:pPr>
        <w:ind w:firstLine="0"/>
      </w:pPr>
      <w:r>
        <w:t>Thanks to</w:t>
      </w:r>
      <w:r w:rsidR="00B03F3D">
        <w:t xml:space="preserve"> my</w:t>
      </w:r>
      <w:r w:rsidR="005979BC">
        <w:t xml:space="preserve"> </w:t>
      </w:r>
      <w:r w:rsidR="00B03F3D">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602AAB">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602AAB">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02AAB" w:rsidRPr="00602AAB">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602AAB" w:rsidRPr="00602AAB">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602AAB" w:rsidRPr="00602AAB">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602AAB" w:rsidRPr="00602AAB">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r>
        <w:lastRenderedPageBreak/>
        <w:t>LCoE</w:t>
      </w:r>
      <w:r w:rsidR="00513E31">
        <w:t xml:space="preserve"> – Levelized cost of energy</w:t>
      </w:r>
    </w:p>
    <w:p w14:paraId="7E18EEFA" w14:textId="69EEDD9B" w:rsidR="00220024" w:rsidRPr="003943C0" w:rsidRDefault="00220024" w:rsidP="00513E31">
      <w:pPr>
        <w:rPr>
          <w:rFonts w:eastAsiaTheme="minorEastAsia"/>
        </w:rPr>
      </w:pPr>
      <w:r>
        <w:t>LCoE is what you pay for each kW supplied to the load, that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CRF is necessary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r>
        <w:t>DoD</w:t>
      </w:r>
      <w:r w:rsidR="0083442E">
        <w:t xml:space="preserve"> – Depth of discharge</w:t>
      </w:r>
    </w:p>
    <w:p w14:paraId="68A2D3EC" w14:textId="7DA9F8E7" w:rsidR="0083442E" w:rsidRPr="0083442E" w:rsidRDefault="0083442E" w:rsidP="0083442E">
      <w:r>
        <w:t>The compliment of SoC</w:t>
      </w:r>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7251B8">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https://eosweb.larc.nasa.gov/sse/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7B1CF5B5" w14:textId="210B218F" w:rsidR="00570872" w:rsidRDefault="00570872" w:rsidP="00F86D28">
      <w:pPr>
        <w:pStyle w:val="Heading3"/>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602AAB" w:rsidRPr="00602AAB">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00602AAB" w:rsidRPr="00602AAB">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602AAB" w:rsidRPr="00602AAB">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02AAB" w:rsidRPr="00602AAB">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602AAB">
            <w:rPr>
              <w:noProof/>
            </w:rPr>
            <w:t xml:space="preserve"> </w:t>
          </w:r>
          <w:r w:rsidR="00602AAB" w:rsidRPr="00602AAB">
            <w:rPr>
              <w:noProof/>
            </w:rPr>
            <w:t>(International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602AAB">
            <w:rPr>
              <w:noProof/>
            </w:rPr>
            <w:t xml:space="preserve"> </w:t>
          </w:r>
          <w:r w:rsidR="00602AAB" w:rsidRPr="00602AAB">
            <w:rPr>
              <w:noProof/>
            </w:rPr>
            <w:t>(Sooch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602AAB">
            <w:rPr>
              <w:noProof/>
            </w:rPr>
            <w:t xml:space="preserve"> </w:t>
          </w:r>
          <w:r w:rsidR="00602AAB" w:rsidRPr="00602AAB">
            <w:rPr>
              <w:noProof/>
            </w:rPr>
            <w:t>(Stadler,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3E659851" w:rsidR="004E1CB9" w:rsidRDefault="004E1CB9" w:rsidP="004E1CB9">
      <w:pPr>
        <w:pStyle w:val="Caption"/>
      </w:pPr>
      <w:r>
        <w:t xml:space="preserve">Table </w:t>
      </w:r>
      <w:r w:rsidR="000C502E">
        <w:fldChar w:fldCharType="begin"/>
      </w:r>
      <w:r w:rsidR="000C502E">
        <w:instrText xml:space="preserve"> SEQ Table \* ARABIC </w:instrText>
      </w:r>
      <w:r w:rsidR="000C502E">
        <w:fldChar w:fldCharType="separate"/>
      </w:r>
      <w:r w:rsidR="005777DD">
        <w:t>1</w:t>
      </w:r>
      <w:r w:rsidR="000C502E">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602AAB">
            <w:rPr>
              <w:noProof/>
              <w:lang w:val="nb-NO"/>
            </w:rPr>
            <w:t xml:space="preserve"> (DHL 2016)</w:t>
          </w:r>
          <w:r w:rsidR="00DC2B07">
            <w:fldChar w:fldCharType="end"/>
          </w:r>
        </w:sdtContent>
      </w:sdt>
    </w:p>
    <w:p w14:paraId="62584912" w14:textId="4919A6F6" w:rsidR="00F86D28" w:rsidRDefault="00F86D28" w:rsidP="00F86D28">
      <w:pPr>
        <w:pStyle w:val="Heading2"/>
      </w:pPr>
      <w:bookmarkStart w:id="0" w:name="_Ref452375170"/>
      <w:r>
        <w:lastRenderedPageBreak/>
        <w:t>Problem Formulation</w:t>
      </w:r>
      <w:bookmarkEnd w:id="0"/>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The DST is a tool for dimensioning microgrids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1" w:name="_Ref452375175"/>
      <w:r>
        <w:lastRenderedPageBreak/>
        <w:t>Literature</w:t>
      </w:r>
      <w:r w:rsidR="000E2198">
        <w:t xml:space="preserve"> Survey</w:t>
      </w:r>
      <w:r>
        <w:t xml:space="preserve"> </w:t>
      </w:r>
      <w:bookmarkEnd w:id="1"/>
      <w:r w:rsidR="002D0017">
        <w:t>and Previous Work</w:t>
      </w:r>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microgrids.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02AAB" w:rsidRPr="00602AAB">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00602AAB" w:rsidRPr="00602AAB">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00602AAB" w:rsidRPr="00602AAB">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4955BDE0" w:rsidR="001D4D42" w:rsidRDefault="008C49DE" w:rsidP="008C49DE">
      <w:r>
        <w:t xml:space="preserve">There are however tools on the market with capability of 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602AAB" w:rsidRPr="00602AAB">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PVSyst and RAPSim. Although somewhat outdated, it supplies 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602AAB" w:rsidRPr="00602AAB">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602AAB" w:rsidRPr="00602AAB">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7777777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xml:space="preserve">, and additionally a database of products with parameter-sets automatically defined, inclusion of this feature is discussed in further </w:t>
      </w:r>
      <w:commentRangeStart w:id="2"/>
      <w:r w:rsidR="007964FD">
        <w:t>work</w:t>
      </w:r>
      <w:commentRangeEnd w:id="2"/>
      <w:r w:rsidR="007964FD">
        <w:rPr>
          <w:rStyle w:val="CommentReference"/>
        </w:rPr>
        <w:commentReference w:id="2"/>
      </w:r>
      <w:r w:rsidR="00F42159">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rsidR="00602AAB">
        <w:t>3.4.2</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rsidR="00602AAB">
        <w:t>2.3.3.1</w:t>
      </w:r>
      <w:r>
        <w:fldChar w:fldCharType="end"/>
      </w:r>
      <w:r w:rsidR="00F42159">
        <w:t>.</w:t>
      </w:r>
    </w:p>
    <w:p w14:paraId="41DB5E74" w14:textId="796CB5E1" w:rsidR="00530D96" w:rsidRDefault="00530D96" w:rsidP="00973EB2">
      <w:r>
        <w:t>Supports biomass generation in the microgrid as one of the core functionalities. The tool does not, however allow for detailed operation of the biomass system as inputs to simulations.</w:t>
      </w:r>
    </w:p>
    <w:p w14:paraId="4454837B" w14:textId="019265D4"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w:t>
      </w:r>
      <w:r w:rsidR="000F3E0C">
        <w:lastRenderedPageBreak/>
        <w:t xml:space="preserve">HOMER can explain these behaviors.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859388D" w14:textId="341BA8DF" w:rsidR="00530D96" w:rsidRPr="00A2221B"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r w:rsidR="00530D96">
        <w:t>Does not include</w:t>
      </w:r>
      <w:r w:rsidR="007251B8">
        <w:t xml:space="preserve"> contribution from secondary sources such as biomass generators</w:t>
      </w:r>
      <w:r w:rsidR="00530D96">
        <w:t>.</w:t>
      </w:r>
    </w:p>
    <w:p w14:paraId="0ACCA295" w14:textId="77777777" w:rsidR="008C49DE" w:rsidRDefault="008C49DE" w:rsidP="008C49DE">
      <w:pPr>
        <w:pStyle w:val="Heading4"/>
      </w:pPr>
      <w:r>
        <w:t>RETScreen</w:t>
      </w:r>
    </w:p>
    <w:p w14:paraId="07D3A8D4" w14:textId="32B5813A"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3F709F">
        <w:t>reducing computational time significantly</w:t>
      </w:r>
      <w:r>
        <w:t>.</w:t>
      </w:r>
      <w:r w:rsidR="003F709F">
        <w:t xml:space="preserve"> The simulation feature is important to our users as they need to understand the practical implications of</w:t>
      </w:r>
      <w:r w:rsidR="00200010">
        <w:t xml:space="preserve"> how a system operates.</w:t>
      </w:r>
    </w:p>
    <w:p w14:paraId="59640E25" w14:textId="36284223" w:rsidR="00200010" w:rsidRPr="00A049FF" w:rsidRDefault="00200010" w:rsidP="00A049FF">
      <w:r>
        <w:t>As proposed by Connolly et.al, RETScreens main function is intended to justify clean energy investments compared to conventional power generation, and not necessarily to prospect installations in detail.</w:t>
      </w:r>
      <w:r w:rsidR="007251B8">
        <w:t xml:space="preserve"> It does however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0D0A08DA" w:rsidR="008C49DE" w:rsidRDefault="008C49DE" w:rsidP="008C49DE">
      <w:pPr>
        <w:pStyle w:val="Heading4"/>
      </w:pPr>
      <w:r>
        <w:t>RAPSim</w:t>
      </w:r>
    </w:p>
    <w:p w14:paraId="242A3147" w14:textId="5C278E65" w:rsidR="00023B42" w:rsidRPr="00023B42" w:rsidRDefault="00023B42" w:rsidP="00023B42">
      <w:r>
        <w:t>A review is included in the thesis of Håkon Duus of thi</w:t>
      </w:r>
      <w:r w:rsidR="001361F1">
        <w:t>s tool which aims to be an open-</w:t>
      </w:r>
      <w:r>
        <w:t xml:space="preserve">source </w:t>
      </w:r>
      <w:r w:rsidR="001361F1">
        <w:t xml:space="preserve">microgrid design tool. It does not work with dimensioning and economic analysis which is paramount to our functionality. This tool could however be very useful to complement the use of our DST. </w:t>
      </w:r>
    </w:p>
    <w:p w14:paraId="4AA3E337" w14:textId="7D1B3498" w:rsidR="008C49DE" w:rsidRDefault="00A2221B" w:rsidP="00A2221B">
      <w:pPr>
        <w:pStyle w:val="Heading4"/>
      </w:pPr>
      <w:r>
        <w:t>Summarized</w:t>
      </w:r>
      <w:r w:rsidR="00AF37A8">
        <w:t>, what’s Generally Lacking</w:t>
      </w:r>
    </w:p>
    <w:p w14:paraId="748EA050" w14:textId="0F8D8692" w:rsidR="001361F1" w:rsidRDefault="001361F1" w:rsidP="001361F1">
      <w:r>
        <w:t>With exceptions to RETScreen and RAPSim, all the tools mentioned introduce in</w:t>
      </w:r>
      <w:r w:rsidR="00AF37A8">
        <w:t>creased costs for the user. The fees might be</w:t>
      </w:r>
      <w:r>
        <w:t xml:space="preserve"> acceptable for a complete DST</w:t>
      </w:r>
      <w:r w:rsidR="00AF37A8">
        <w:t xml:space="preserve"> purchase</w:t>
      </w:r>
      <w:r>
        <w:t xml:space="preserve">, but as our argument dictates, they all have </w:t>
      </w:r>
      <w:r w:rsidR="00AF37A8">
        <w:t xml:space="preserve">different </w:t>
      </w:r>
      <w:r>
        <w:t>short-comings</w:t>
      </w:r>
      <w:r w:rsidR="00AF37A8">
        <w:t>, not justifying the investments</w:t>
      </w:r>
      <w:r>
        <w:t>.</w:t>
      </w:r>
    </w:p>
    <w:p w14:paraId="770C90E8" w14:textId="77777777" w:rsidR="00AF37A8" w:rsidRDefault="00AF37A8" w:rsidP="001361F1">
      <w:r>
        <w:lastRenderedPageBreak/>
        <w:t>Another quality in our DST is flexibility. As our tool is open-source and modularized, any kind of feature can be developed and used with the existing code, there are no restrictions. A benefit that also comes with this is complete transparency of calculation process. If the user has any doubts or special cases previously unconceived in the design, the source-code is easily accessible for inspection.</w:t>
      </w:r>
    </w:p>
    <w:p w14:paraId="55AB5CC4" w14:textId="55F9CE6D" w:rsidR="00AF37A8" w:rsidRPr="001361F1" w:rsidRDefault="00AF37A8" w:rsidP="001361F1">
      <w:r>
        <w:t>With varying competence among users, the proposed DST is more adaptable to different contexts. One might only want to use the parameter inputs and read the analysis outputs, or maybe change a module without knowing anything else that is going on, the tool should support all ranges of use.</w:t>
      </w:r>
      <w:r w:rsidRPr="001361F1">
        <w:t xml:space="preserve"> </w:t>
      </w:r>
    </w:p>
    <w:p w14:paraId="44BC0D22" w14:textId="7159B9B5" w:rsidR="008C49DE" w:rsidRPr="00E26764" w:rsidRDefault="008C49DE" w:rsidP="008C49DE">
      <w:pPr>
        <w:pStyle w:val="Heading3"/>
      </w:pPr>
      <w:r>
        <w:t>Past Work on the DST (logplot.m)</w:t>
      </w:r>
    </w:p>
    <w:p w14:paraId="5563EFEF" w14:textId="57D7617E" w:rsidR="00FF220A" w:rsidRPr="00FF220A" w:rsidRDefault="00FF220A" w:rsidP="00FF220A">
      <w:r>
        <w:t xml:space="preserve">The DST was initially developed and described 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rsidR="00602AAB">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rsidR="00602AAB">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lastRenderedPageBreak/>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rsidR="00602AAB">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lastRenderedPageBreak/>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2F9BE19B" w14:textId="34453FA7" w:rsidR="00150C19"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 The work has been rewritten by strict coding standards founded on research, 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1EF8831D" w:rsidR="006C62DC" w:rsidRDefault="00150C19" w:rsidP="00150C19">
      <w:r>
        <w:t>Several new biomass modules has been added, these allows for any biomass power generation system to be part of the simulations. The biomass state machine takes on a generic approach that enables it to simulate the behavior of autonomous, or manually operated systems. This will help bring down the LCoE for the user, and facilitates additional flexibility and security in the microgrid installation.</w:t>
      </w:r>
    </w:p>
    <w:p w14:paraId="49101360" w14:textId="470C2373"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p>
    <w:p w14:paraId="24ECB5A9" w14:textId="6E304D90" w:rsidR="00D5614A" w:rsidRDefault="00E26E67" w:rsidP="00E26E67">
      <w:r>
        <w:t>The</w:t>
      </w:r>
      <w:r w:rsidR="00D5614A">
        <w:t xml:space="preserve"> DST_platfor</w:t>
      </w:r>
      <w:r>
        <w:t>m GUI enables execution of</w:t>
      </w:r>
      <w:r w:rsidR="00D5614A">
        <w:t xml:space="preserve"> simulations in different stages</w:t>
      </w:r>
      <w:r>
        <w:t xml:space="preserve"> and in different modes</w:t>
      </w:r>
      <w:r w:rsidR="009E41CB">
        <w:t xml:space="preserve">, documentation </w:t>
      </w:r>
      <w:r w:rsidR="00D5614A">
        <w:t>look-</w:t>
      </w:r>
      <w:r>
        <w:t xml:space="preserve">up and solution-space inspection is quickly produced by mouse clicks. </w:t>
      </w:r>
      <w:r w:rsidR="00D5614A">
        <w:t>The entire set of parameters nece</w:t>
      </w:r>
      <w:r w:rsidR="009E41CB">
        <w:t>ssary to run</w:t>
      </w:r>
      <w:r>
        <w:t xml:space="preserve"> the program is input through the</w:t>
      </w:r>
      <w:r w:rsidR="00D5614A">
        <w:t xml:space="preserve"> GUI, </w:t>
      </w:r>
      <w:r w:rsidR="009E41CB">
        <w:t xml:space="preserve">these input sets can </w:t>
      </w:r>
      <w:r w:rsidR="00D5614A">
        <w:t xml:space="preserve">be </w:t>
      </w:r>
      <w:r w:rsidR="009E41CB">
        <w:t xml:space="preserve">saved as </w:t>
      </w:r>
      <w:r w:rsidR="00D5614A">
        <w:t>preset</w:t>
      </w:r>
      <w:r w:rsidR="009E41CB">
        <w:t>s</w:t>
      </w:r>
      <w:r w:rsidR="00D5614A">
        <w:t>. This allows the user to cycle quickly between presets, to save, de</w:t>
      </w:r>
      <w:r>
        <w:t>lete or update them when needed when comparing different solutions or working with several configurations.</w:t>
      </w:r>
    </w:p>
    <w:p w14:paraId="26BF44EC" w14:textId="5972C9CB" w:rsidR="00E26E67" w:rsidRDefault="00D5614A" w:rsidP="006C62DC">
      <w:r>
        <w:t>The second part of the DST GUI is the solution_explorer. This GUI enables exploration of solutions produced from simulations, economic analysis and the optimum search stages. By pressing buttons the user can display several plots</w:t>
      </w:r>
      <w:r w:rsidR="00E26E67">
        <w:t>, some new and some from the logplot.m script,</w:t>
      </w:r>
      <w:r>
        <w:t xml:space="preserve"> and a great deal of key information</w:t>
      </w:r>
      <w:r w:rsidR="00E26E67">
        <w:t xml:space="preserve"> only calculated in the new DST. The outputs</w:t>
      </w:r>
      <w:r>
        <w:t xml:space="preserve"> can easily be put aside for comparison with other solutions or new parameters. </w:t>
      </w:r>
    </w:p>
    <w:p w14:paraId="068B9CEF" w14:textId="56027F6A" w:rsidR="00AF37A8" w:rsidRDefault="00E26E67" w:rsidP="006C62DC">
      <w:r>
        <w:t>The DST has a detailed online reference guide which are equivalent to 32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62D71ED" w:rsidR="00C229B1" w:rsidRPr="006C62DC" w:rsidRDefault="00C229B1" w:rsidP="006C62DC">
      <w:r>
        <w:t>The new DST is not only functional but manageable, and each iteration has been made with the project successors in mind to ensure the vitality of this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DST for microgrids</w:t>
      </w:r>
      <w:r w:rsidR="005C141A">
        <w:t>, flexible to both diverse microgrid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77777777" w:rsidR="003717CD" w:rsidRDefault="003717CD" w:rsidP="003717CD">
      <w:pPr>
        <w:pStyle w:val="Heading3"/>
      </w:pPr>
      <w:r>
        <w:t>Rewriting and reorganizing existing code</w:t>
      </w:r>
    </w:p>
    <w:p w14:paraId="4077C258" w14:textId="2E540C62"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studies and personal experience in using the code, it had been difficult for both the author and other collaborators. The goal was to have identifier names which could work as documentation in themselves so that a line of code could be read completely out of context, and still make sense.</w:t>
      </w:r>
    </w:p>
    <w:p w14:paraId="3DFD0275" w14:textId="4EFD33D1" w:rsidR="0076517A" w:rsidRDefault="0076517A" w:rsidP="00366AA2">
      <w:r>
        <w:t xml:space="preserve">Then the code was split into modules. Initially this meant 3 large modules for each analysis step described above, namely: simulations, economic analysis and optimal search. </w:t>
      </w:r>
      <w:r w:rsidR="00366AA2">
        <w:t xml:space="preserve">The outputs and inputs organized into classes, and a large amount of variables overwritten in the computations in logplot.m were stored as large matrices. </w:t>
      </w:r>
      <w:r>
        <w:t xml:space="preserve">Some plotting functionality and </w:t>
      </w:r>
      <w:r w:rsidRPr="0076517A">
        <w:rPr>
          <w:rStyle w:val="codeChar"/>
        </w:rPr>
        <w:t>cycles_to_failure</w:t>
      </w:r>
      <w:r>
        <w:t xml:space="preserve"> was also placed in modules. 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0699F4DC" w:rsidR="0076517A" w:rsidRDefault="0076517A" w:rsidP="0076517A">
      <w:r>
        <w:t>The code</w:t>
      </w:r>
      <w:r w:rsidR="00366AA2">
        <w:t xml:space="preserve"> can</w:t>
      </w:r>
      <w:r>
        <w:t xml:space="preserve"> now be tested in parts without embarking on large computations each time</w:t>
      </w:r>
      <w:r w:rsidR="00366AA2">
        <w:t>, plots can be produced instantly from the stored matrices of outputs. Calculation steps can be repeated with arbitrarily large inputs.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77777777" w:rsidR="0084300D" w:rsidRDefault="0084300D" w:rsidP="0084300D">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00602AAB" w:rsidRPr="00602AAB">
            <w:rPr>
              <w:noProof/>
            </w:rPr>
            <w:t>(Bollinger, et al. 1999)</w:t>
          </w:r>
          <w:r>
            <w:fldChar w:fldCharType="end"/>
          </w:r>
        </w:sdtContent>
      </w:sdt>
      <w:r>
        <w:t xml:space="preserve">. </w:t>
      </w:r>
    </w:p>
    <w:p w14:paraId="79AB672E" w14:textId="77777777" w:rsidR="0084300D" w:rsidRDefault="0084300D" w:rsidP="0084300D">
      <w:r>
        <w:t>Up-stream errors cannot easily be detected and fixed unless the code quality is on a certain level where the modularity and readability express specifications and communications clearly. Open-source needs to be “rigorously modular, self-contained, and self-explanatory”.</w:t>
      </w:r>
    </w:p>
    <w:p w14:paraId="3FA23F6E" w14:textId="77777777" w:rsidR="0084300D" w:rsidRDefault="0084300D" w:rsidP="0084300D">
      <w:pPr>
        <w:pStyle w:val="Quote"/>
      </w:pPr>
      <w:r>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00602AAB" w:rsidRPr="00602AAB">
            <w:rPr>
              <w:noProof/>
            </w:rPr>
            <w:t>(Bollinger, et al. 1999)</w:t>
          </w:r>
          <w:r>
            <w:fldChar w:fldCharType="end"/>
          </w:r>
        </w:sdtContent>
      </w:sdt>
    </w:p>
    <w:p w14:paraId="4E683235" w14:textId="77777777" w:rsidR="0084300D" w:rsidRDefault="0084300D" w:rsidP="0084300D">
      <w:r>
        <w:lastRenderedPageBreak/>
        <w:t xml:space="preserve">It has been shown empirically that there are significant associations between flawed identifiers and code quality issues though a static analysis tool called FindBugs. </w:t>
      </w:r>
      <w:sdt>
        <w:sdtPr>
          <w:id w:val="-218132788"/>
          <w:citation/>
        </w:sdtPr>
        <w:sdtContent>
          <w:r>
            <w:fldChar w:fldCharType="begin"/>
          </w:r>
          <w:r w:rsidRPr="00E72DD7">
            <w:instrText xml:space="preserve"> CITATION But09 \l 1044 </w:instrText>
          </w:r>
          <w:r>
            <w:fldChar w:fldCharType="separate"/>
          </w:r>
          <w:r w:rsidR="00602AAB" w:rsidRPr="00602AAB">
            <w:rPr>
              <w:noProof/>
            </w:rPr>
            <w:t>(Butler, et al. 2009)</w:t>
          </w:r>
          <w:r>
            <w:fldChar w:fldCharType="end"/>
          </w:r>
        </w:sdtContent>
      </w:sdt>
      <w:r>
        <w:t>. FindBugs recognize ‘bug patterns’ in java byte code. Mentioned ‘bug patterns’ result in aberrant runtime behavior and some concern the maintainability of code.</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7C4CC0AD" w14:textId="11B2420C" w:rsidR="00955D7B" w:rsidRDefault="00955D7B" w:rsidP="003717CD">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made to handle the outputs to the user.</w:t>
      </w:r>
    </w:p>
    <w:p w14:paraId="461779A8" w14:textId="11E1010C" w:rsidR="00955D7B" w:rsidRPr="00CB00E0" w:rsidRDefault="006926E8" w:rsidP="003717CD">
      <w:r>
        <w:t>The GUI e</w:t>
      </w:r>
      <w:r w:rsidR="00955D7B">
        <w:t>nables agile testing of the DST, results can be reproduced through the presets and plots and important key outputs c</w:t>
      </w:r>
      <w:r w:rsidR="00C7702F">
        <w:t>an be compared quickly</w:t>
      </w:r>
      <w:r w:rsidR="00955D7B">
        <w:t xml:space="preserve"> by producing several output windows. The GUI is also a proto-program for </w:t>
      </w:r>
      <w:r w:rsidR="00C7702F">
        <w:t>the shipped DST and aims to communicate</w:t>
      </w:r>
      <w:r w:rsidR="00955D7B">
        <w:t xml:space="preserve"> clearly to users.</w:t>
      </w:r>
      <w:r w:rsidR="00955D7B" w:rsidRPr="00CB00E0">
        <w:t xml:space="preserve"> </w:t>
      </w:r>
    </w:p>
    <w:p w14:paraId="263CD279" w14:textId="77777777" w:rsidR="003717CD" w:rsidRDefault="003717CD" w:rsidP="003717CD">
      <w:pPr>
        <w:pStyle w:val="Heading3"/>
      </w:pPr>
      <w:r>
        <w:t>Simulating a biomass power system</w:t>
      </w:r>
    </w:p>
    <w:p w14:paraId="25DED040" w14:textId="16EFFB89" w:rsidR="00955D7B" w:rsidRPr="00955D7B" w:rsidRDefault="00955D7B" w:rsidP="00955D7B">
      <w:r>
        <w:t>The SAPV simulation module was modified to support the operation of a biomass generation system. The operation is realized by a state machine which determines what operation mode is currently running, the different states determine how long the generator should run each hour. 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77777777" w:rsidR="0084300D" w:rsidRDefault="0084300D" w:rsidP="0084300D">
      <w:r>
        <w:t>The daily variation of irradiance and load demand can vary so much that dimensioning a SAPV power plant,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The variations might affect load or irradiation separately and sufficiently to result in large amounts of overproduction because the power plant has to be dimensioned to handle these cases.</w:t>
      </w:r>
    </w:p>
    <w:p w14:paraId="634BEF70" w14:textId="77777777" w:rsidR="0084300D" w:rsidRDefault="0084300D" w:rsidP="0084300D">
      <w:r>
        <w:t xml:space="preserve">Overproduced power occurs when the battery is fully charged and there is more available power after load saturation. Overproduction can be considered a loss of money, when financing supply of load in such a system, you also pay for the overproduction, which is suboptimal. Meaning that a reduction of the loss of load probability (LLP) becomes much more expensive in terms of levelized cost of energy (LCoE) once overproduction starts occurring in a system. </w:t>
      </w:r>
    </w:p>
    <w:p w14:paraId="732D7B5E" w14:textId="77777777" w:rsidR="0084300D" w:rsidRDefault="0084300D" w:rsidP="0084300D">
      <w:r>
        <w:lastRenderedPageBreak/>
        <w:t>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microgrid eligible to handle tasks that have harder demands on operational reliability, such as providing clean drinking water and santitation.</w:t>
      </w:r>
    </w:p>
    <w:p w14:paraId="118616AE" w14:textId="18E13F7E" w:rsidR="0084300D" w:rsidRPr="0084300D" w:rsidRDefault="0084300D" w:rsidP="00774FCC">
      <w:r>
        <w:t xml:space="preserve">The benefit of installing a biomass power system </w:t>
      </w:r>
      <w:r w:rsidR="003B09D8">
        <w:t>has many aspects</w:t>
      </w:r>
      <w:r>
        <w:t>, there are many factors that might justify or complicate the installation such as infrastructure, price of biomass or fuel, the quality and variation of supply etc. The availability of biomass might naturally become larger as the power demand increases, for example when harvesting and processing crops, but this is not helpful if the material needs to dry first, then the biomass might need to be stored for when the demand increase at a later time if it can’t be sold.</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3584B047" w14:textId="77777777" w:rsidR="00D07448" w:rsidRDefault="00D07448" w:rsidP="004C1D4E">
      <w:pPr>
        <w:pStyle w:val="Heading2"/>
      </w:pPr>
      <w:r>
        <w:lastRenderedPageBreak/>
        <w:t>Limitations</w:t>
      </w:r>
    </w:p>
    <w:p w14:paraId="08E50AE7" w14:textId="26CFE396" w:rsidR="003B09D8" w:rsidRDefault="00F42F8F" w:rsidP="003B09D8">
      <w:r>
        <w:t>The project involves a large amount of tasks to be done. This means that time becomes an issue. The functionality of features can be fairly simple, but considering the quality of work with successors in mind, testing and documenting and fitting the feature into the tool takes time. Making the mathematical implementation a smaller part of the total work when finishing a module.</w:t>
      </w:r>
    </w:p>
    <w:p w14:paraId="17FB82A6" w14:textId="207D2673" w:rsidR="00F42F8F" w:rsidRDefault="00F42F8F" w:rsidP="003B09D8">
      <w:r>
        <w:t>Updated modules from earlier collaborators has been hard to acquire, hence some functionality might have been lost that should have been included in this work.</w:t>
      </w:r>
    </w:p>
    <w:p w14:paraId="24D39395" w14:textId="0B12CBC4" w:rsidR="007B794E" w:rsidRPr="003B09D8" w:rsidRDefault="00F42F8F" w:rsidP="003B09D8">
      <w:r>
        <w:t>Detailed technical understanding of microgrids is not part of the author’s field</w:t>
      </w:r>
      <w:r w:rsidR="007B794E">
        <w:t xml:space="preserve"> of study</w:t>
      </w:r>
      <w:r>
        <w:t>. The author has a background in technical cybernetics and is therefore familiar with simulations and automation</w:t>
      </w:r>
      <w:r w:rsidR="007B794E">
        <w:t xml:space="preserve"> and </w:t>
      </w:r>
      <w:r>
        <w:t>program development.</w:t>
      </w:r>
      <w:r w:rsidR="007B794E">
        <w:t xml:space="preserve"> This has not proven a problem for the tasks </w:t>
      </w:r>
      <w:r w:rsidR="007B794E" w:rsidRPr="003B09D8">
        <w:t xml:space="preserve"> </w:t>
      </w:r>
    </w:p>
    <w:p w14:paraId="7DCE6563" w14:textId="25A8EEE9" w:rsidR="00CB00E0" w:rsidRDefault="00D07448" w:rsidP="00383FA7">
      <w:pPr>
        <w:pStyle w:val="Heading2"/>
      </w:pPr>
      <w:r>
        <w:lastRenderedPageBreak/>
        <w:t>Structure of the Report</w:t>
      </w:r>
    </w:p>
    <w:p w14:paraId="6B49F513" w14:textId="14DD1C99"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602AAB" w:rsidRPr="00602AA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602AAB" w:rsidRPr="00602AA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602AAB" w:rsidRPr="00602AA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602AAB" w:rsidRPr="00602AA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602AAB">
        <w:t xml:space="preserve">Table </w:t>
      </w:r>
      <w:r w:rsidR="00602AAB">
        <w:rPr>
          <w:noProof/>
        </w:rPr>
        <w:t>2</w:t>
      </w:r>
      <w:r w:rsidR="00602AA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602AAB" w:rsidRPr="00602AAB">
            <w:rPr>
              <w:noProof/>
            </w:rPr>
            <w:t>(Spolsky 2005)</w:t>
          </w:r>
          <w:r>
            <w:fldChar w:fldCharType="end"/>
          </w:r>
        </w:sdtContent>
      </w:sdt>
      <w:r w:rsidR="006A75E8">
        <w:t>.</w:t>
      </w:r>
    </w:p>
    <w:p w14:paraId="417BBD33" w14:textId="77777777" w:rsidR="00571FDE" w:rsidRDefault="00571FDE" w:rsidP="008314EB"/>
    <w:p w14:paraId="6D4440BF" w14:textId="58B4664F" w:rsidR="00F70BB1" w:rsidRDefault="00F70BB1" w:rsidP="00F70BB1">
      <w:pPr>
        <w:pStyle w:val="Caption"/>
      </w:pPr>
      <w:bookmarkStart w:id="3" w:name="_Ref448824827"/>
      <w:r>
        <w:lastRenderedPageBreak/>
        <w:t xml:space="preserve">Table </w:t>
      </w:r>
      <w:r w:rsidR="000C502E">
        <w:fldChar w:fldCharType="begin"/>
      </w:r>
      <w:r w:rsidR="000C502E">
        <w:instrText xml:space="preserve"> SEQ Table \* ARABIC </w:instrText>
      </w:r>
      <w:r w:rsidR="000C502E">
        <w:fldChar w:fldCharType="separate"/>
      </w:r>
      <w:r w:rsidR="005777DD">
        <w:t>2</w:t>
      </w:r>
      <w:r w:rsidR="000C502E">
        <w:fldChar w:fldCharType="end"/>
      </w:r>
      <w:r>
        <w:t>: Code Quality Metrics</w:t>
      </w:r>
      <w:bookmarkEnd w:id="3"/>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602AAB" w:rsidRPr="00602AA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602AAB">
        <w:t xml:space="preserve">Table </w:t>
      </w:r>
      <w:r w:rsidR="00602AAB">
        <w:rPr>
          <w:noProof/>
        </w:rPr>
        <w:t>2</w:t>
      </w:r>
      <w:r w:rsidR="00602AA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1120758E" w:rsidR="003E4290" w:rsidRDefault="003E4290" w:rsidP="003E4290">
      <w:pPr>
        <w:pStyle w:val="Caption"/>
      </w:pPr>
      <w:bookmarkStart w:id="4" w:name="_Ref448832265"/>
      <w:r>
        <w:t xml:space="preserve">Table </w:t>
      </w:r>
      <w:r w:rsidR="000C502E">
        <w:fldChar w:fldCharType="begin"/>
      </w:r>
      <w:r w:rsidR="000C502E">
        <w:instrText xml:space="preserve"> SEQ Table \* ARABIC </w:instrText>
      </w:r>
      <w:r w:rsidR="000C502E">
        <w:fldChar w:fldCharType="separate"/>
      </w:r>
      <w:r w:rsidR="005777DD">
        <w:t>3</w:t>
      </w:r>
      <w:r w:rsidR="000C502E">
        <w:fldChar w:fldCharType="end"/>
      </w:r>
      <w:r>
        <w:t>: the Complete List of Variable Name Changes in Rewritten DST</w:t>
      </w:r>
      <w:bookmarkEnd w:id="4"/>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5B9105A7" w14:textId="77777777" w:rsidR="00602AA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602AA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5" w:name="_MON_1522677650"/>
    <w:bookmarkEnd w:id="5"/>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11" o:title=""/>
          </v:shape>
          <o:OLEObject Type="Embed" ProgID="Word.Document.12" ShapeID="_x0000_i1025" DrawAspect="Content" ObjectID="_1526403692" r:id="rId12">
            <o:FieldCodes>\s</o:FieldCodes>
          </o:OLEObject>
        </w:object>
      </w:r>
      <w:bookmarkStart w:id="6" w:name="_Ref449006191"/>
      <w:bookmarkStart w:id="7" w:name="_Ref449006621"/>
    </w:p>
    <w:p w14:paraId="525F97A3" w14:textId="2E95C006" w:rsidR="002523B6" w:rsidRPr="002523B6" w:rsidRDefault="00B16C99" w:rsidP="00C63F42">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w:t>
      </w:r>
      <w:r w:rsidR="005777DD">
        <w:fldChar w:fldCharType="end"/>
      </w:r>
      <w:bookmarkEnd w:id="7"/>
      <w:r w:rsidRPr="007C1EB6">
        <w:t xml:space="preserve"> The SimulationInputData constructor function</w:t>
      </w:r>
      <w:bookmarkEnd w:id="6"/>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3241770C"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8" w:name="_Ref44894385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w:t>
      </w:r>
      <w:r w:rsidR="005777DD">
        <w:fldChar w:fldCharType="end"/>
      </w:r>
      <w:r>
        <w:t>: Class and Module Diagram</w:t>
      </w:r>
      <w:bookmarkEnd w:id="8"/>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9" w:name="_Ref443042804"/>
      <w:r>
        <w:t>Modularization and Encapsulation</w:t>
      </w:r>
      <w:bookmarkEnd w:id="9"/>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602AAB">
        <w:t xml:space="preserve">Figure </w:t>
      </w:r>
      <w:r w:rsidR="00602AAB">
        <w:rPr>
          <w:noProof/>
        </w:rPr>
        <w:t>2</w:t>
      </w:r>
      <w:r w:rsidR="00602AAB">
        <w:t>:</w:t>
      </w:r>
      <w:r w:rsidR="00602AAB">
        <w:rPr>
          <w:noProof/>
        </w:rPr>
        <w:t>2</w:t>
      </w:r>
      <w:r w:rsidR="00602AA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602AAB" w:rsidRPr="00602AA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602AAB">
        <w:t xml:space="preserve">Figure </w:t>
      </w:r>
      <w:r w:rsidR="00602AAB">
        <w:rPr>
          <w:noProof/>
        </w:rPr>
        <w:t>2</w:t>
      </w:r>
      <w:r w:rsidR="00602AAB">
        <w:t>:</w:t>
      </w:r>
      <w:r w:rsidR="00602AA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0" w:name="_MON_1522589467"/>
    <w:bookmarkEnd w:id="10"/>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4" o:title=""/>
          </v:shape>
          <o:OLEObject Type="Embed" ProgID="Word.Document.12" ShapeID="_x0000_i1026" DrawAspect="Content" ObjectID="_1526403693" r:id="rId15">
            <o:FieldCodes>\s</o:FieldCodes>
          </o:OLEObject>
        </w:object>
      </w:r>
    </w:p>
    <w:p w14:paraId="3E121DE5" w14:textId="16F774BA" w:rsidR="00BE793F" w:rsidRDefault="00B16C99" w:rsidP="00B16C99">
      <w:pPr>
        <w:pStyle w:val="Caption"/>
      </w:pPr>
      <w:bookmarkStart w:id="11" w:name="_Ref44900639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3</w:t>
      </w:r>
      <w:r w:rsidR="005777DD">
        <w:fldChar w:fldCharType="end"/>
      </w:r>
      <w:bookmarkEnd w:id="11"/>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A2A64"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1F346672" w:rsidR="002C2CB2" w:rsidRDefault="002C2CB2" w:rsidP="00E25BDD">
      <w:pPr>
        <w:pStyle w:val="Caption"/>
      </w:pPr>
      <w:r>
        <w:t xml:space="preserve">Table </w:t>
      </w:r>
      <w:r w:rsidR="000C502E">
        <w:fldChar w:fldCharType="begin"/>
      </w:r>
      <w:r w:rsidR="000C502E">
        <w:instrText xml:space="preserve"> SEQ Table \* ARABIC </w:instrText>
      </w:r>
      <w:r w:rsidR="000C502E">
        <w:fldChar w:fldCharType="separate"/>
      </w:r>
      <w:r w:rsidR="005777DD">
        <w:t>4</w:t>
      </w:r>
      <w:r w:rsidR="000C502E">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75669E" w:rsidRDefault="0075669E" w:rsidP="00FB3797">
                            <w:pPr>
                              <w:pStyle w:val="codeComment"/>
                              <w:rPr>
                                <w:sz w:val="24"/>
                                <w:szCs w:val="24"/>
                              </w:rPr>
                            </w:pPr>
                            <w:r>
                              <w:t>% Paramaters for Simulation Solution Space</w:t>
                            </w:r>
                          </w:p>
                          <w:p w14:paraId="3969128F" w14:textId="77777777" w:rsidR="0075669E" w:rsidRDefault="0075669E" w:rsidP="00E25BDD">
                            <w:pPr>
                              <w:pStyle w:val="code"/>
                              <w:rPr>
                                <w:sz w:val="24"/>
                                <w:szCs w:val="24"/>
                              </w:rPr>
                            </w:pPr>
                            <w:r>
                              <w:rPr>
                                <w:color w:val="000000"/>
                              </w:rPr>
                              <w:t>SimParameters = SimulationParameters;</w:t>
                            </w:r>
                          </w:p>
                          <w:p w14:paraId="0EF9DC5B" w14:textId="77777777" w:rsidR="0075669E" w:rsidRDefault="0075669E" w:rsidP="00E25BDD">
                            <w:pPr>
                              <w:pStyle w:val="code"/>
                              <w:rPr>
                                <w:sz w:val="24"/>
                                <w:szCs w:val="24"/>
                              </w:rPr>
                            </w:pPr>
                            <w:r>
                              <w:rPr>
                                <w:color w:val="000000"/>
                              </w:rPr>
                              <w:t>SimParameters.pvStartKw = 100;</w:t>
                            </w:r>
                          </w:p>
                          <w:p w14:paraId="228751D2" w14:textId="77777777" w:rsidR="0075669E" w:rsidRDefault="0075669E" w:rsidP="00E25BDD">
                            <w:pPr>
                              <w:pStyle w:val="code"/>
                              <w:rPr>
                                <w:sz w:val="24"/>
                                <w:szCs w:val="24"/>
                              </w:rPr>
                            </w:pPr>
                            <w:r>
                              <w:rPr>
                                <w:color w:val="000000"/>
                              </w:rPr>
                              <w:t>SimParameters.pvStopKw = 200;</w:t>
                            </w:r>
                          </w:p>
                          <w:p w14:paraId="3C5AB90F" w14:textId="77777777" w:rsidR="0075669E" w:rsidRDefault="0075669E" w:rsidP="00E25BDD">
                            <w:pPr>
                              <w:pStyle w:val="code"/>
                              <w:rPr>
                                <w:sz w:val="24"/>
                                <w:szCs w:val="24"/>
                              </w:rPr>
                            </w:pPr>
                            <w:r>
                              <w:rPr>
                                <w:color w:val="000000"/>
                              </w:rPr>
                              <w:t>SimParameters.pvStepKw = 5;</w:t>
                            </w:r>
                          </w:p>
                          <w:p w14:paraId="7F7A5122" w14:textId="77777777" w:rsidR="0075669E" w:rsidRDefault="0075669E" w:rsidP="00E25BDD">
                            <w:pPr>
                              <w:pStyle w:val="code"/>
                              <w:rPr>
                                <w:sz w:val="24"/>
                                <w:szCs w:val="24"/>
                              </w:rPr>
                            </w:pPr>
                            <w:r>
                              <w:rPr>
                                <w:color w:val="000000"/>
                              </w:rPr>
                              <w:t>SimParameters.battStartKwh = 1200;</w:t>
                            </w:r>
                          </w:p>
                          <w:p w14:paraId="128779A5" w14:textId="77777777" w:rsidR="0075669E" w:rsidRDefault="0075669E" w:rsidP="00E25BDD">
                            <w:pPr>
                              <w:pStyle w:val="code"/>
                              <w:rPr>
                                <w:sz w:val="24"/>
                                <w:szCs w:val="24"/>
                              </w:rPr>
                            </w:pPr>
                            <w:r>
                              <w:rPr>
                                <w:color w:val="000000"/>
                              </w:rPr>
                              <w:t>SimParameters.battStopKwh = 1300;</w:t>
                            </w:r>
                          </w:p>
                          <w:p w14:paraId="72525ED1" w14:textId="77777777" w:rsidR="0075669E" w:rsidRDefault="0075669E" w:rsidP="00E25BDD">
                            <w:pPr>
                              <w:pStyle w:val="code"/>
                              <w:rPr>
                                <w:sz w:val="24"/>
                                <w:szCs w:val="24"/>
                              </w:rPr>
                            </w:pPr>
                            <w:r>
                              <w:rPr>
                                <w:color w:val="000000"/>
                              </w:rPr>
                              <w:t>SimParameters.battStepKwh = 5;</w:t>
                            </w:r>
                          </w:p>
                          <w:p w14:paraId="5D0C7AC0" w14:textId="77777777" w:rsidR="0075669E" w:rsidRDefault="0075669E" w:rsidP="00E25BDD">
                            <w:pPr>
                              <w:pStyle w:val="code"/>
                              <w:rPr>
                                <w:sz w:val="24"/>
                                <w:szCs w:val="24"/>
                              </w:rPr>
                            </w:pPr>
                            <w:r>
                              <w:rPr>
                                <w:color w:val="000000"/>
                              </w:rPr>
                              <w:t>SimParameters.llpSearchAcceptance = 0.005;</w:t>
                            </w:r>
                          </w:p>
                          <w:p w14:paraId="42CDF749" w14:textId="77777777" w:rsidR="0075669E" w:rsidRPr="00F7739C" w:rsidRDefault="0075669E"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eJwIAAE4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">
                <v:textbox>
                  <w:txbxContent>
                    <w:p w14:paraId="03E6697A" w14:textId="77777777" w:rsidR="0075669E" w:rsidRDefault="0075669E" w:rsidP="00FB3797">
                      <w:pPr>
                        <w:pStyle w:val="codeComment"/>
                        <w:rPr>
                          <w:sz w:val="24"/>
                          <w:szCs w:val="24"/>
                        </w:rPr>
                      </w:pPr>
                      <w:r>
                        <w:t>% Paramaters for Simulation Solution Space</w:t>
                      </w:r>
                    </w:p>
                    <w:p w14:paraId="3969128F" w14:textId="77777777" w:rsidR="0075669E" w:rsidRDefault="0075669E" w:rsidP="00E25BDD">
                      <w:pPr>
                        <w:pStyle w:val="code"/>
                        <w:rPr>
                          <w:sz w:val="24"/>
                          <w:szCs w:val="24"/>
                        </w:rPr>
                      </w:pPr>
                      <w:r>
                        <w:rPr>
                          <w:color w:val="000000"/>
                        </w:rPr>
                        <w:t>SimParameters = SimulationParameters;</w:t>
                      </w:r>
                    </w:p>
                    <w:p w14:paraId="0EF9DC5B" w14:textId="77777777" w:rsidR="0075669E" w:rsidRDefault="0075669E" w:rsidP="00E25BDD">
                      <w:pPr>
                        <w:pStyle w:val="code"/>
                        <w:rPr>
                          <w:sz w:val="24"/>
                          <w:szCs w:val="24"/>
                        </w:rPr>
                      </w:pPr>
                      <w:r>
                        <w:rPr>
                          <w:color w:val="000000"/>
                        </w:rPr>
                        <w:t>SimParameters.pvStartKw = 100;</w:t>
                      </w:r>
                    </w:p>
                    <w:p w14:paraId="228751D2" w14:textId="77777777" w:rsidR="0075669E" w:rsidRDefault="0075669E" w:rsidP="00E25BDD">
                      <w:pPr>
                        <w:pStyle w:val="code"/>
                        <w:rPr>
                          <w:sz w:val="24"/>
                          <w:szCs w:val="24"/>
                        </w:rPr>
                      </w:pPr>
                      <w:r>
                        <w:rPr>
                          <w:color w:val="000000"/>
                        </w:rPr>
                        <w:t>SimParameters.pvStopKw = 200;</w:t>
                      </w:r>
                    </w:p>
                    <w:p w14:paraId="3C5AB90F" w14:textId="77777777" w:rsidR="0075669E" w:rsidRDefault="0075669E" w:rsidP="00E25BDD">
                      <w:pPr>
                        <w:pStyle w:val="code"/>
                        <w:rPr>
                          <w:sz w:val="24"/>
                          <w:szCs w:val="24"/>
                        </w:rPr>
                      </w:pPr>
                      <w:r>
                        <w:rPr>
                          <w:color w:val="000000"/>
                        </w:rPr>
                        <w:t>SimParameters.pvStepKw = 5;</w:t>
                      </w:r>
                    </w:p>
                    <w:p w14:paraId="7F7A5122" w14:textId="77777777" w:rsidR="0075669E" w:rsidRDefault="0075669E" w:rsidP="00E25BDD">
                      <w:pPr>
                        <w:pStyle w:val="code"/>
                        <w:rPr>
                          <w:sz w:val="24"/>
                          <w:szCs w:val="24"/>
                        </w:rPr>
                      </w:pPr>
                      <w:r>
                        <w:rPr>
                          <w:color w:val="000000"/>
                        </w:rPr>
                        <w:t>SimParameters.battStartKwh = 1200;</w:t>
                      </w:r>
                    </w:p>
                    <w:p w14:paraId="128779A5" w14:textId="77777777" w:rsidR="0075669E" w:rsidRDefault="0075669E" w:rsidP="00E25BDD">
                      <w:pPr>
                        <w:pStyle w:val="code"/>
                        <w:rPr>
                          <w:sz w:val="24"/>
                          <w:szCs w:val="24"/>
                        </w:rPr>
                      </w:pPr>
                      <w:r>
                        <w:rPr>
                          <w:color w:val="000000"/>
                        </w:rPr>
                        <w:t>SimParameters.battStopKwh = 1300;</w:t>
                      </w:r>
                    </w:p>
                    <w:p w14:paraId="72525ED1" w14:textId="77777777" w:rsidR="0075669E" w:rsidRDefault="0075669E" w:rsidP="00E25BDD">
                      <w:pPr>
                        <w:pStyle w:val="code"/>
                        <w:rPr>
                          <w:sz w:val="24"/>
                          <w:szCs w:val="24"/>
                        </w:rPr>
                      </w:pPr>
                      <w:r>
                        <w:rPr>
                          <w:color w:val="000000"/>
                        </w:rPr>
                        <w:t>SimParameters.battStepKwh = 5;</w:t>
                      </w:r>
                    </w:p>
                    <w:p w14:paraId="5D0C7AC0" w14:textId="77777777" w:rsidR="0075669E" w:rsidRDefault="0075669E" w:rsidP="00E25BDD">
                      <w:pPr>
                        <w:pStyle w:val="code"/>
                        <w:rPr>
                          <w:sz w:val="24"/>
                          <w:szCs w:val="24"/>
                        </w:rPr>
                      </w:pPr>
                      <w:r>
                        <w:rPr>
                          <w:color w:val="000000"/>
                        </w:rPr>
                        <w:t>SimParameters.llpSearchAcceptance = 0.005;</w:t>
                      </w:r>
                    </w:p>
                    <w:p w14:paraId="42CDF749" w14:textId="77777777" w:rsidR="0075669E" w:rsidRPr="00F7739C" w:rsidRDefault="0075669E"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59CF293F" w:rsidR="002C2CB2" w:rsidRDefault="002C2CB2" w:rsidP="00E25BD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4</w:t>
      </w:r>
      <w:r w:rsidR="005777DD">
        <w:fldChar w:fldCharType="end"/>
      </w:r>
      <w:r>
        <w:t>: Parameters for simulations that produce comparison outputs for simulation pair 1.</w:t>
      </w:r>
    </w:p>
    <w:p w14:paraId="12E7DB09" w14:textId="77777777" w:rsidR="002C2CB2" w:rsidRDefault="002C2CB2" w:rsidP="00E25BDD"/>
    <w:p w14:paraId="63CA9F91" w14:textId="6DA84F73" w:rsidR="002C2CB2" w:rsidRDefault="002C2CB2" w:rsidP="00E25BDD">
      <w:pPr>
        <w:pStyle w:val="Caption"/>
      </w:pPr>
      <w:bookmarkStart w:id="12" w:name="_Ref449027738"/>
      <w:r>
        <w:t xml:space="preserve">Table </w:t>
      </w:r>
      <w:r w:rsidR="000C502E">
        <w:fldChar w:fldCharType="begin"/>
      </w:r>
      <w:r w:rsidR="000C502E">
        <w:instrText xml:space="preserve"> SEQ Table \* ARABIC </w:instrText>
      </w:r>
      <w:r w:rsidR="000C502E">
        <w:fldChar w:fldCharType="separate"/>
      </w:r>
      <w:r w:rsidR="005777DD">
        <w:t>5</w:t>
      </w:r>
      <w:r w:rsidR="000C502E">
        <w:fldChar w:fldCharType="end"/>
      </w:r>
      <w:r w:rsidRPr="0069437C">
        <w:t>: Results of comparisons in simulation pair 1</w:t>
      </w:r>
      <w:bookmarkEnd w:id="12"/>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75669E" w:rsidRDefault="0075669E" w:rsidP="002C2CB2">
                            <w:pPr>
                              <w:pStyle w:val="codeComment"/>
                              <w:rPr>
                                <w:sz w:val="24"/>
                                <w:szCs w:val="24"/>
                              </w:rPr>
                            </w:pPr>
                            <w:r>
                              <w:t>% Paramaters for Simulation Solution Space</w:t>
                            </w:r>
                          </w:p>
                          <w:p w14:paraId="4474271F" w14:textId="77777777" w:rsidR="0075669E" w:rsidRDefault="0075669E" w:rsidP="002C2CB2">
                            <w:pPr>
                              <w:pStyle w:val="code"/>
                              <w:rPr>
                                <w:sz w:val="24"/>
                                <w:szCs w:val="24"/>
                              </w:rPr>
                            </w:pPr>
                            <w:r>
                              <w:rPr>
                                <w:color w:val="000000"/>
                              </w:rPr>
                              <w:t>SimParameters = SimulationParameters;</w:t>
                            </w:r>
                          </w:p>
                          <w:p w14:paraId="370DBB09" w14:textId="77777777" w:rsidR="0075669E" w:rsidRDefault="0075669E" w:rsidP="002C2CB2">
                            <w:pPr>
                              <w:pStyle w:val="code"/>
                              <w:rPr>
                                <w:sz w:val="24"/>
                                <w:szCs w:val="24"/>
                              </w:rPr>
                            </w:pPr>
                            <w:r>
                              <w:rPr>
                                <w:color w:val="000000"/>
                              </w:rPr>
                              <w:t>SimParameters.pvStartKw = 150;</w:t>
                            </w:r>
                          </w:p>
                          <w:p w14:paraId="24CD1BE4" w14:textId="77777777" w:rsidR="0075669E" w:rsidRDefault="0075669E" w:rsidP="002C2CB2">
                            <w:pPr>
                              <w:pStyle w:val="code"/>
                              <w:rPr>
                                <w:sz w:val="24"/>
                                <w:szCs w:val="24"/>
                              </w:rPr>
                            </w:pPr>
                            <w:r>
                              <w:rPr>
                                <w:color w:val="000000"/>
                              </w:rPr>
                              <w:t>SimParameters.pvStopKw = 170;</w:t>
                            </w:r>
                          </w:p>
                          <w:p w14:paraId="6BB3C893" w14:textId="77777777" w:rsidR="0075669E" w:rsidRDefault="0075669E" w:rsidP="002C2CB2">
                            <w:pPr>
                              <w:pStyle w:val="code"/>
                              <w:rPr>
                                <w:sz w:val="24"/>
                                <w:szCs w:val="24"/>
                              </w:rPr>
                            </w:pPr>
                            <w:r>
                              <w:rPr>
                                <w:color w:val="000000"/>
                              </w:rPr>
                              <w:t>SimParameters.pvStepKw = 5;</w:t>
                            </w:r>
                          </w:p>
                          <w:p w14:paraId="6B22ABEE" w14:textId="77777777" w:rsidR="0075669E" w:rsidRDefault="0075669E" w:rsidP="002C2CB2">
                            <w:pPr>
                              <w:pStyle w:val="code"/>
                              <w:rPr>
                                <w:sz w:val="24"/>
                                <w:szCs w:val="24"/>
                              </w:rPr>
                            </w:pPr>
                            <w:r>
                              <w:rPr>
                                <w:color w:val="000000"/>
                              </w:rPr>
                              <w:t>SimParameters.battStartKwh = 1150;</w:t>
                            </w:r>
                          </w:p>
                          <w:p w14:paraId="2C2AC578" w14:textId="77777777" w:rsidR="0075669E" w:rsidRDefault="0075669E" w:rsidP="002C2CB2">
                            <w:pPr>
                              <w:pStyle w:val="code"/>
                              <w:rPr>
                                <w:sz w:val="24"/>
                                <w:szCs w:val="24"/>
                              </w:rPr>
                            </w:pPr>
                            <w:r>
                              <w:rPr>
                                <w:color w:val="000000"/>
                              </w:rPr>
                              <w:t>SimParameters.battStopKwh = 1270;</w:t>
                            </w:r>
                          </w:p>
                          <w:p w14:paraId="7FE657BE" w14:textId="77777777" w:rsidR="0075669E" w:rsidRDefault="0075669E" w:rsidP="002C2CB2">
                            <w:pPr>
                              <w:pStyle w:val="code"/>
                              <w:rPr>
                                <w:sz w:val="24"/>
                                <w:szCs w:val="24"/>
                              </w:rPr>
                            </w:pPr>
                            <w:r>
                              <w:rPr>
                                <w:color w:val="000000"/>
                              </w:rPr>
                              <w:t>SimParameters.battStepKwh = 5;</w:t>
                            </w:r>
                          </w:p>
                          <w:p w14:paraId="42C11B58" w14:textId="4E7E77D0" w:rsidR="0075669E" w:rsidRDefault="0075669E" w:rsidP="002C2CB2">
                            <w:pPr>
                              <w:pStyle w:val="code"/>
                              <w:rPr>
                                <w:sz w:val="24"/>
                                <w:szCs w:val="24"/>
                              </w:rPr>
                            </w:pPr>
                            <w:r>
                              <w:rPr>
                                <w:color w:val="000000"/>
                              </w:rPr>
                              <w:t xml:space="preserve">SimParameters.llpSearchAcceptance = 0.005; </w:t>
                            </w:r>
                          </w:p>
                          <w:p w14:paraId="0542DA9C" w14:textId="77777777" w:rsidR="0075669E" w:rsidRPr="00F7739C" w:rsidRDefault="0075669E"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JgIAAE4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">
                <v:textbox>
                  <w:txbxContent>
                    <w:p w14:paraId="729475B2" w14:textId="77777777" w:rsidR="0075669E" w:rsidRDefault="0075669E" w:rsidP="002C2CB2">
                      <w:pPr>
                        <w:pStyle w:val="codeComment"/>
                        <w:rPr>
                          <w:sz w:val="24"/>
                          <w:szCs w:val="24"/>
                        </w:rPr>
                      </w:pPr>
                      <w:r>
                        <w:t>% Paramaters for Simulation Solution Space</w:t>
                      </w:r>
                    </w:p>
                    <w:p w14:paraId="4474271F" w14:textId="77777777" w:rsidR="0075669E" w:rsidRDefault="0075669E" w:rsidP="002C2CB2">
                      <w:pPr>
                        <w:pStyle w:val="code"/>
                        <w:rPr>
                          <w:sz w:val="24"/>
                          <w:szCs w:val="24"/>
                        </w:rPr>
                      </w:pPr>
                      <w:r>
                        <w:rPr>
                          <w:color w:val="000000"/>
                        </w:rPr>
                        <w:t>SimParameters = SimulationParameters;</w:t>
                      </w:r>
                    </w:p>
                    <w:p w14:paraId="370DBB09" w14:textId="77777777" w:rsidR="0075669E" w:rsidRDefault="0075669E" w:rsidP="002C2CB2">
                      <w:pPr>
                        <w:pStyle w:val="code"/>
                        <w:rPr>
                          <w:sz w:val="24"/>
                          <w:szCs w:val="24"/>
                        </w:rPr>
                      </w:pPr>
                      <w:r>
                        <w:rPr>
                          <w:color w:val="000000"/>
                        </w:rPr>
                        <w:t>SimParameters.pvStartKw = 150;</w:t>
                      </w:r>
                    </w:p>
                    <w:p w14:paraId="24CD1BE4" w14:textId="77777777" w:rsidR="0075669E" w:rsidRDefault="0075669E" w:rsidP="002C2CB2">
                      <w:pPr>
                        <w:pStyle w:val="code"/>
                        <w:rPr>
                          <w:sz w:val="24"/>
                          <w:szCs w:val="24"/>
                        </w:rPr>
                      </w:pPr>
                      <w:r>
                        <w:rPr>
                          <w:color w:val="000000"/>
                        </w:rPr>
                        <w:t>SimParameters.pvStopKw = 170;</w:t>
                      </w:r>
                    </w:p>
                    <w:p w14:paraId="6BB3C893" w14:textId="77777777" w:rsidR="0075669E" w:rsidRDefault="0075669E" w:rsidP="002C2CB2">
                      <w:pPr>
                        <w:pStyle w:val="code"/>
                        <w:rPr>
                          <w:sz w:val="24"/>
                          <w:szCs w:val="24"/>
                        </w:rPr>
                      </w:pPr>
                      <w:r>
                        <w:rPr>
                          <w:color w:val="000000"/>
                        </w:rPr>
                        <w:t>SimParameters.pvStepKw = 5;</w:t>
                      </w:r>
                    </w:p>
                    <w:p w14:paraId="6B22ABEE" w14:textId="77777777" w:rsidR="0075669E" w:rsidRDefault="0075669E" w:rsidP="002C2CB2">
                      <w:pPr>
                        <w:pStyle w:val="code"/>
                        <w:rPr>
                          <w:sz w:val="24"/>
                          <w:szCs w:val="24"/>
                        </w:rPr>
                      </w:pPr>
                      <w:r>
                        <w:rPr>
                          <w:color w:val="000000"/>
                        </w:rPr>
                        <w:t>SimParameters.battStartKwh = 1150;</w:t>
                      </w:r>
                    </w:p>
                    <w:p w14:paraId="2C2AC578" w14:textId="77777777" w:rsidR="0075669E" w:rsidRDefault="0075669E" w:rsidP="002C2CB2">
                      <w:pPr>
                        <w:pStyle w:val="code"/>
                        <w:rPr>
                          <w:sz w:val="24"/>
                          <w:szCs w:val="24"/>
                        </w:rPr>
                      </w:pPr>
                      <w:r>
                        <w:rPr>
                          <w:color w:val="000000"/>
                        </w:rPr>
                        <w:t>SimParameters.battStopKwh = 1270;</w:t>
                      </w:r>
                    </w:p>
                    <w:p w14:paraId="7FE657BE" w14:textId="77777777" w:rsidR="0075669E" w:rsidRDefault="0075669E" w:rsidP="002C2CB2">
                      <w:pPr>
                        <w:pStyle w:val="code"/>
                        <w:rPr>
                          <w:sz w:val="24"/>
                          <w:szCs w:val="24"/>
                        </w:rPr>
                      </w:pPr>
                      <w:r>
                        <w:rPr>
                          <w:color w:val="000000"/>
                        </w:rPr>
                        <w:t>SimParameters.battStepKwh = 5;</w:t>
                      </w:r>
                    </w:p>
                    <w:p w14:paraId="42C11B58" w14:textId="4E7E77D0" w:rsidR="0075669E" w:rsidRDefault="0075669E" w:rsidP="002C2CB2">
                      <w:pPr>
                        <w:pStyle w:val="code"/>
                        <w:rPr>
                          <w:sz w:val="24"/>
                          <w:szCs w:val="24"/>
                        </w:rPr>
                      </w:pPr>
                      <w:r>
                        <w:rPr>
                          <w:color w:val="000000"/>
                        </w:rPr>
                        <w:t xml:space="preserve">SimParameters.llpSearchAcceptance = 0.005; </w:t>
                      </w:r>
                    </w:p>
                    <w:p w14:paraId="0542DA9C" w14:textId="77777777" w:rsidR="0075669E" w:rsidRPr="00F7739C" w:rsidRDefault="0075669E"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02CCCB0E" w:rsidR="002C2CB2" w:rsidRPr="00BC0D4E" w:rsidRDefault="002C2CB2" w:rsidP="00E25BD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5</w:t>
      </w:r>
      <w:r w:rsidR="005777DD">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501D68F6" w:rsidR="002C2CB2" w:rsidRDefault="002C2CB2" w:rsidP="00E25BDD">
      <w:pPr>
        <w:pStyle w:val="Caption"/>
      </w:pPr>
      <w:bookmarkStart w:id="13" w:name="_Ref449027747"/>
      <w:r>
        <w:t xml:space="preserve">Table </w:t>
      </w:r>
      <w:r w:rsidR="000C502E">
        <w:fldChar w:fldCharType="begin"/>
      </w:r>
      <w:r w:rsidR="000C502E">
        <w:instrText xml:space="preserve"> SEQ Table \* ARABIC </w:instrText>
      </w:r>
      <w:r w:rsidR="000C502E">
        <w:fldChar w:fldCharType="separate"/>
      </w:r>
      <w:r w:rsidR="005777DD">
        <w:t>6</w:t>
      </w:r>
      <w:r w:rsidR="000C502E">
        <w:fldChar w:fldCharType="end"/>
      </w:r>
      <w:r w:rsidRPr="0086482A">
        <w:t>: Results of comparisons in simulation pair 2</w:t>
      </w:r>
      <w:bookmarkEnd w:id="13"/>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602AAB">
        <w:t xml:space="preserve">Table </w:t>
      </w:r>
      <w:r w:rsidR="00602AAB">
        <w:rPr>
          <w:noProof/>
        </w:rPr>
        <w:t>5</w:t>
      </w:r>
      <w:r w:rsidR="00602AA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602AAB">
        <w:t xml:space="preserve">Table </w:t>
      </w:r>
      <w:r w:rsidR="00602AAB">
        <w:rPr>
          <w:noProof/>
        </w:rPr>
        <w:t>6</w:t>
      </w:r>
      <w:r w:rsidR="00602AA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4" w:name="_Ref449603763"/>
      <w:r>
        <w:t>Computation Speed</w:t>
      </w:r>
      <w:bookmarkEnd w:id="14"/>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602AAB" w:rsidRPr="00602AAB">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602AAB">
        <w:t xml:space="preserve">Table </w:t>
      </w:r>
      <w:r w:rsidR="00602AAB">
        <w:rPr>
          <w:noProof/>
        </w:rPr>
        <w:t>7</w:t>
      </w:r>
      <w:r>
        <w:fldChar w:fldCharType="end"/>
      </w:r>
      <w:r>
        <w:t xml:space="preserve"> and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0B5BBE4A" w:rsidR="002C2CB2" w:rsidRDefault="002C2CB2" w:rsidP="00E25BDD">
      <w:pPr>
        <w:pStyle w:val="Caption"/>
      </w:pPr>
      <w:bookmarkStart w:id="15" w:name="_Ref444019073"/>
      <w:r>
        <w:t xml:space="preserve">Table </w:t>
      </w:r>
      <w:r w:rsidR="000C502E">
        <w:fldChar w:fldCharType="begin"/>
      </w:r>
      <w:r w:rsidR="000C502E">
        <w:instrText xml:space="preserve"> SEQ Table \* ARABIC </w:instrText>
      </w:r>
      <w:r w:rsidR="000C502E">
        <w:fldChar w:fldCharType="separate"/>
      </w:r>
      <w:r w:rsidR="005777DD">
        <w:t>7</w:t>
      </w:r>
      <w:r w:rsidR="000C502E">
        <w:fldChar w:fldCharType="end"/>
      </w:r>
      <w:bookmarkEnd w:id="15"/>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6" w:name="selftimedef"/>
                  <w:bookmarkEnd w:id="16"/>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A2A64" w:rsidP="00E25BDD">
                  <w:pPr>
                    <w:pStyle w:val="tableEntry"/>
                  </w:pPr>
                  <w:hyperlink r:id="rId16"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3602D974">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265CFA6E">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A2A64" w:rsidP="00E25BDD">
                  <w:pPr>
                    <w:pStyle w:val="tableEntry"/>
                  </w:pPr>
                  <w:hyperlink r:id="rId19"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580005C8">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13EAAFDD">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A2A64" w:rsidP="00E25BDD">
                  <w:pPr>
                    <w:pStyle w:val="tableEntry"/>
                  </w:pPr>
                  <w:hyperlink r:id="rId20"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2D695B79">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DE6EE8C">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A2A64" w:rsidP="00E25BDD">
                  <w:pPr>
                    <w:pStyle w:val="tableEntry"/>
                  </w:pPr>
                  <w:hyperlink r:id="rId21"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5F5A5689">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27B6B244">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A2A64" w:rsidP="00E25BDD">
                  <w:pPr>
                    <w:pStyle w:val="tableEntry"/>
                  </w:pPr>
                  <w:hyperlink r:id="rId22"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26E1B525">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3BEF0922">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A2A64" w:rsidP="00E25BDD">
                  <w:pPr>
                    <w:pStyle w:val="tableEntry"/>
                  </w:pPr>
                  <w:hyperlink r:id="rId23"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5C3E3C22">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5A95DBF0">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7A2A64" w:rsidP="00E25BDD">
                  <w:pPr>
                    <w:pStyle w:val="tableEntry"/>
                  </w:pPr>
                  <w:hyperlink r:id="rId24"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42235C21">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619244F0">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654FF21" w:rsidR="002C2CB2" w:rsidRDefault="002C2CB2" w:rsidP="00E25BDD">
      <w:pPr>
        <w:pStyle w:val="Caption"/>
      </w:pPr>
      <w:bookmarkStart w:id="17" w:name="_Ref444019075"/>
      <w:r>
        <w:lastRenderedPageBreak/>
        <w:t xml:space="preserve">Table </w:t>
      </w:r>
      <w:r w:rsidR="000C502E">
        <w:fldChar w:fldCharType="begin"/>
      </w:r>
      <w:r w:rsidR="000C502E">
        <w:instrText xml:space="preserve"> SEQ Table \* ARABIC </w:instrText>
      </w:r>
      <w:r w:rsidR="000C502E">
        <w:fldChar w:fldCharType="separate"/>
      </w:r>
      <w:r w:rsidR="005777DD">
        <w:t>8</w:t>
      </w:r>
      <w:r w:rsidR="000C502E">
        <w:fldChar w:fldCharType="end"/>
      </w:r>
      <w:bookmarkEnd w:id="17"/>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A2A64" w:rsidP="00E25BDD">
                  <w:pPr>
                    <w:pStyle w:val="tableEntry"/>
                  </w:pPr>
                  <w:hyperlink r:id="rId25"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436B9B0E">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12284932">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A2A64" w:rsidP="00E25BDD">
                  <w:pPr>
                    <w:pStyle w:val="tableEntry"/>
                  </w:pPr>
                  <w:hyperlink r:id="rId26"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2E8CC63A">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699D685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A2A64" w:rsidP="00E25BDD">
                  <w:pPr>
                    <w:pStyle w:val="tableEntry"/>
                  </w:pPr>
                  <w:hyperlink r:id="rId2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56B910E5">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14CA16FB">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A2A64" w:rsidP="00E25BDD">
                  <w:pPr>
                    <w:pStyle w:val="tableEntry"/>
                  </w:pPr>
                  <w:hyperlink r:id="rId2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27E06357">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664FD75F">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A2A64" w:rsidP="00E25BDD">
                  <w:pPr>
                    <w:pStyle w:val="tableEntry"/>
                  </w:pPr>
                  <w:hyperlink r:id="rId29"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20063E64">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2A9444DE">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A2A64" w:rsidP="00E25BDD">
                  <w:pPr>
                    <w:pStyle w:val="tableEntry"/>
                  </w:pPr>
                  <w:hyperlink r:id="rId30"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1522B784">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6FE705A3">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7A2A64" w:rsidP="00E25BDD">
                  <w:pPr>
                    <w:pStyle w:val="tableEntry"/>
                  </w:pPr>
                  <w:hyperlink r:id="rId31"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D03162">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2A03371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602AAB">
        <w:t xml:space="preserve">Table </w:t>
      </w:r>
      <w:r w:rsidR="00602AAB">
        <w:rPr>
          <w:noProof/>
        </w:rPr>
        <w:t>8</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8" w:name="_Ref449109167"/>
      <w:r>
        <w:lastRenderedPageBreak/>
        <w:t>Biomass System</w:t>
      </w:r>
      <w:bookmarkEnd w:id="18"/>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9"/>
      <w:r>
        <w:t>biomass</w:t>
      </w:r>
      <w:commentRangeEnd w:id="19"/>
      <w:r>
        <w:rPr>
          <w:rStyle w:val="CommentReference"/>
        </w:rPr>
        <w:commentReference w:id="19"/>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602AAB" w:rsidRPr="0003167C">
        <w:t xml:space="preserve">Figure </w:t>
      </w:r>
      <w:r w:rsidR="00602AAB">
        <w:t>2:6</w:t>
      </w:r>
      <w:r w:rsidR="00602AAB" w:rsidRPr="0003167C">
        <w:t xml:space="preserve"> The calculation of the </w:t>
      </w:r>
      <w:r w:rsidR="00602AAB" w:rsidRPr="00602AAB">
        <w:rPr>
          <w:rStyle w:val="codeChar"/>
        </w:rPr>
        <w:t>pvPowerAbsorbed</w:t>
      </w:r>
      <w:r w:rsidR="00602AA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602AAB">
        <w:t xml:space="preserve">Figure </w:t>
      </w:r>
      <w:r w:rsidR="00602AAB">
        <w:rPr>
          <w:noProof/>
        </w:rPr>
        <w:t>2</w:t>
      </w:r>
      <w:r w:rsidR="00602AAB">
        <w:t>:</w:t>
      </w:r>
      <w:r w:rsidR="00602AAB">
        <w:rPr>
          <w:noProof/>
        </w:rPr>
        <w:t>7</w:t>
      </w:r>
      <w:r w:rsidR="00602AAB">
        <w:t xml:space="preserve"> The comparison of </w:t>
      </w:r>
      <w:r w:rsidR="00602AAB" w:rsidRPr="00B56D7C">
        <w:rPr>
          <w:rStyle w:val="codeChar"/>
        </w:rPr>
        <w:t>peakPvPowerAbsorbedKw</w:t>
      </w:r>
      <w:r w:rsidR="00602AA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0" w:name="_MON_1523109391"/>
    <w:bookmarkEnd w:id="20"/>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2" o:title=""/>
          </v:shape>
          <o:OLEObject Type="Embed" ProgID="Word.Document.12" ShapeID="_x0000_i1027" DrawAspect="Content" ObjectID="_1526403694" r:id="rId33">
            <o:FieldCodes>\s</o:FieldCodes>
          </o:OLEObject>
        </w:object>
      </w:r>
    </w:p>
    <w:p w14:paraId="570B3F9F" w14:textId="1CC5408B" w:rsidR="00E62567" w:rsidRPr="008B7FDB" w:rsidRDefault="0003167C" w:rsidP="008B7FDB">
      <w:pPr>
        <w:pStyle w:val="Caption"/>
      </w:pPr>
      <w:bookmarkStart w:id="21" w:name="_Ref449368572"/>
      <w:r w:rsidRPr="0003167C">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6</w:t>
      </w:r>
      <w:r w:rsidR="005777DD">
        <w:fldChar w:fldCharType="end"/>
      </w:r>
      <w:r w:rsidRPr="0003167C">
        <w:t xml:space="preserve"> The calculation of the pvPowerAbsorbed vector</w:t>
      </w:r>
      <w:bookmarkEnd w:id="21"/>
    </w:p>
    <w:p w14:paraId="78E65DD9" w14:textId="77777777" w:rsidR="00BD5CD4" w:rsidRDefault="00BD5CD4" w:rsidP="00BD5CD4"/>
    <w:bookmarkStart w:id="22" w:name="_MON_1523112316"/>
    <w:bookmarkEnd w:id="22"/>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4" o:title=""/>
          </v:shape>
          <o:OLEObject Type="Embed" ProgID="Word.Document.12" ShapeID="_x0000_i1028" DrawAspect="Content" ObjectID="_1526403695" r:id="rId35">
            <o:FieldCodes>\s</o:FieldCodes>
          </o:OLEObject>
        </w:object>
      </w:r>
    </w:p>
    <w:p w14:paraId="1A6EF2F0" w14:textId="1F00C8B5" w:rsidR="00B56D7C" w:rsidRPr="008B7FDB" w:rsidRDefault="00B56D7C" w:rsidP="008B7FDB">
      <w:pPr>
        <w:pStyle w:val="Caption"/>
      </w:pPr>
      <w:bookmarkStart w:id="23" w:name="_Ref44937079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7</w:t>
      </w:r>
      <w:r w:rsidR="005777DD">
        <w:fldChar w:fldCharType="end"/>
      </w:r>
      <w:r>
        <w:t xml:space="preserve"> The comparison of </w:t>
      </w:r>
      <w:r w:rsidRPr="00B56D7C">
        <w:rPr>
          <w:rStyle w:val="codeChar"/>
        </w:rPr>
        <w:t>peakPvPowerAbsorbedKw</w:t>
      </w:r>
      <w:r>
        <w:t xml:space="preserve"> values</w:t>
      </w:r>
      <w:bookmarkEnd w:id="23"/>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602AAB">
        <w:t>2.2.5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4" w:name="_Ref449370937"/>
      <w:r>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602AAB">
        <w:t xml:space="preserve">Figure </w:t>
      </w:r>
      <w:r w:rsidR="00602AAB">
        <w:rPr>
          <w:noProof/>
        </w:rPr>
        <w:t>2</w:t>
      </w:r>
      <w:r w:rsidR="00602AAB">
        <w:t>:</w:t>
      </w:r>
      <w:r w:rsidR="00602AA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15C05FA9" w:rsidR="00A704C7" w:rsidRDefault="00A40F66" w:rsidP="00A40F66">
      <w:pPr>
        <w:pStyle w:val="Caption"/>
      </w:pPr>
      <w:bookmarkStart w:id="25" w:name="_Ref449530196"/>
      <w:bookmarkStart w:id="26" w:name="_Ref44953021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8</w:t>
      </w:r>
      <w:r w:rsidR="005777DD">
        <w:fldChar w:fldCharType="end"/>
      </w:r>
      <w:bookmarkEnd w:id="26"/>
      <w:r>
        <w:t xml:space="preserve"> Biomass System State-Machine Transition Diagram</w:t>
      </w:r>
      <w:bookmarkEnd w:id="25"/>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rsidR="00602AAB">
        <w:t>2.2.6.4</w:t>
      </w:r>
      <w:r>
        <w:fldChar w:fldCharType="end"/>
      </w:r>
      <w:r>
        <w:t xml:space="preserve"> </w:t>
      </w:r>
      <w:r>
        <w:fldChar w:fldCharType="begin"/>
      </w:r>
      <w:r>
        <w:instrText xml:space="preserve"> REF _Ref450667449 \h </w:instrText>
      </w:r>
      <w:r>
        <w:fldChar w:fldCharType="separate"/>
      </w:r>
      <w:r w:rsidR="00602AAB">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rsidR="00602AAB">
        <w:t>2.1.4.2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rsidR="00602AAB">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39D425EA" w:rsidR="00D16E09" w:rsidRPr="00D16E09" w:rsidRDefault="00D16E09" w:rsidP="00D16E09">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9</w:t>
            </w:r>
            <w:r w:rsidR="005777DD">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602AAB">
        <w:t xml:space="preserve">Figure </w:t>
      </w:r>
      <w:r w:rsidR="00602AAB">
        <w:rPr>
          <w:noProof/>
        </w:rPr>
        <w:t>2</w:t>
      </w:r>
      <w:r w:rsidR="00602AAB">
        <w:t>:</w:t>
      </w:r>
      <w:r w:rsidR="00602AA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8" o:title=""/>
          </v:shape>
          <o:OLEObject Type="Embed" ProgID="Word.Document.12" ShapeID="_x0000_i1029" DrawAspect="Content" ObjectID="_1526403696" r:id="rId39">
            <o:FieldCodes>\s</o:FieldCodes>
          </o:OLEObject>
        </w:object>
      </w:r>
    </w:p>
    <w:p w14:paraId="065B3EA7" w14:textId="024FB607" w:rsidR="001C3388" w:rsidRPr="006038C7" w:rsidRDefault="007E5B25" w:rsidP="007E5B25">
      <w:pPr>
        <w:pStyle w:val="Caption"/>
      </w:pPr>
      <w:bookmarkStart w:id="31" w:name="_Ref450144646"/>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10</w:t>
      </w:r>
      <w:r w:rsidR="005777DD">
        <w:fldChar w:fldCharType="end"/>
      </w:r>
      <w:bookmarkEnd w:id="31"/>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602AAB">
        <w:t xml:space="preserve">Figure </w:t>
      </w:r>
      <w:r w:rsidR="00602AAB">
        <w:rPr>
          <w:noProof/>
        </w:rPr>
        <w:t>2</w:t>
      </w:r>
      <w:r w:rsidR="00602AAB">
        <w:t>:</w:t>
      </w:r>
      <w:r w:rsidR="00602AA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602AAB">
        <w:t xml:space="preserve">Figure </w:t>
      </w:r>
      <w:r w:rsidR="00602AAB">
        <w:rPr>
          <w:noProof/>
        </w:rPr>
        <w:t>2</w:t>
      </w:r>
      <w:r w:rsidR="00602AAB">
        <w:t>:</w:t>
      </w:r>
      <w:r w:rsidR="00602AA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40" o:title=""/>
          </v:shape>
          <o:OLEObject Type="Embed" ProgID="Word.Document.12" ShapeID="_x0000_i1030" DrawAspect="Content" ObjectID="_1526403697" r:id="rId41">
            <o:FieldCodes>\s</o:FieldCodes>
          </o:OLEObject>
        </w:object>
      </w:r>
    </w:p>
    <w:p w14:paraId="147A93D7" w14:textId="4791E2CC" w:rsidR="00F347EB" w:rsidRDefault="00F347EB" w:rsidP="00F347EB">
      <w:pPr>
        <w:pStyle w:val="Caption"/>
      </w:pPr>
      <w:bookmarkStart w:id="33" w:name="_Ref44910654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11</w:t>
      </w:r>
      <w:r w:rsidR="005777DD">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2" o:title=""/>
          </v:shape>
          <o:OLEObject Type="Embed" ProgID="Word.Document.12" ShapeID="_x0000_i1031" DrawAspect="Content" ObjectID="_1526403698" r:id="rId43">
            <o:FieldCodes>\s</o:FieldCodes>
          </o:OLEObject>
        </w:object>
      </w:r>
    </w:p>
    <w:p w14:paraId="584D7064" w14:textId="3CBFF55A" w:rsidR="00F347EB" w:rsidRPr="00F347EB" w:rsidRDefault="00F347EB" w:rsidP="00F347EB">
      <w:pPr>
        <w:pStyle w:val="Caption"/>
      </w:pPr>
      <w:bookmarkStart w:id="35" w:name="_Ref449106549"/>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12</w:t>
      </w:r>
      <w:r w:rsidR="005777DD">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5B36FA52" w:rsidR="00F276AD" w:rsidRDefault="00F276AD" w:rsidP="00F276AD">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13</w:t>
            </w:r>
            <w:r w:rsidR="005777DD">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602AAB">
        <w:t>2.3.3.1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602AA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602AAB">
        <w:t>2.4</w:t>
      </w:r>
      <w:r>
        <w:fldChar w:fldCharType="end"/>
      </w:r>
      <w:r>
        <w:t xml:space="preserve"> </w:t>
      </w:r>
      <w:r>
        <w:fldChar w:fldCharType="begin"/>
      </w:r>
      <w:r>
        <w:instrText xml:space="preserve"> REF _Ref449112170 \h </w:instrText>
      </w:r>
      <w:r>
        <w:fldChar w:fldCharType="separate"/>
      </w:r>
      <w:r w:rsidR="00602AA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602AAB">
        <w:t>2.3.2</w:t>
      </w:r>
      <w:r>
        <w:fldChar w:fldCharType="end"/>
      </w:r>
      <w:r>
        <w:t xml:space="preserve"> </w:t>
      </w:r>
      <w:r>
        <w:fldChar w:fldCharType="begin"/>
      </w:r>
      <w:r>
        <w:instrText xml:space="preserve"> REF _Ref449112691 \h </w:instrText>
      </w:r>
      <w:r>
        <w:fldChar w:fldCharType="separate"/>
      </w:r>
      <w:r w:rsidR="00602AA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602AAB">
        <w:t>2.2</w:t>
      </w:r>
      <w:r>
        <w:fldChar w:fldCharType="end"/>
      </w:r>
      <w:r>
        <w:t xml:space="preserve"> </w:t>
      </w:r>
      <w:r>
        <w:fldChar w:fldCharType="begin"/>
      </w:r>
      <w:r>
        <w:instrText xml:space="preserve"> REF _Ref449109167 \h </w:instrText>
      </w:r>
      <w:r>
        <w:fldChar w:fldCharType="separate"/>
      </w:r>
      <w:r w:rsidR="00602AA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602AAB">
        <w:t xml:space="preserve">Figure </w:t>
      </w:r>
      <w:r w:rsidR="00602AAB">
        <w:rPr>
          <w:noProof/>
        </w:rPr>
        <w:t>2</w:t>
      </w:r>
      <w:r w:rsidR="00602AAB">
        <w:t>:</w:t>
      </w:r>
      <w:r w:rsidR="00602AA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602AAB">
        <w:t xml:space="preserve">Figure </w:t>
      </w:r>
      <w:r w:rsidR="00602AAB">
        <w:rPr>
          <w:noProof/>
        </w:rPr>
        <w:t>2</w:t>
      </w:r>
      <w:r w:rsidR="00602AAB">
        <w:t>:</w:t>
      </w:r>
      <w:r w:rsidR="00602AAB">
        <w:rPr>
          <w:noProof/>
        </w:rPr>
        <w:t>14</w:t>
      </w:r>
      <w:r w:rsidR="00602AA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0DEDF39E" w:rsidR="00D53C7D" w:rsidRDefault="00D53C7D" w:rsidP="00D53C7D">
            <w:pPr>
              <w:pStyle w:val="Caption"/>
            </w:pPr>
            <w:bookmarkStart w:id="37" w:name="_Ref449622754"/>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14</w:t>
            </w:r>
            <w:r w:rsidR="005777DD">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F31BACB" w:rsidR="00A370A2" w:rsidRPr="00F276AD" w:rsidRDefault="00F276AD" w:rsidP="00B31D61">
            <w:pPr>
              <w:pStyle w:val="Caption"/>
            </w:pPr>
            <w:bookmarkStart w:id="38" w:name="_Ref44919119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15</w:t>
            </w:r>
            <w:r w:rsidR="005777DD">
              <w:fldChar w:fldCharType="end"/>
            </w:r>
            <w:bookmarkEnd w:id="38"/>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602AAB">
        <w:t xml:space="preserve">Figure </w:t>
      </w:r>
      <w:r w:rsidR="00602AAB">
        <w:rPr>
          <w:noProof/>
        </w:rPr>
        <w:t>2</w:t>
      </w:r>
      <w:r w:rsidR="00602AAB">
        <w:t>:</w:t>
      </w:r>
      <w:r w:rsidR="00602AA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60462BB2" w:rsidR="0096745B" w:rsidRDefault="0096745B" w:rsidP="00547585">
            <w:pPr>
              <w:pStyle w:val="Caption"/>
            </w:pPr>
            <w:bookmarkStart w:id="40" w:name="_Ref450049013"/>
            <w:bookmarkStart w:id="41" w:name="_Ref45004903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16</w:t>
            </w:r>
            <w:r w:rsidR="005777DD">
              <w:fldChar w:fldCharType="end"/>
            </w:r>
            <w:bookmarkEnd w:id="41"/>
            <w:r w:rsidR="001E31F4">
              <w:t xml:space="preserve"> The simulation </w:t>
            </w:r>
            <w:r w:rsidR="00547585">
              <w:t>Overview P</w:t>
            </w:r>
            <w:r w:rsidR="001E31F4">
              <w:t>lot</w:t>
            </w:r>
            <w:bookmarkEnd w:id="40"/>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9" o:title=""/>
          </v:shape>
          <o:OLEObject Type="Embed" ProgID="Word.Document.12" ShapeID="_x0000_i1032" DrawAspect="Content" ObjectID="_1526403699" r:id="rId50">
            <o:FieldCodes>\s</o:FieldCodes>
          </o:OLEObject>
        </w:object>
      </w:r>
    </w:p>
    <w:p w14:paraId="3FC5F11A" w14:textId="5A61C611" w:rsidR="002129E2" w:rsidRDefault="002129E2" w:rsidP="002129E2">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17</w:t>
      </w:r>
      <w:r w:rsidR="005777DD">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42698FA7" w:rsidR="002038FE" w:rsidRDefault="002038FE" w:rsidP="0061049C">
            <w:pPr>
              <w:pStyle w:val="Caption"/>
            </w:pPr>
            <w:bookmarkStart w:id="43" w:name="_Ref443988013"/>
            <w:bookmarkStart w:id="44" w:name="_Ref44392957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18</w:t>
            </w:r>
            <w:r w:rsidR="005777DD">
              <w:fldChar w:fldCharType="end"/>
            </w:r>
            <w:bookmarkEnd w:id="44"/>
            <w:r w:rsidR="0061049C">
              <w:t xml:space="preserve">: A Full Year of </w:t>
            </w:r>
            <w:r>
              <w:t xml:space="preserve">the State Of Charge </w:t>
            </w:r>
            <w:r w:rsidR="0061049C">
              <w:t>P</w:t>
            </w:r>
            <w:r>
              <w:t>lot</w:t>
            </w:r>
            <w:bookmarkEnd w:id="43"/>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3D40AC14" w:rsidR="002038FE" w:rsidRDefault="002038FE" w:rsidP="00B31D61">
            <w:pPr>
              <w:pStyle w:val="Caption"/>
            </w:pPr>
            <w:bookmarkStart w:id="45" w:name="_Ref443988042"/>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19</w:t>
            </w:r>
            <w:r w:rsidR="005777DD">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602AAB">
        <w:t xml:space="preserve">Figure </w:t>
      </w:r>
      <w:r w:rsidR="00602AAB">
        <w:rPr>
          <w:noProof/>
        </w:rPr>
        <w:t>2</w:t>
      </w:r>
      <w:r w:rsidR="00602AAB">
        <w:t>:</w:t>
      </w:r>
      <w:r w:rsidR="00602AAB">
        <w:rPr>
          <w:noProof/>
        </w:rPr>
        <w:t>20</w:t>
      </w:r>
      <w:r w:rsidR="00602AA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05ED76DE" w:rsidR="00B31D61" w:rsidRDefault="00B31D61" w:rsidP="00B31D61">
            <w:pPr>
              <w:pStyle w:val="Caption"/>
            </w:pPr>
            <w:bookmarkStart w:id="46" w:name="_Ref450125933"/>
            <w:bookmarkStart w:id="47" w:name="_Ref45012512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20</w:t>
            </w:r>
            <w:r w:rsidR="005777DD">
              <w:fldChar w:fldCharType="end"/>
            </w:r>
            <w:bookmarkEnd w:id="47"/>
            <w:r>
              <w:t xml:space="preserve"> An Average-Day State Of Charge Plot</w:t>
            </w:r>
            <w:bookmarkEnd w:id="46"/>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602AAB">
        <w:t xml:space="preserve">Figure </w:t>
      </w:r>
      <w:r w:rsidR="00602AAB">
        <w:rPr>
          <w:noProof/>
        </w:rPr>
        <w:t>2</w:t>
      </w:r>
      <w:r w:rsidR="00602AAB">
        <w:t>:</w:t>
      </w:r>
      <w:r w:rsidR="00602AA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4B86FEA3" w:rsidR="000903B1" w:rsidRDefault="000903B1" w:rsidP="000903B1">
      <w:pPr>
        <w:pStyle w:val="Caption"/>
      </w:pPr>
      <w:bookmarkStart w:id="48" w:name="_Ref44392858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21</w:t>
      </w:r>
      <w:r w:rsidR="005777DD">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40385B5C" w:rsidR="0089605E" w:rsidRDefault="0089605E" w:rsidP="000E2163">
            <w:pPr>
              <w:pStyle w:val="Caption"/>
            </w:pPr>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22</w:t>
            </w:r>
            <w:r w:rsidR="005777DD">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602AAB">
        <w:t xml:space="preserve">Figure </w:t>
      </w:r>
      <w:r w:rsidR="00602AAB">
        <w:rPr>
          <w:noProof/>
        </w:rPr>
        <w:t>2</w:t>
      </w:r>
      <w:r w:rsidR="00602AAB">
        <w:t>:</w:t>
      </w:r>
      <w:r w:rsidR="00602AA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602AAB">
        <w:t xml:space="preserve">Figure </w:t>
      </w:r>
      <w:r w:rsidR="00602AAB">
        <w:rPr>
          <w:noProof/>
        </w:rPr>
        <w:t>2</w:t>
      </w:r>
      <w:r w:rsidR="00602AAB">
        <w:t>:</w:t>
      </w:r>
      <w:r w:rsidR="00602AA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6pt;height:147.35pt" o:ole="">
                  <v:imagedata r:id="rId56" o:title=""/>
                </v:shape>
                <o:OLEObject Type="Embed" ProgID="Word.Document.12" ShapeID="_x0000_i1033" DrawAspect="Content" ObjectID="_1526403700" r:id="rId57">
                  <o:FieldCodes>\s</o:FieldCodes>
                </o:OLEObject>
              </w:object>
            </w:r>
          </w:p>
        </w:tc>
      </w:tr>
    </w:tbl>
    <w:p w14:paraId="5822B58F" w14:textId="1FE95FCF" w:rsidR="00793023" w:rsidRDefault="00793023" w:rsidP="0089605E">
      <w:pPr>
        <w:pStyle w:val="Caption"/>
      </w:pPr>
      <w:bookmarkStart w:id="50" w:name="_Ref450129112"/>
      <w:bookmarkStart w:id="51" w:name="_Ref443993993"/>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23</w:t>
      </w:r>
      <w:r w:rsidR="005777DD">
        <w:fldChar w:fldCharType="end"/>
      </w:r>
      <w:bookmarkEnd w:id="51"/>
      <w:r>
        <w:t xml:space="preserve">: </w:t>
      </w:r>
      <w:r w:rsidR="0089605E">
        <w:t>The code for plotting of the Power Balance in logplot.m</w:t>
      </w:r>
      <w:bookmarkEnd w:id="50"/>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8" o:title=""/>
                </v:shape>
                <o:OLEObject Type="Embed" ProgID="Word.Document.12" ShapeID="_x0000_i1034" DrawAspect="Content" ObjectID="_1526403701" r:id="rId59">
                  <o:FieldCodes>\s</o:FieldCodes>
                </o:OLEObject>
              </w:object>
            </w:r>
          </w:p>
        </w:tc>
      </w:tr>
    </w:tbl>
    <w:p w14:paraId="13525C28" w14:textId="72F0653C" w:rsidR="004E4A7E" w:rsidRDefault="002038FE" w:rsidP="004E4A7E">
      <w:pPr>
        <w:pStyle w:val="Caption"/>
      </w:pPr>
      <w:bookmarkStart w:id="53" w:name="_Ref443993198"/>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24</w:t>
      </w:r>
      <w:r w:rsidR="005777DD">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r w:rsidR="00602AAB">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602AAB">
        <w:t xml:space="preserve">Figure </w:t>
      </w:r>
      <w:r w:rsidR="00602AAB">
        <w:rPr>
          <w:noProof/>
        </w:rPr>
        <w:t>2</w:t>
      </w:r>
      <w:r w:rsidR="00602AAB">
        <w:t>:</w:t>
      </w:r>
      <w:r w:rsidR="00602AA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602AAB">
        <w:t xml:space="preserve">Figure </w:t>
      </w:r>
      <w:r w:rsidR="00602AAB">
        <w:rPr>
          <w:noProof/>
        </w:rPr>
        <w:t>2</w:t>
      </w:r>
      <w:r w:rsidR="00602AAB">
        <w:t>:</w:t>
      </w:r>
      <w:r w:rsidR="00602AA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60" o:title=""/>
          </v:shape>
          <o:OLEObject Type="Embed" ProgID="Word.Document.12" ShapeID="_x0000_i1035" DrawAspect="Content" ObjectID="_1526403702" r:id="rId61">
            <o:FieldCodes>\s</o:FieldCodes>
          </o:OLEObject>
        </w:object>
      </w:r>
    </w:p>
    <w:p w14:paraId="05941B1C" w14:textId="77777777" w:rsidR="00C2325F" w:rsidRDefault="00C2325F" w:rsidP="00904992">
      <w:pPr>
        <w:pStyle w:val="tableEntry"/>
      </w:pPr>
    </w:p>
    <w:p w14:paraId="61715F11" w14:textId="0E57D5B5" w:rsidR="00904992" w:rsidRDefault="00904992" w:rsidP="00C2325F">
      <w:pPr>
        <w:pStyle w:val="Caption"/>
      </w:pPr>
      <w:bookmarkStart w:id="55" w:name="_Ref450217422"/>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25</w:t>
      </w:r>
      <w:r w:rsidR="005777DD">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2" o:title=""/>
          </v:shape>
          <o:OLEObject Type="Embed" ProgID="Word.Document.12" ShapeID="_x0000_i1036" DrawAspect="Content" ObjectID="_1526403703" r:id="rId63">
            <o:FieldCodes>\s</o:FieldCodes>
          </o:OLEObject>
        </w:object>
      </w:r>
    </w:p>
    <w:p w14:paraId="3FA6E94C" w14:textId="77777777" w:rsidR="00904992" w:rsidRDefault="00904992" w:rsidP="00904992">
      <w:pPr>
        <w:pStyle w:val="tableEntry"/>
      </w:pPr>
    </w:p>
    <w:p w14:paraId="62DA09D8" w14:textId="68903113" w:rsidR="002038FE" w:rsidRDefault="00904992" w:rsidP="00904992">
      <w:pPr>
        <w:pStyle w:val="Caption"/>
      </w:pPr>
      <w:bookmarkStart w:id="57" w:name="_Ref450217821"/>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26</w:t>
      </w:r>
      <w:r w:rsidR="005777DD">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602AAB">
        <w:t xml:space="preserve">Figure </w:t>
      </w:r>
      <w:r w:rsidR="00602AAB">
        <w:rPr>
          <w:noProof/>
        </w:rPr>
        <w:t>2</w:t>
      </w:r>
      <w:r w:rsidR="00602AAB">
        <w:t>:</w:t>
      </w:r>
      <w:r w:rsidR="00602AAB">
        <w:rPr>
          <w:noProof/>
        </w:rPr>
        <w:t>27</w:t>
      </w:r>
      <w:r>
        <w:fldChar w:fldCharType="end"/>
      </w:r>
      <w:r>
        <w:t xml:space="preserve"> and </w:t>
      </w:r>
      <w:r>
        <w:fldChar w:fldCharType="begin"/>
      </w:r>
      <w:r>
        <w:instrText xml:space="preserve"> REF _Ref444011447 \h </w:instrText>
      </w:r>
      <w:r>
        <w:fldChar w:fldCharType="separate"/>
      </w:r>
      <w:r w:rsidR="00602AAB">
        <w:t xml:space="preserve">Figure </w:t>
      </w:r>
      <w:r w:rsidR="00602AAB">
        <w:rPr>
          <w:noProof/>
        </w:rPr>
        <w:t>2</w:t>
      </w:r>
      <w:r w:rsidR="00602AAB">
        <w:t>:</w:t>
      </w:r>
      <w:r w:rsidR="00602AA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04993B65" w:rsidR="002038FE" w:rsidRDefault="002038FE" w:rsidP="00E97F4F">
            <w:pPr>
              <w:pStyle w:val="Caption"/>
            </w:pPr>
            <w:bookmarkStart w:id="58" w:name="_Ref444011444"/>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27</w:t>
            </w:r>
            <w:r w:rsidR="005777DD">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0F971D42" w:rsidR="002038FE" w:rsidRDefault="002038FE" w:rsidP="00E97F4F">
            <w:pPr>
              <w:pStyle w:val="Caption"/>
            </w:pPr>
            <w:bookmarkStart w:id="59" w:name="_Ref444011447"/>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28</w:t>
            </w:r>
            <w:r w:rsidR="005777DD">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602AAB">
        <w:t xml:space="preserve">Figure </w:t>
      </w:r>
      <w:r w:rsidR="00602AAB">
        <w:rPr>
          <w:noProof/>
        </w:rPr>
        <w:t>2</w:t>
      </w:r>
      <w:r w:rsidR="00602AAB">
        <w:t>:</w:t>
      </w:r>
      <w:r w:rsidR="00602AA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8" o:title=""/>
                </v:shape>
                <o:OLEObject Type="Embed" ProgID="PBrush" ShapeID="_x0000_i1037" DrawAspect="Content" ObjectID="_1526403704" r:id="rId69"/>
              </w:object>
            </w:r>
          </w:p>
          <w:p w14:paraId="576C32C2" w14:textId="77777777" w:rsidR="00082494" w:rsidRDefault="00082494" w:rsidP="00082494">
            <w:pPr>
              <w:pStyle w:val="Caption"/>
            </w:pPr>
          </w:p>
          <w:p w14:paraId="1EA38707" w14:textId="0F75AC9C" w:rsidR="00082494" w:rsidRDefault="00082494" w:rsidP="00082494">
            <w:pPr>
              <w:pStyle w:val="Caption"/>
            </w:pPr>
            <w:bookmarkStart w:id="61" w:name="_Ref450322215"/>
            <w:r>
              <w:t xml:space="preserve">Figure </w:t>
            </w:r>
            <w:r w:rsidR="005777DD">
              <w:fldChar w:fldCharType="begin"/>
            </w:r>
            <w:r w:rsidR="005777DD">
              <w:instrText xml:space="preserve"> STYLEREF 1 \s </w:instrText>
            </w:r>
            <w:r w:rsidR="005777DD">
              <w:fldChar w:fldCharType="separate"/>
            </w:r>
            <w:r w:rsidR="005777DD">
              <w:t>2</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29</w:t>
            </w:r>
            <w:r w:rsidR="005777DD">
              <w:fldChar w:fldCharType="end"/>
            </w:r>
            <w:bookmarkEnd w:id="61"/>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34A4DAA4" w:rsidR="00D94C46" w:rsidRDefault="00D94C46" w:rsidP="004C1D4E">
      <w:pPr>
        <w:pStyle w:val="Heading2"/>
      </w:pPr>
      <w:r>
        <w:lastRenderedPageBreak/>
        <w:t>A use-case for the DST</w:t>
      </w:r>
    </w:p>
    <w:p w14:paraId="4EB60DFB" w14:textId="0B6185E6" w:rsidR="004B30E7" w:rsidRPr="004B30E7" w:rsidRDefault="004B30E7" w:rsidP="004B30E7">
      <w:r>
        <w:t xml:space="preserve">In this chapter the use case of the DST will be presented. </w:t>
      </w:r>
      <w:r w:rsidR="00DE4072">
        <w:t xml:space="preserve">The GUI is initialized by running </w:t>
      </w:r>
      <w:r w:rsidR="00DE4072" w:rsidRPr="00DE4072">
        <w:rPr>
          <w:rStyle w:val="codeChar"/>
        </w:rPr>
        <w:t>dst_platform.m</w:t>
      </w:r>
      <w:r w:rsidR="00DE4072" w:rsidRPr="00DE4072">
        <w:t xml:space="preserve"> this can be done by writing </w:t>
      </w:r>
      <w:r w:rsidR="00DE4072">
        <w:rPr>
          <w:rStyle w:val="codeChar"/>
        </w:rPr>
        <w:t>dst_platform</w:t>
      </w:r>
      <w:r w:rsidR="00DE4072" w:rsidRPr="00DE4072">
        <w:t xml:space="preserve"> in the matlab console</w:t>
      </w:r>
    </w:p>
    <w:p w14:paraId="59F92484" w14:textId="6776AC1F" w:rsidR="004B30E7" w:rsidRDefault="004B30E7" w:rsidP="004B30E7">
      <w:pPr>
        <w:pStyle w:val="Heading3"/>
      </w:pPr>
      <w:r>
        <w:t>Research and Parameter Input</w:t>
      </w:r>
    </w:p>
    <w:p w14:paraId="271B1E53" w14:textId="1E9135AF"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r w:rsidR="00FC56E5">
        <w:t xml:space="preserve"> The user must make sure that all currencies are the same.</w:t>
      </w:r>
    </w:p>
    <w:tbl>
      <w:tblPr>
        <w:tblStyle w:val="TableGrid"/>
        <w:tblW w:w="0" w:type="auto"/>
        <w:jc w:val="center"/>
        <w:tblLook w:val="04A0" w:firstRow="1" w:lastRow="0" w:firstColumn="1" w:lastColumn="0" w:noHBand="0" w:noVBand="1"/>
      </w:tblPr>
      <w:tblGrid>
        <w:gridCol w:w="3732"/>
      </w:tblGrid>
      <w:tr w:rsidR="008B7ADF" w14:paraId="1F688EDD" w14:textId="77777777" w:rsidTr="00FC56E5">
        <w:trPr>
          <w:trHeight w:val="2920"/>
          <w:jc w:val="center"/>
        </w:trPr>
        <w:tc>
          <w:tcPr>
            <w:tcW w:w="3479"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6A32DF3C">
                  <wp:extent cx="2232837" cy="2759802"/>
                  <wp:effectExtent l="0" t="0" r="0" b="2540"/>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1984" cy="2857629"/>
                          </a:xfrm>
                          <a:prstGeom prst="rect">
                            <a:avLst/>
                          </a:prstGeom>
                          <a:noFill/>
                          <a:ln>
                            <a:noFill/>
                          </a:ln>
                        </pic:spPr>
                      </pic:pic>
                    </a:graphicData>
                  </a:graphic>
                </wp:inline>
              </w:drawing>
            </w:r>
          </w:p>
        </w:tc>
      </w:tr>
    </w:tbl>
    <w:p w14:paraId="70C05CB7" w14:textId="77777777" w:rsidR="00B03F3D" w:rsidRDefault="00B03F3D" w:rsidP="00065061"/>
    <w:p w14:paraId="091E9EB4" w14:textId="5CD3D952" w:rsidR="00A36432" w:rsidRDefault="008B7ADF" w:rsidP="007A2A64">
      <w:r>
        <w:t>When this is done, the parameters ne</w:t>
      </w:r>
      <w:r w:rsidR="00A36432">
        <w:t>ed to be updated. This mainly involves finding products, gather</w:t>
      </w:r>
      <w:r w:rsidR="007A2A64">
        <w:t>ing the</w:t>
      </w:r>
      <w:r w:rsidR="00A36432">
        <w:t xml:space="preserve"> technical specifications from manufacturer or distributor and input </w:t>
      </w:r>
      <w:r w:rsidR="007A2A64">
        <w:t xml:space="preserve">this </w:t>
      </w:r>
      <w:r w:rsidR="00A36432">
        <w:t>to the dst_platform GUI. Before a biomass syste</w:t>
      </w:r>
      <w:r w:rsidR="007A2A64">
        <w:t>m is included it is wise to refine the SAPV simulation space first as the computational time is considerably (10 times) faster.</w:t>
      </w:r>
    </w:p>
    <w:p w14:paraId="71899FF9" w14:textId="67C3D3BF" w:rsidR="00C31DD5" w:rsidRDefault="00C31DD5" w:rsidP="007A2A64">
      <w:r>
        <w:t xml:space="preserve">If some questions arise during input, the large ‘Help’ button opens a browser window with the online reference manual documentation. Here are sources of the more complex inputs, and the user </w:t>
      </w:r>
      <w:r w:rsidR="0011264A">
        <w:t>can choose to trust or inspect closer.</w:t>
      </w:r>
    </w:p>
    <w:p w14:paraId="19EB9F9B" w14:textId="468BD5FB" w:rsidR="0011264A" w:rsidRDefault="0011264A" w:rsidP="007A2A64">
      <w:r>
        <w:t xml:space="preserve">When all the parameters are input, the files of input data: </w:t>
      </w:r>
      <w:r w:rsidR="00992E89">
        <w:t>irradiance</w:t>
      </w:r>
      <w:r>
        <w:t xml:space="preserve">, ambient temperature and load profile filenames must be saved in the ‘database’ in a new folder named after the data set, in this case we use data from the Bhutan project. If the vector sizes are different, the program will warn you about this as the class constructors forbid it. </w:t>
      </w:r>
    </w:p>
    <w:p w14:paraId="091DFDB9" w14:textId="1A887EF2" w:rsidR="007A2A64" w:rsidRPr="00065061" w:rsidRDefault="0011264A" w:rsidP="00992E89">
      <w:r>
        <w:t>Now the preset of all the data input can be saved as a .mat file, here we have named the preset ‘NewSystRefinement1’. This is to keep track of everything done so that solutions can be retraced if inspection becomes necessary.</w:t>
      </w:r>
    </w:p>
    <w:p w14:paraId="3FDA8A5F" w14:textId="6B9EEFFE" w:rsidR="004B30E7" w:rsidRDefault="004B30E7" w:rsidP="004B30E7">
      <w:pPr>
        <w:pStyle w:val="Heading3"/>
      </w:pPr>
      <w:r>
        <w:lastRenderedPageBreak/>
        <w:t>Simulation-Space Refinement</w:t>
      </w:r>
    </w:p>
    <w:tbl>
      <w:tblPr>
        <w:tblStyle w:val="TableGrid"/>
        <w:tblW w:w="0" w:type="auto"/>
        <w:jc w:val="center"/>
        <w:tblLook w:val="04A0" w:firstRow="1" w:lastRow="0" w:firstColumn="1" w:lastColumn="0" w:noHBand="0" w:noVBand="1"/>
      </w:tblPr>
      <w:tblGrid>
        <w:gridCol w:w="9071"/>
      </w:tblGrid>
      <w:tr w:rsidR="00014ACE" w14:paraId="5BCCE0E1" w14:textId="77777777" w:rsidTr="00014ACE">
        <w:trPr>
          <w:jc w:val="center"/>
        </w:trPr>
        <w:tc>
          <w:tcPr>
            <w:tcW w:w="9061" w:type="dxa"/>
            <w:tcBorders>
              <w:top w:val="nil"/>
              <w:left w:val="nil"/>
              <w:bottom w:val="nil"/>
              <w:right w:val="nil"/>
            </w:tcBorders>
            <w:vAlign w:val="center"/>
          </w:tcPr>
          <w:p w14:paraId="2941A118" w14:textId="7243CCD8" w:rsidR="0069494A" w:rsidRDefault="000C502E" w:rsidP="0069494A">
            <w:pPr>
              <w:pStyle w:val="tableEntry"/>
            </w:pPr>
            <w:r>
              <w:object w:dxaOrig="10320" w:dyaOrig="14565" w14:anchorId="079088E4">
                <v:shape id="_x0000_i1040" type="#_x0000_t75" style="width:448.75pt;height:632.95pt" o:ole="">
                  <v:imagedata r:id="rId71" o:title=""/>
                </v:shape>
                <o:OLEObject Type="Embed" ProgID="PBrush" ShapeID="_x0000_i1040" DrawAspect="Content" ObjectID="_1526403705" r:id="rId72"/>
              </w:object>
            </w:r>
          </w:p>
          <w:p w14:paraId="6225B63B" w14:textId="3A6F31BB" w:rsidR="00014ACE" w:rsidRPr="0069494A" w:rsidRDefault="0069494A" w:rsidP="0069494A">
            <w:pPr>
              <w:pStyle w:val="Caption"/>
            </w:pPr>
            <w:bookmarkStart w:id="62" w:name="_Ref452639845"/>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1</w:t>
            </w:r>
            <w:r w:rsidR="005777DD">
              <w:fldChar w:fldCharType="end"/>
            </w:r>
            <w:bookmarkEnd w:id="62"/>
            <w:r>
              <w:t xml:space="preserve"> </w:t>
            </w:r>
            <w:r w:rsidRPr="00D85D92">
              <w:t>The Starting Point of Simulation-Space Refinement</w:t>
            </w:r>
          </w:p>
        </w:tc>
      </w:tr>
    </w:tbl>
    <w:p w14:paraId="6E7EB9AF" w14:textId="71AAC078" w:rsidR="00992E89" w:rsidRDefault="00992E89" w:rsidP="00992E89">
      <w:pPr>
        <w:pStyle w:val="tableEntry"/>
      </w:pPr>
    </w:p>
    <w:p w14:paraId="46451327" w14:textId="6260ACF8" w:rsidR="007A2A64" w:rsidRDefault="007A2A64" w:rsidP="0069494A">
      <w:pPr>
        <w:pStyle w:val="Caption"/>
        <w:jc w:val="left"/>
      </w:pPr>
    </w:p>
    <w:p w14:paraId="1DC857A3" w14:textId="06DCC605" w:rsidR="00014ACE" w:rsidRDefault="00014ACE" w:rsidP="00992E89">
      <w:r>
        <w:t>Now the simulation-space must be refined, this means that the simulations that you don’t wish to consider should be excluded from the simulation-space. This will allow for a more detailed solution space and much faster computation time. Guess the PV and battery size starting points if you don’t know what order of sizes are appropriate.</w:t>
      </w:r>
    </w:p>
    <w:p w14:paraId="38EED529" w14:textId="29D6CC54" w:rsidR="00992E89" w:rsidRDefault="00014ACE" w:rsidP="00992E89">
      <w:r>
        <w:t>Pay attention to the iteration-counter in the upper right corner, each of these simulation needs loop 8760 times for each year in the input vector.</w:t>
      </w:r>
    </w:p>
    <w:p w14:paraId="3D86C663" w14:textId="56696905" w:rsidR="00014ACE" w:rsidRDefault="00014ACE" w:rsidP="00992E89">
      <w:r>
        <w:t>The ‘Run All Modules’ button can be used, or the ‘Run Plant Simulation’ followed by the ‘Run Economic Analysis’ buttons which will be queued for execution when the simulation step is finished. The simulation overview button is pressed to explore the simulation-space.</w:t>
      </w:r>
    </w:p>
    <w:p w14:paraId="3914B898" w14:textId="5A57768D" w:rsidR="00291457" w:rsidRDefault="0069494A" w:rsidP="00992E89">
      <w:r>
        <w:t>When the ‘Simulations Overview’ plot appears, you need to determine what qualities that lie within which ranges in the plot. If you happen to be color blind, the ‘Rotate 3D’ button in the Matlab figure window will allow you to see a contour plot instead of the color scale bar, the Data Cursor will then tell you what values different depths represent.</w:t>
      </w:r>
    </w:p>
    <w:p w14:paraId="3F2A71AB" w14:textId="6CC82D83" w:rsidR="0069494A" w:rsidRDefault="0069494A" w:rsidP="00992E89">
      <w:r>
        <w:t xml:space="preserve">In figure </w:t>
      </w:r>
      <w:r>
        <w:fldChar w:fldCharType="begin"/>
      </w:r>
      <w:r>
        <w:instrText xml:space="preserve"> REF _Ref452636606 \h </w:instrText>
      </w:r>
      <w:r>
        <w:fldChar w:fldCharType="separate"/>
      </w:r>
      <w:r w:rsidR="00602AAB">
        <w:t xml:space="preserve">Figure </w:t>
      </w:r>
      <w:r w:rsidR="00602AAB">
        <w:rPr>
          <w:noProof/>
        </w:rPr>
        <w:t>3</w:t>
      </w:r>
      <w:r w:rsidR="00602AAB">
        <w:t>:</w:t>
      </w:r>
      <w:r w:rsidR="00602AAB">
        <w:rPr>
          <w:noProof/>
        </w:rPr>
        <w:t>2</w:t>
      </w:r>
      <w:r>
        <w:fldChar w:fldCharType="end"/>
      </w:r>
      <w:r>
        <w:t xml:space="preserve"> the user has decided that a LLP of 5% is the maximum accepted LLP, the choice is reflected in the other windows as they represent the same iterations of PV and battery. The new PV start-value is then precisely </w:t>
      </w:r>
      <w:r w:rsidRPr="0069494A">
        <w:rPr>
          <w:rStyle w:val="codeChar"/>
        </w:rPr>
        <w:t>pvStartOld + iPv*pvStepOld</w:t>
      </w:r>
      <w:r>
        <w:rPr>
          <w:rStyle w:val="codeChar"/>
        </w:rPr>
        <w:t xml:space="preserve"> </w:t>
      </w:r>
      <w:r w:rsidRPr="0069494A">
        <w:t>and the same with battery</w:t>
      </w:r>
      <w:r>
        <w:rPr>
          <w:rStyle w:val="codeChar"/>
        </w:rPr>
        <w:t xml:space="preserve"> battStartOld + jBatt*battStepOld</w:t>
      </w:r>
      <w:r w:rsidRPr="0069494A">
        <w:t>. It is expected that the user will make a rough est</w:t>
      </w:r>
      <w:r>
        <w:t>imation of the new range or perform</w:t>
      </w:r>
      <w:r w:rsidRPr="0069494A">
        <w:t xml:space="preserve"> this simple calculation</w:t>
      </w:r>
      <w:r>
        <w:t>.</w:t>
      </w:r>
      <w:r w:rsidR="007E32FD">
        <w:t xml:space="preserve"> In this case the new simulation range can for example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69"/>
      </w:tblGrid>
      <w:tr w:rsidR="007E32FD" w14:paraId="5A0A0860" w14:textId="77777777" w:rsidTr="007E32FD">
        <w:trPr>
          <w:trHeight w:val="393"/>
        </w:trPr>
        <w:tc>
          <w:tcPr>
            <w:tcW w:w="1769" w:type="dxa"/>
          </w:tcPr>
          <w:p w14:paraId="1351EB72" w14:textId="48BC8271" w:rsidR="007E32FD" w:rsidRPr="000C502E" w:rsidRDefault="007E32FD" w:rsidP="000C502E">
            <w:pPr>
              <w:pStyle w:val="tableEntry"/>
              <w:rPr>
                <w:b/>
              </w:rPr>
            </w:pPr>
            <w:r w:rsidRPr="000C502E">
              <w:rPr>
                <w:b/>
              </w:rPr>
              <w:t>pvStartKw</w:t>
            </w:r>
          </w:p>
        </w:tc>
        <w:tc>
          <w:tcPr>
            <w:tcW w:w="1769" w:type="dxa"/>
          </w:tcPr>
          <w:p w14:paraId="48C21E1D" w14:textId="192DEEB7" w:rsidR="007E32FD" w:rsidRDefault="007E32FD" w:rsidP="007E32FD">
            <w:pPr>
              <w:pStyle w:val="code"/>
            </w:pPr>
            <w:r>
              <w:t>400</w:t>
            </w:r>
          </w:p>
        </w:tc>
      </w:tr>
      <w:tr w:rsidR="007E32FD" w14:paraId="5B429D3D" w14:textId="77777777" w:rsidTr="007E32FD">
        <w:trPr>
          <w:trHeight w:val="413"/>
        </w:trPr>
        <w:tc>
          <w:tcPr>
            <w:tcW w:w="1769" w:type="dxa"/>
          </w:tcPr>
          <w:p w14:paraId="4DF0381F" w14:textId="24C6EC5C" w:rsidR="007E32FD" w:rsidRPr="000C502E" w:rsidRDefault="007E32FD" w:rsidP="000C502E">
            <w:pPr>
              <w:pStyle w:val="tableEntry"/>
              <w:rPr>
                <w:b/>
              </w:rPr>
            </w:pPr>
            <w:r w:rsidRPr="000C502E">
              <w:rPr>
                <w:b/>
              </w:rPr>
              <w:t>pvStopKw</w:t>
            </w:r>
          </w:p>
        </w:tc>
        <w:tc>
          <w:tcPr>
            <w:tcW w:w="1769" w:type="dxa"/>
          </w:tcPr>
          <w:p w14:paraId="13A5D0A9" w14:textId="7E663E5E" w:rsidR="007E32FD" w:rsidRDefault="007E32FD" w:rsidP="007E32FD">
            <w:pPr>
              <w:pStyle w:val="code"/>
            </w:pPr>
            <w:r>
              <w:t>500</w:t>
            </w:r>
          </w:p>
        </w:tc>
      </w:tr>
      <w:tr w:rsidR="007E32FD" w14:paraId="0A7C0732" w14:textId="77777777" w:rsidTr="007E32FD">
        <w:trPr>
          <w:trHeight w:val="393"/>
        </w:trPr>
        <w:tc>
          <w:tcPr>
            <w:tcW w:w="1769" w:type="dxa"/>
          </w:tcPr>
          <w:p w14:paraId="25970FB1" w14:textId="33738ECA" w:rsidR="007E32FD" w:rsidRPr="000C502E" w:rsidRDefault="007E32FD" w:rsidP="000C502E">
            <w:pPr>
              <w:pStyle w:val="tableEntry"/>
              <w:rPr>
                <w:b/>
              </w:rPr>
            </w:pPr>
            <w:r w:rsidRPr="000C502E">
              <w:rPr>
                <w:b/>
              </w:rPr>
              <w:t>pvStepKw</w:t>
            </w:r>
          </w:p>
        </w:tc>
        <w:tc>
          <w:tcPr>
            <w:tcW w:w="1769" w:type="dxa"/>
          </w:tcPr>
          <w:p w14:paraId="2F41CDAC" w14:textId="2E64FF2D" w:rsidR="007E32FD" w:rsidRDefault="007E32FD" w:rsidP="007E32FD">
            <w:pPr>
              <w:pStyle w:val="code"/>
            </w:pPr>
            <w:r>
              <w:t>5</w:t>
            </w:r>
          </w:p>
        </w:tc>
      </w:tr>
      <w:tr w:rsidR="007E32FD" w14:paraId="23A7C127" w14:textId="77777777" w:rsidTr="007E32FD">
        <w:trPr>
          <w:trHeight w:val="393"/>
        </w:trPr>
        <w:tc>
          <w:tcPr>
            <w:tcW w:w="1769" w:type="dxa"/>
          </w:tcPr>
          <w:p w14:paraId="532CB61F" w14:textId="739E3FFB" w:rsidR="007E32FD" w:rsidRPr="000C502E" w:rsidRDefault="007E32FD" w:rsidP="000C502E">
            <w:pPr>
              <w:pStyle w:val="tableEntry"/>
              <w:rPr>
                <w:b/>
              </w:rPr>
            </w:pPr>
            <w:r w:rsidRPr="000C502E">
              <w:rPr>
                <w:b/>
              </w:rPr>
              <w:t>battStartKwh</w:t>
            </w:r>
          </w:p>
        </w:tc>
        <w:tc>
          <w:tcPr>
            <w:tcW w:w="1769" w:type="dxa"/>
          </w:tcPr>
          <w:p w14:paraId="75539C80" w14:textId="122BB042" w:rsidR="007E32FD" w:rsidRDefault="007E32FD" w:rsidP="007E32FD">
            <w:pPr>
              <w:pStyle w:val="code"/>
            </w:pPr>
            <w:r>
              <w:t>1350</w:t>
            </w:r>
          </w:p>
        </w:tc>
      </w:tr>
      <w:tr w:rsidR="007E32FD" w14:paraId="55931FE7" w14:textId="77777777" w:rsidTr="007E32FD">
        <w:trPr>
          <w:trHeight w:val="393"/>
        </w:trPr>
        <w:tc>
          <w:tcPr>
            <w:tcW w:w="1769" w:type="dxa"/>
          </w:tcPr>
          <w:p w14:paraId="75A9C94F" w14:textId="31159C49" w:rsidR="007E32FD" w:rsidRPr="000C502E" w:rsidRDefault="007E32FD" w:rsidP="000C502E">
            <w:pPr>
              <w:pStyle w:val="tableEntry"/>
              <w:rPr>
                <w:b/>
              </w:rPr>
            </w:pPr>
            <w:r w:rsidRPr="000C502E">
              <w:rPr>
                <w:b/>
              </w:rPr>
              <w:t>battStopKwh</w:t>
            </w:r>
          </w:p>
        </w:tc>
        <w:tc>
          <w:tcPr>
            <w:tcW w:w="1769" w:type="dxa"/>
          </w:tcPr>
          <w:p w14:paraId="0D9CDB3B" w14:textId="25195ADD" w:rsidR="007E32FD" w:rsidRDefault="007E32FD" w:rsidP="007E32FD">
            <w:pPr>
              <w:pStyle w:val="code"/>
            </w:pPr>
            <w:r>
              <w:t>1600</w:t>
            </w:r>
          </w:p>
        </w:tc>
      </w:tr>
      <w:tr w:rsidR="007E32FD" w14:paraId="3D2ED55F" w14:textId="77777777" w:rsidTr="007E32FD">
        <w:trPr>
          <w:trHeight w:val="413"/>
        </w:trPr>
        <w:tc>
          <w:tcPr>
            <w:tcW w:w="1769" w:type="dxa"/>
          </w:tcPr>
          <w:p w14:paraId="083BC6F9" w14:textId="58BF888E" w:rsidR="007E32FD" w:rsidRPr="000C502E" w:rsidRDefault="007E32FD" w:rsidP="000C502E">
            <w:pPr>
              <w:pStyle w:val="tableEntry"/>
              <w:rPr>
                <w:b/>
              </w:rPr>
            </w:pPr>
            <w:r w:rsidRPr="000C502E">
              <w:rPr>
                <w:b/>
              </w:rPr>
              <w:t>battStepKwh</w:t>
            </w:r>
          </w:p>
        </w:tc>
        <w:tc>
          <w:tcPr>
            <w:tcW w:w="1769" w:type="dxa"/>
          </w:tcPr>
          <w:p w14:paraId="784D0111" w14:textId="46E6993C" w:rsidR="007E32FD" w:rsidRDefault="007E32FD" w:rsidP="007E32FD">
            <w:pPr>
              <w:pStyle w:val="code"/>
            </w:pPr>
            <w:r>
              <w:t>5</w:t>
            </w:r>
          </w:p>
        </w:tc>
      </w:tr>
    </w:tbl>
    <w:p w14:paraId="0443FCFA" w14:textId="51A78D59" w:rsidR="007E32FD" w:rsidRDefault="007E32FD" w:rsidP="00992E89">
      <w:r>
        <w:t xml:space="preserve">The step size has been reduced and the difference between each solution is then smaller. </w:t>
      </w:r>
      <w:r w:rsidR="00AB4BB8">
        <w:t>If the resolution is satisfactory and the NPCs acceptable</w:t>
      </w:r>
      <w:r w:rsidR="00DE4072">
        <w:t>, we can start to explore solutions</w:t>
      </w:r>
      <w:r>
        <w:t>.</w:t>
      </w:r>
    </w:p>
    <w:p w14:paraId="6AFA675F" w14:textId="77777777" w:rsidR="00291457" w:rsidRDefault="00291457" w:rsidP="00992E89"/>
    <w:p w14:paraId="7D30572F" w14:textId="77777777" w:rsidR="00A11D52" w:rsidRDefault="00A11D52" w:rsidP="00992E89">
      <w:pPr>
        <w:sectPr w:rsidR="00A11D52" w:rsidSect="00440985">
          <w:type w:val="continuous"/>
          <w:pgSz w:w="11907" w:h="16840" w:code="9"/>
          <w:pgMar w:top="1418" w:right="1418" w:bottom="1418" w:left="1418" w:header="709" w:footer="709" w:gutter="0"/>
          <w:cols w:space="708"/>
          <w:docGrid w:linePitch="360"/>
        </w:sectPr>
      </w:pPr>
    </w:p>
    <w:tbl>
      <w:tblPr>
        <w:tblStyle w:val="TableGrid"/>
        <w:tblW w:w="12874" w:type="dxa"/>
        <w:jc w:val="center"/>
        <w:tblLook w:val="04A0" w:firstRow="1" w:lastRow="0" w:firstColumn="1" w:lastColumn="0" w:noHBand="0" w:noVBand="1"/>
      </w:tblPr>
      <w:tblGrid>
        <w:gridCol w:w="12874"/>
      </w:tblGrid>
      <w:tr w:rsidR="00DC433B" w14:paraId="1E5B5F23" w14:textId="77777777" w:rsidTr="00376E21">
        <w:trPr>
          <w:trHeight w:val="6547"/>
          <w:jc w:val="center"/>
        </w:trPr>
        <w:tc>
          <w:tcPr>
            <w:tcW w:w="12874" w:type="dxa"/>
            <w:tcBorders>
              <w:top w:val="nil"/>
              <w:left w:val="nil"/>
              <w:bottom w:val="nil"/>
              <w:right w:val="nil"/>
            </w:tcBorders>
            <w:vAlign w:val="center"/>
          </w:tcPr>
          <w:p w14:paraId="4D4D023B" w14:textId="56E964F2" w:rsidR="00DC433B" w:rsidRDefault="00291457" w:rsidP="00DC433B">
            <w:pPr>
              <w:pStyle w:val="tableEntry"/>
            </w:pPr>
            <w:r>
              <w:rPr>
                <w:noProof/>
              </w:rPr>
              <w:lastRenderedPageBreak/>
              <w:object w:dxaOrig="1440" w:dyaOrig="1440" w14:anchorId="11CBCB02">
                <v:shape id="_x0000_s1040" type="#_x0000_t75" style="position:absolute;margin-left:0;margin-top:-.25pt;width:558.5pt;height:436.25pt;z-index:251659264;mso-position-horizontal:center;mso-position-horizontal-relative:text;mso-position-vertical:absolute;mso-position-vertical-relative:text;mso-width-relative:page;mso-height-relative:page">
                  <v:imagedata r:id="rId73" o:title=""/>
                  <w10:wrap type="square"/>
                </v:shape>
                <o:OLEObject Type="Embed" ProgID="PBrush" ShapeID="_x0000_s1040" DrawAspect="Content" ObjectID="_1526403711" r:id="rId74"/>
              </w:object>
            </w:r>
            <w:r>
              <w:rPr>
                <w:noProof/>
              </w:rPr>
              <mc:AlternateContent>
                <mc:Choice Requires="wps">
                  <w:drawing>
                    <wp:anchor distT="0" distB="0" distL="114300" distR="114300" simplePos="0" relativeHeight="251661312" behindDoc="0" locked="0" layoutInCell="1" allowOverlap="1" wp14:anchorId="0E4BB76F" wp14:editId="7DFAE2D4">
                      <wp:simplePos x="0" y="0"/>
                      <wp:positionH relativeFrom="column">
                        <wp:posOffset>664210</wp:posOffset>
                      </wp:positionH>
                      <wp:positionV relativeFrom="paragraph">
                        <wp:posOffset>5595620</wp:posOffset>
                      </wp:positionV>
                      <wp:extent cx="7168515" cy="1549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rot="10800000" flipV="1">
                                <a:off x="0" y="0"/>
                                <a:ext cx="7168515" cy="154940"/>
                              </a:xfrm>
                              <a:prstGeom prst="rect">
                                <a:avLst/>
                              </a:prstGeom>
                              <a:solidFill>
                                <a:prstClr val="white"/>
                              </a:solidFill>
                              <a:ln>
                                <a:noFill/>
                              </a:ln>
                              <a:effectLst/>
                            </wps:spPr>
                            <wps:txbx>
                              <w:txbxContent>
                                <w:p w14:paraId="6B3EDB8D" w14:textId="1423B29D" w:rsidR="0075669E" w:rsidRPr="00483758" w:rsidRDefault="0075669E" w:rsidP="00291457">
                                  <w:pPr>
                                    <w:pStyle w:val="Caption"/>
                                  </w:pPr>
                                  <w:bookmarkStart w:id="63" w:name="_Ref452636598"/>
                                  <w:bookmarkStart w:id="64"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4"/>
                                  <w:r>
                                    <w:t xml:space="preserve"> Refining the Simulation-Space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B76F" id="Text Box 14" o:spid="_x0000_s1028" type="#_x0000_t202" style="position:absolute;margin-left:52.3pt;margin-top:440.6pt;width:564.45pt;height:12.2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" stroked="f">
                      <v:textbox inset="0,0,0,0">
                        <w:txbxContent>
                          <w:p w14:paraId="6B3EDB8D" w14:textId="1423B29D" w:rsidR="0075669E" w:rsidRPr="00483758" w:rsidRDefault="0075669E" w:rsidP="00291457">
                            <w:pPr>
                              <w:pStyle w:val="Caption"/>
                            </w:pPr>
                            <w:bookmarkStart w:id="65" w:name="_Ref452636598"/>
                            <w:bookmarkStart w:id="66"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6"/>
                            <w:r>
                              <w:t xml:space="preserve"> Refining the Simulation-Space</w:t>
                            </w:r>
                            <w:bookmarkEnd w:id="65"/>
                          </w:p>
                        </w:txbxContent>
                      </v:textbox>
                      <w10:wrap type="square"/>
                    </v:shape>
                  </w:pict>
                </mc:Fallback>
              </mc:AlternateContent>
            </w:r>
          </w:p>
        </w:tc>
      </w:tr>
    </w:tbl>
    <w:p w14:paraId="30584520" w14:textId="57D51085" w:rsidR="00A11D52" w:rsidRDefault="00A11D52" w:rsidP="00992E89">
      <w:pPr>
        <w:sectPr w:rsidR="00A11D52" w:rsidSect="00376E21">
          <w:pgSz w:w="16840" w:h="11907" w:orient="landscape" w:code="9"/>
          <w:pgMar w:top="1418" w:right="1418" w:bottom="1418" w:left="1418" w:header="709" w:footer="709" w:gutter="0"/>
          <w:cols w:space="708"/>
          <w:docGrid w:linePitch="360"/>
        </w:sectPr>
      </w:pPr>
    </w:p>
    <w:p w14:paraId="0985243D" w14:textId="53B95FC1" w:rsidR="004B30E7" w:rsidRDefault="004B30E7" w:rsidP="004B30E7">
      <w:pPr>
        <w:pStyle w:val="Heading3"/>
      </w:pPr>
      <w:r>
        <w:lastRenderedPageBreak/>
        <w:t>Solution Exploration</w:t>
      </w:r>
    </w:p>
    <w:p w14:paraId="541EB995" w14:textId="0C5AF07A" w:rsidR="00DE4072" w:rsidRDefault="00DE4072" w:rsidP="00602AAB">
      <w:r>
        <w:t xml:space="preserve">We can now take a better look </w:t>
      </w:r>
      <w:r w:rsidR="00602AAB">
        <w:t>at the solutions provided within</w:t>
      </w:r>
      <w:r>
        <w:t xml:space="preserve"> the simulation-space displayed in</w:t>
      </w:r>
      <w:r w:rsidR="00602AAB">
        <w:t xml:space="preserve"> </w:t>
      </w:r>
      <w:r w:rsidR="00602AAB">
        <w:fldChar w:fldCharType="begin"/>
      </w:r>
      <w:r w:rsidR="00602AAB">
        <w:instrText xml:space="preserve"> REF _Ref452639011 \h </w:instrText>
      </w:r>
      <w:r w:rsidR="00602AAB">
        <w:fldChar w:fldCharType="separate"/>
      </w:r>
      <w:r w:rsidR="00602AAB">
        <w:t xml:space="preserve">Figure </w:t>
      </w:r>
      <w:r w:rsidR="00602AAB">
        <w:rPr>
          <w:noProof/>
        </w:rPr>
        <w:t>3</w:t>
      </w:r>
      <w:r w:rsidR="00602AAB">
        <w:t>:</w:t>
      </w:r>
      <w:r w:rsidR="00602AAB">
        <w:rPr>
          <w:noProof/>
        </w:rPr>
        <w:t>3</w:t>
      </w:r>
      <w:r w:rsidR="00602AAB">
        <w:fldChar w:fldCharType="end"/>
      </w:r>
      <w:r w:rsidR="00602AAB">
        <w:t>. Notice the sharp jump in values as the number of battery replacement increase, the user will have to consider the quality of his inputs to the DST</w:t>
      </w:r>
      <w:r w:rsidR="00FC56E5">
        <w:t xml:space="preserve"> if dimensioning close to these jumps</w:t>
      </w:r>
      <w:r w:rsidR="00602AAB">
        <w:t>. It is probably wise to have some distance if the economical margins are tight..</w:t>
      </w:r>
    </w:p>
    <w:tbl>
      <w:tblPr>
        <w:tblStyle w:val="TableGrid"/>
        <w:tblW w:w="0" w:type="auto"/>
        <w:jc w:val="center"/>
        <w:tblLook w:val="04A0" w:firstRow="1" w:lastRow="0" w:firstColumn="1" w:lastColumn="0" w:noHBand="0" w:noVBand="1"/>
      </w:tblPr>
      <w:tblGrid>
        <w:gridCol w:w="9071"/>
      </w:tblGrid>
      <w:tr w:rsidR="00DE4072" w14:paraId="45D5D7E8" w14:textId="77777777" w:rsidTr="00DE4072">
        <w:trPr>
          <w:trHeight w:val="6862"/>
          <w:jc w:val="center"/>
        </w:trPr>
        <w:tc>
          <w:tcPr>
            <w:tcW w:w="8789" w:type="dxa"/>
            <w:tcBorders>
              <w:top w:val="nil"/>
              <w:left w:val="nil"/>
              <w:bottom w:val="nil"/>
              <w:right w:val="nil"/>
            </w:tcBorders>
            <w:vAlign w:val="center"/>
          </w:tcPr>
          <w:p w14:paraId="331849D9" w14:textId="20C6A176" w:rsidR="00DE4072" w:rsidRDefault="00DE4072" w:rsidP="00DE4072">
            <w:pPr>
              <w:pStyle w:val="tableEntry"/>
            </w:pPr>
            <w:r>
              <w:object w:dxaOrig="4320" w:dyaOrig="3375" w14:anchorId="4BADB55E">
                <v:shape id="_x0000_i1039" type="#_x0000_t75" style="width:455.45pt;height:355pt" o:ole="">
                  <v:imagedata r:id="rId75" o:title=""/>
                </v:shape>
                <o:OLEObject Type="Embed" ProgID="PBrush" ShapeID="_x0000_i1039" DrawAspect="Content" ObjectID="_1526403706" r:id="rId76"/>
              </w:object>
            </w:r>
          </w:p>
        </w:tc>
      </w:tr>
    </w:tbl>
    <w:p w14:paraId="17C81F70" w14:textId="0C0F88EC" w:rsidR="00FC56E5" w:rsidRDefault="00DE4072" w:rsidP="00FC56E5">
      <w:pPr>
        <w:pStyle w:val="Caption"/>
      </w:pPr>
      <w:bookmarkStart w:id="67" w:name="_Ref452639000"/>
      <w:bookmarkStart w:id="68" w:name="_Ref452639011"/>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3</w:t>
      </w:r>
      <w:r w:rsidR="005777DD">
        <w:fldChar w:fldCharType="end"/>
      </w:r>
      <w:bookmarkEnd w:id="68"/>
      <w:r>
        <w:t xml:space="preserve"> Refined Simulation-Space</w:t>
      </w:r>
      <w:bookmarkEnd w:id="67"/>
    </w:p>
    <w:p w14:paraId="60264C16" w14:textId="77777777" w:rsidR="00FC56E5" w:rsidRDefault="00FC56E5" w:rsidP="00602AAB"/>
    <w:p w14:paraId="043CE90C" w14:textId="4895314D" w:rsidR="00602AAB" w:rsidRDefault="00602AAB" w:rsidP="00602AAB">
      <w:r>
        <w:t>To open the solution_explorer, the ‘Solution Explorer’ button is pressed</w:t>
      </w:r>
      <w:r w:rsidR="00FC56E5">
        <w:t xml:space="preserve">, or </w:t>
      </w:r>
      <w:r w:rsidR="00FC56E5" w:rsidRPr="00FC56E5">
        <w:rPr>
          <w:rStyle w:val="codeChar"/>
        </w:rPr>
        <w:t>solution_explorer</w:t>
      </w:r>
      <w:r w:rsidR="00FC56E5">
        <w:t xml:space="preserve"> typed in the Matlab console</w:t>
      </w:r>
      <w:r>
        <w:t>. The user can now investigate the qualities of the optimal solutions. By default the ‘LLP Constrained’ optimums are found, but this can be changed to NPC or LCOE minimum if desired, after changing the optimum search method only the ‘Find Optimal Solutions’ button should be presse</w:t>
      </w:r>
      <w:r w:rsidR="000C502E">
        <w:t>d so that the simulation steps are</w:t>
      </w:r>
      <w:r>
        <w:t xml:space="preserve"> not unnecessarily repeated.</w:t>
      </w:r>
    </w:p>
    <w:p w14:paraId="528C58C4" w14:textId="70FD9FF9" w:rsidR="00602AAB" w:rsidRDefault="000C502E" w:rsidP="00602AAB">
      <w:r>
        <w:t xml:space="preserve">The ‘LLP Optimum Search Constraints’ displayed in the blue square that is step 5 in </w:t>
      </w:r>
      <w:r>
        <w:fldChar w:fldCharType="begin"/>
      </w:r>
      <w:r>
        <w:instrText xml:space="preserve"> REF _Ref452639845 \h </w:instrText>
      </w:r>
      <w:r>
        <w:fldChar w:fldCharType="separate"/>
      </w:r>
      <w:r>
        <w:t>Figure 3:1</w:t>
      </w:r>
      <w:r>
        <w:fldChar w:fldCharType="end"/>
      </w:r>
      <w:r>
        <w:t xml:space="preserve"> are set to the values in </w:t>
      </w:r>
      <w:r>
        <w:fldChar w:fldCharType="begin"/>
      </w:r>
      <w:r>
        <w:instrText xml:space="preserve"> REF _Ref452640142 \h </w:instrText>
      </w:r>
      <w:r>
        <w:fldChar w:fldCharType="separate"/>
      </w:r>
      <w:r>
        <w:t xml:space="preserve">Table </w:t>
      </w:r>
      <w:r>
        <w:rPr>
          <w:noProof/>
        </w:rPr>
        <w:t>9</w:t>
      </w:r>
      <w:r>
        <w:fldChar w:fldCharType="end"/>
      </w:r>
      <w:r>
        <w:t>, before opening the Solution Explorer</w:t>
      </w:r>
    </w:p>
    <w:p w14:paraId="71C09318" w14:textId="65AD514A" w:rsidR="000C502E" w:rsidRDefault="000C502E" w:rsidP="000C502E">
      <w:pPr>
        <w:pStyle w:val="Caption"/>
      </w:pPr>
      <w:bookmarkStart w:id="69" w:name="_Ref452640142"/>
      <w:r>
        <w:lastRenderedPageBreak/>
        <w:t xml:space="preserve">Table </w:t>
      </w:r>
      <w:r>
        <w:fldChar w:fldCharType="begin"/>
      </w:r>
      <w:r>
        <w:instrText xml:space="preserve"> SEQ Table \* ARABIC </w:instrText>
      </w:r>
      <w:r>
        <w:fldChar w:fldCharType="separate"/>
      </w:r>
      <w:r w:rsidR="005777DD">
        <w:t>9</w:t>
      </w:r>
      <w:r>
        <w:fldChar w:fldCharType="end"/>
      </w:r>
      <w:bookmarkEnd w:id="69"/>
      <w:r>
        <w:t xml:space="preserve"> LLP Optimum Search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0C502E" w14:paraId="35AFFAA7" w14:textId="77777777" w:rsidTr="000C502E">
        <w:trPr>
          <w:trHeight w:val="298"/>
        </w:trPr>
        <w:tc>
          <w:tcPr>
            <w:tcW w:w="2541" w:type="dxa"/>
          </w:tcPr>
          <w:p w14:paraId="5512BE9B" w14:textId="3D6657F6" w:rsidR="000C502E" w:rsidRPr="000C502E" w:rsidRDefault="000C502E" w:rsidP="000C502E">
            <w:pPr>
              <w:pStyle w:val="tableEntry"/>
              <w:rPr>
                <w:b/>
              </w:rPr>
            </w:pPr>
            <w:r w:rsidRPr="000C502E">
              <w:rPr>
                <w:b/>
              </w:rPr>
              <w:t>LLP Search Acceptance</w:t>
            </w:r>
          </w:p>
        </w:tc>
        <w:tc>
          <w:tcPr>
            <w:tcW w:w="2542" w:type="dxa"/>
          </w:tcPr>
          <w:p w14:paraId="4B271726" w14:textId="1A495A00" w:rsidR="000C502E" w:rsidRDefault="000C502E" w:rsidP="000C502E">
            <w:pPr>
              <w:pStyle w:val="code"/>
            </w:pPr>
            <w:r>
              <w:t>0.1</w:t>
            </w:r>
          </w:p>
        </w:tc>
      </w:tr>
      <w:tr w:rsidR="000C502E" w14:paraId="15644AF7" w14:textId="77777777" w:rsidTr="000C502E">
        <w:trPr>
          <w:trHeight w:val="298"/>
        </w:trPr>
        <w:tc>
          <w:tcPr>
            <w:tcW w:w="2541" w:type="dxa"/>
          </w:tcPr>
          <w:p w14:paraId="3B2F9715" w14:textId="0B0E7F7B" w:rsidR="000C502E" w:rsidRPr="000C502E" w:rsidRDefault="000C502E" w:rsidP="000C502E">
            <w:pPr>
              <w:pStyle w:val="tableEntry"/>
              <w:rPr>
                <w:b/>
              </w:rPr>
            </w:pPr>
            <w:r w:rsidRPr="000C502E">
              <w:rPr>
                <w:b/>
              </w:rPr>
              <w:t>LLP Start</w:t>
            </w:r>
          </w:p>
        </w:tc>
        <w:tc>
          <w:tcPr>
            <w:tcW w:w="2542" w:type="dxa"/>
          </w:tcPr>
          <w:p w14:paraId="2BC3E63C" w14:textId="463D3E1E" w:rsidR="000C502E" w:rsidRDefault="000C502E" w:rsidP="000C502E">
            <w:pPr>
              <w:pStyle w:val="code"/>
            </w:pPr>
            <w:r>
              <w:t>0</w:t>
            </w:r>
          </w:p>
        </w:tc>
      </w:tr>
      <w:tr w:rsidR="000C502E" w14:paraId="03C4079A" w14:textId="77777777" w:rsidTr="000C502E">
        <w:trPr>
          <w:trHeight w:val="298"/>
        </w:trPr>
        <w:tc>
          <w:tcPr>
            <w:tcW w:w="2541" w:type="dxa"/>
          </w:tcPr>
          <w:p w14:paraId="439C9DED" w14:textId="3684D3B9" w:rsidR="000C502E" w:rsidRPr="000C502E" w:rsidRDefault="000C502E" w:rsidP="000C502E">
            <w:pPr>
              <w:pStyle w:val="tableEntry"/>
              <w:rPr>
                <w:b/>
              </w:rPr>
            </w:pPr>
            <w:r w:rsidRPr="000C502E">
              <w:rPr>
                <w:b/>
              </w:rPr>
              <w:t>LLP Stop</w:t>
            </w:r>
          </w:p>
        </w:tc>
        <w:tc>
          <w:tcPr>
            <w:tcW w:w="2542" w:type="dxa"/>
          </w:tcPr>
          <w:p w14:paraId="6A636FC7" w14:textId="38AE8ABB" w:rsidR="000C502E" w:rsidRDefault="000C502E" w:rsidP="000C502E">
            <w:pPr>
              <w:pStyle w:val="code"/>
            </w:pPr>
            <w:r>
              <w:t>5</w:t>
            </w:r>
          </w:p>
        </w:tc>
      </w:tr>
      <w:tr w:rsidR="000C502E" w14:paraId="5E092E2D" w14:textId="77777777" w:rsidTr="000C502E">
        <w:trPr>
          <w:trHeight w:val="298"/>
        </w:trPr>
        <w:tc>
          <w:tcPr>
            <w:tcW w:w="2541" w:type="dxa"/>
          </w:tcPr>
          <w:p w14:paraId="12645E6A" w14:textId="3ED32B1C" w:rsidR="000C502E" w:rsidRPr="000C502E" w:rsidRDefault="000C502E" w:rsidP="000C502E">
            <w:pPr>
              <w:pStyle w:val="tableEntry"/>
              <w:rPr>
                <w:b/>
              </w:rPr>
            </w:pPr>
            <w:r w:rsidRPr="000C502E">
              <w:rPr>
                <w:b/>
              </w:rPr>
              <w:t>LLP Step</w:t>
            </w:r>
          </w:p>
        </w:tc>
        <w:tc>
          <w:tcPr>
            <w:tcW w:w="2542" w:type="dxa"/>
          </w:tcPr>
          <w:p w14:paraId="2F86B637" w14:textId="41BE2F7C" w:rsidR="000C502E" w:rsidRDefault="000C502E" w:rsidP="000C502E">
            <w:pPr>
              <w:pStyle w:val="code"/>
            </w:pPr>
            <w:r>
              <w:t>0.5</w:t>
            </w:r>
          </w:p>
        </w:tc>
      </w:tr>
    </w:tbl>
    <w:p w14:paraId="2C29159E" w14:textId="7A18F913" w:rsidR="00C619EB" w:rsidRDefault="00C619EB" w:rsidP="00602AAB"/>
    <w:tbl>
      <w:tblPr>
        <w:tblStyle w:val="TableGrid"/>
        <w:tblW w:w="0" w:type="auto"/>
        <w:jc w:val="center"/>
        <w:tblLook w:val="04A0" w:firstRow="1" w:lastRow="0" w:firstColumn="1" w:lastColumn="0" w:noHBand="0" w:noVBand="1"/>
      </w:tblPr>
      <w:tblGrid>
        <w:gridCol w:w="9061"/>
      </w:tblGrid>
      <w:tr w:rsidR="00C619EB" w14:paraId="74CCE412" w14:textId="77777777" w:rsidTr="00C619EB">
        <w:trPr>
          <w:jc w:val="center"/>
        </w:trPr>
        <w:tc>
          <w:tcPr>
            <w:tcW w:w="9061" w:type="dxa"/>
            <w:tcBorders>
              <w:top w:val="nil"/>
              <w:left w:val="nil"/>
              <w:bottom w:val="nil"/>
              <w:right w:val="nil"/>
            </w:tcBorders>
            <w:vAlign w:val="center"/>
          </w:tcPr>
          <w:p w14:paraId="09C20F2D" w14:textId="32E6F68C" w:rsidR="00C619EB" w:rsidRDefault="00C619EB" w:rsidP="00C619EB">
            <w:pPr>
              <w:pStyle w:val="tableEntry"/>
            </w:pPr>
            <w:r>
              <w:object w:dxaOrig="10680" w:dyaOrig="11745" w14:anchorId="3DDB587B">
                <v:shape id="_x0000_i1041" type="#_x0000_t75" style="width:442.05pt;height:486.4pt" o:ole="">
                  <v:imagedata r:id="rId77" o:title=""/>
                </v:shape>
                <o:OLEObject Type="Embed" ProgID="PBrush" ShapeID="_x0000_i1041" DrawAspect="Content" ObjectID="_1526403707" r:id="rId78"/>
              </w:object>
            </w:r>
          </w:p>
        </w:tc>
      </w:tr>
    </w:tbl>
    <w:p w14:paraId="42473069" w14:textId="77777777" w:rsidR="000C502E" w:rsidRDefault="000C502E" w:rsidP="000C502E"/>
    <w:p w14:paraId="7F565332" w14:textId="587599B6" w:rsidR="005777DD" w:rsidRDefault="00296A0E" w:rsidP="00C619EB">
      <w:r>
        <w:t xml:space="preserve">The following step can be difficult because the user must decide what measures of quality should be more prioritized. </w:t>
      </w:r>
      <w:r w:rsidR="00701181">
        <w:t>When a solution is chosen in the ‘Pick a Solution to Examine’ window, outputs and plots can be produced quickly by pressing the different buttons. If the user wants to compare more than two windows, the ‘Output in New Window’ radio-button can be chosen.</w:t>
      </w:r>
    </w:p>
    <w:tbl>
      <w:tblPr>
        <w:tblStyle w:val="TableGrid"/>
        <w:tblW w:w="10713" w:type="dxa"/>
        <w:jc w:val="center"/>
        <w:tblLook w:val="04A0" w:firstRow="1" w:lastRow="0" w:firstColumn="1" w:lastColumn="0" w:noHBand="0" w:noVBand="1"/>
      </w:tblPr>
      <w:tblGrid>
        <w:gridCol w:w="10713"/>
      </w:tblGrid>
      <w:tr w:rsidR="0075669E" w14:paraId="0BCC9F0F" w14:textId="77777777" w:rsidTr="00701181">
        <w:trPr>
          <w:trHeight w:val="3397"/>
          <w:jc w:val="center"/>
        </w:trPr>
        <w:tc>
          <w:tcPr>
            <w:tcW w:w="10713" w:type="dxa"/>
            <w:tcBorders>
              <w:top w:val="nil"/>
              <w:left w:val="nil"/>
              <w:bottom w:val="nil"/>
              <w:right w:val="nil"/>
            </w:tcBorders>
            <w:vAlign w:val="center"/>
          </w:tcPr>
          <w:p w14:paraId="7D38EC42" w14:textId="127550CF" w:rsidR="0075669E" w:rsidRDefault="0075669E" w:rsidP="0075669E">
            <w:pPr>
              <w:pStyle w:val="tableEntry"/>
            </w:pPr>
            <w:r>
              <w:object w:dxaOrig="9930" w:dyaOrig="4995" w14:anchorId="33D06815">
                <v:shape id="_x0000_i1042" type="#_x0000_t75" style="width:524.95pt;height:264.55pt" o:ole="">
                  <v:imagedata r:id="rId79" o:title=""/>
                </v:shape>
                <o:OLEObject Type="Embed" ProgID="PBrush" ShapeID="_x0000_i1042" DrawAspect="Content" ObjectID="_1526403708" r:id="rId80"/>
              </w:object>
            </w:r>
          </w:p>
        </w:tc>
      </w:tr>
    </w:tbl>
    <w:p w14:paraId="734B39B4" w14:textId="77777777" w:rsidR="0075669E" w:rsidRDefault="0075669E" w:rsidP="00C619EB"/>
    <w:tbl>
      <w:tblPr>
        <w:tblStyle w:val="TableGrid"/>
        <w:tblW w:w="10833" w:type="dxa"/>
        <w:jc w:val="center"/>
        <w:tblLook w:val="04A0" w:firstRow="1" w:lastRow="0" w:firstColumn="1" w:lastColumn="0" w:noHBand="0" w:noVBand="1"/>
      </w:tblPr>
      <w:tblGrid>
        <w:gridCol w:w="10833"/>
      </w:tblGrid>
      <w:tr w:rsidR="0075669E" w14:paraId="58B59EF7" w14:textId="77777777" w:rsidTr="003566B4">
        <w:trPr>
          <w:trHeight w:val="4725"/>
          <w:jc w:val="center"/>
        </w:trPr>
        <w:tc>
          <w:tcPr>
            <w:tcW w:w="10833" w:type="dxa"/>
            <w:tcBorders>
              <w:top w:val="nil"/>
              <w:left w:val="nil"/>
              <w:bottom w:val="nil"/>
              <w:right w:val="nil"/>
            </w:tcBorders>
            <w:vAlign w:val="center"/>
          </w:tcPr>
          <w:p w14:paraId="74BB83A1" w14:textId="69EC09E4" w:rsidR="0075669E" w:rsidRDefault="003566B4" w:rsidP="0075669E">
            <w:pPr>
              <w:pStyle w:val="tableEntry"/>
            </w:pPr>
            <w:r>
              <w:object w:dxaOrig="10020" w:dyaOrig="4950" w14:anchorId="32C7E547">
                <v:shape id="_x0000_i1043" type="#_x0000_t75" style="width:526.6pt;height:260.35pt" o:ole="">
                  <v:imagedata r:id="rId81" o:title=""/>
                </v:shape>
                <o:OLEObject Type="Embed" ProgID="PBrush" ShapeID="_x0000_i1043" DrawAspect="Content" ObjectID="_1526403709" r:id="rId82"/>
              </w:object>
            </w:r>
          </w:p>
        </w:tc>
      </w:tr>
    </w:tbl>
    <w:p w14:paraId="057469C5" w14:textId="77777777" w:rsidR="00701181" w:rsidRDefault="00701181" w:rsidP="002A2E4C">
      <w:pPr>
        <w:ind w:firstLine="0"/>
      </w:pPr>
    </w:p>
    <w:p w14:paraId="58D7D471" w14:textId="544555E3" w:rsidR="00065061" w:rsidRDefault="004B30E7" w:rsidP="00065061">
      <w:pPr>
        <w:pStyle w:val="Heading3"/>
      </w:pPr>
      <w:r>
        <w:t>Problem Solving</w:t>
      </w:r>
    </w:p>
    <w:p w14:paraId="1B4E9487" w14:textId="36460A52" w:rsidR="002A2E4C" w:rsidRDefault="00701181" w:rsidP="004B30E7">
      <w:r>
        <w:t>How should the system solve its</w:t>
      </w:r>
      <w:r w:rsidR="002A2E4C">
        <w:t>’</w:t>
      </w:r>
      <w:r>
        <w:t xml:space="preserve"> short comings? The options available here are either that the user decides that some characteristics are more </w:t>
      </w:r>
      <w:r w:rsidR="002A2E4C">
        <w:t>desired than others</w:t>
      </w:r>
      <w:r>
        <w:t xml:space="preserve"> after inspecting the solutions, that the grid budget has to cover a smaller amount of load,</w:t>
      </w:r>
      <w:r w:rsidR="002A2E4C">
        <w:t xml:space="preserve"> or to explore a biomass system</w:t>
      </w:r>
      <w:r w:rsidR="00423067">
        <w:t xml:space="preserve"> parallel implementation</w:t>
      </w:r>
      <w:r w:rsidR="002A2E4C">
        <w:t>.</w:t>
      </w:r>
    </w:p>
    <w:p w14:paraId="6A926092" w14:textId="3806CC5F" w:rsidR="004B30E7" w:rsidRDefault="002A2E4C" w:rsidP="004B30E7">
      <w:r>
        <w:lastRenderedPageBreak/>
        <w:t>If a smaller load is acceptable</w:t>
      </w:r>
      <w:r w:rsidR="00423067">
        <w:t>,</w:t>
      </w:r>
      <w:r w:rsidR="00701181">
        <w:t xml:space="preserve"> the load profile can be scaled down</w:t>
      </w:r>
      <w:r>
        <w:t xml:space="preserve"> and new analysis can be performed to verify the quality of this installation.</w:t>
      </w:r>
    </w:p>
    <w:p w14:paraId="21144BE7" w14:textId="1B94FBEA" w:rsidR="002A2E4C" w:rsidRDefault="002A2E4C" w:rsidP="002A2E4C">
      <w:r>
        <w:t>The biomass system takes</w:t>
      </w:r>
      <w:r>
        <w:t xml:space="preserve"> longer time to compute, depending on the performance of the system one might want to narrow down the simulation space when doing this. The solutions that were produced for the SAPV system can be saved in s</w:t>
      </w:r>
      <w:r>
        <w:t>eparate windows to compare the performance and cost of the two technologies.</w:t>
      </w:r>
    </w:p>
    <w:p w14:paraId="0C8FB495" w14:textId="796FA396" w:rsidR="004B30E7" w:rsidRPr="004B30E7" w:rsidRDefault="004B30E7" w:rsidP="004B30E7">
      <w:bookmarkStart w:id="70" w:name="_GoBack"/>
      <w:bookmarkEnd w:id="70"/>
    </w:p>
    <w:p w14:paraId="099B4762" w14:textId="26D07B68" w:rsidR="004B30E7" w:rsidRPr="004B30E7" w:rsidRDefault="00065061" w:rsidP="004B30E7">
      <w:pPr>
        <w:pStyle w:val="Heading3"/>
      </w:pPr>
      <w:r>
        <w:t>Make a Choice</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4B992544" w14:textId="5F439B6A" w:rsidR="00CD30BE" w:rsidRDefault="002732C2" w:rsidP="00CD30BE">
      <w:pPr>
        <w:pStyle w:val="Heading3"/>
      </w:pPr>
      <w:bookmarkStart w:id="71" w:name="_Ref452451587"/>
      <w:r>
        <w:t xml:space="preserve">Finding </w:t>
      </w:r>
      <w:r w:rsidR="00CD30BE">
        <w:t>Borders Analytically</w:t>
      </w:r>
      <w:bookmarkEnd w:id="71"/>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A2A64"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lastRenderedPageBreak/>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5</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2D7081CC" w:rsidR="008B7FDB" w:rsidRDefault="008B7FDB" w:rsidP="008B7FDB">
      <w:pPr>
        <w:pStyle w:val="Caption"/>
        <w:rPr>
          <w:rFonts w:eastAsiaTheme="minorEastAsia"/>
        </w:rPr>
      </w:pPr>
      <w:bookmarkStart w:id="72" w:name="_Ref450652465"/>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6</w:t>
      </w:r>
      <w:r w:rsidR="005777DD">
        <w:fldChar w:fldCharType="end"/>
      </w:r>
      <w:bookmarkEnd w:id="72"/>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rsidR="00602AAB">
        <w:t xml:space="preserve">Figure </w:t>
      </w:r>
      <w:r w:rsidR="00602AAB">
        <w:rPr>
          <w:noProof/>
        </w:rPr>
        <w:t>3</w:t>
      </w:r>
      <w:r w:rsidR="00602AAB">
        <w:t>:</w:t>
      </w:r>
      <w:r w:rsidR="00602AAB">
        <w:rPr>
          <w:noProof/>
        </w:rPr>
        <w:t>6</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1AA53583" w:rsidR="008B7FDB" w:rsidRDefault="008B7FDB" w:rsidP="008B7FDB">
      <w:pPr>
        <w:pStyle w:val="Caption"/>
        <w:rPr>
          <w:rFonts w:eastAsiaTheme="minorEastAsia"/>
        </w:rPr>
      </w:pPr>
      <w:bookmarkStart w:id="73" w:name="_Ref450652767"/>
      <w:r>
        <w:t xml:space="preserve">Figure </w:t>
      </w:r>
      <w:r w:rsidR="005777DD">
        <w:fldChar w:fldCharType="begin"/>
      </w:r>
      <w:r w:rsidR="005777DD">
        <w:instrText xml:space="preserve"> STYLEREF 1 \s </w:instrText>
      </w:r>
      <w:r w:rsidR="005777DD">
        <w:fldChar w:fldCharType="separate"/>
      </w:r>
      <w:r w:rsidR="005777DD">
        <w:t>3</w:t>
      </w:r>
      <w:r w:rsidR="005777DD">
        <w:fldChar w:fldCharType="end"/>
      </w:r>
      <w:r w:rsidR="005777DD">
        <w:t>:</w:t>
      </w:r>
      <w:r w:rsidR="005777DD">
        <w:fldChar w:fldCharType="begin"/>
      </w:r>
      <w:r w:rsidR="005777DD">
        <w:instrText xml:space="preserve"> SEQ Figure \* ARABIC \s 1 </w:instrText>
      </w:r>
      <w:r w:rsidR="005777DD">
        <w:fldChar w:fldCharType="separate"/>
      </w:r>
      <w:r w:rsidR="005777DD">
        <w:t>7</w:t>
      </w:r>
      <w:r w:rsidR="005777DD">
        <w:fldChar w:fldCharType="end"/>
      </w:r>
      <w:bookmarkEnd w:id="73"/>
      <w:r>
        <w:t xml:space="preserve"> Dependency between LLP and IC/OeMeR ratio</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pPr>
      <w:bookmarkStart w:id="74" w:name="_Ref452296684"/>
      <w:r>
        <w:lastRenderedPageBreak/>
        <w:t>The DST Source-</w:t>
      </w:r>
      <w:r w:rsidR="00595457">
        <w:t>Code</w:t>
      </w:r>
      <w:bookmarkEnd w:id="74"/>
    </w:p>
    <w:p w14:paraId="7DAA3513" w14:textId="77777777" w:rsidR="007365DA" w:rsidRDefault="007365DA" w:rsidP="007365DA"/>
    <w:p w14:paraId="157DC55A" w14:textId="3EC1AD6C" w:rsidR="007365DA" w:rsidRDefault="007365DA" w:rsidP="007365DA">
      <w:r>
        <w:t xml:space="preserve">The DST source-code is found online on </w:t>
      </w:r>
      <w:hyperlink r:id="rId85"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86"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0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87" o:title=""/>
                </v:shape>
                <o:OLEObject Type="Embed" ProgID="PBrush" ShapeID="_x0000_i1038" DrawAspect="Content" ObjectID="_1526403710" r:id="rId88"/>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4DD368D6" w14:textId="4269BF92" w:rsidR="00D078AB" w:rsidRDefault="00D078AB" w:rsidP="00416B4F">
      <w:pPr>
        <w:pStyle w:val="Appendix1"/>
      </w:pPr>
      <w:bookmarkStart w:id="75" w:name="_Ref448768275"/>
      <w:r>
        <w:lastRenderedPageBreak/>
        <w:t>The Reference Material Source-Code</w:t>
      </w:r>
    </w:p>
    <w:p w14:paraId="02F3CEB3" w14:textId="77777777" w:rsidR="00D078AB" w:rsidRDefault="00D078AB" w:rsidP="00D078AB"/>
    <w:p w14:paraId="4920946E" w14:textId="56E6B621" w:rsidR="00423067" w:rsidRDefault="00423067" w:rsidP="00D078AB">
      <w:r>
        <w:t xml:space="preserve">The reference manual has an online repository on github just like the DST. The repository address is </w:t>
      </w:r>
      <w:hyperlink r:id="rId89" w:history="1">
        <w:r w:rsidRPr="00766A94">
          <w:rPr>
            <w:rStyle w:val="Hyperlink"/>
          </w:rPr>
          <w:t>https://github.com/gardhi/dstReference</w:t>
        </w:r>
      </w:hyperlink>
      <w:r>
        <w:t xml:space="preserve"> and can be cloned just like described in Appendix A.</w:t>
      </w:r>
    </w:p>
    <w:p w14:paraId="29986851" w14:textId="77777777" w:rsidR="00423067" w:rsidRDefault="00423067" w:rsidP="00D078AB"/>
    <w:p w14:paraId="6BE5ED7F" w14:textId="68188105" w:rsidR="00423067" w:rsidRDefault="00423067" w:rsidP="00D078AB">
      <w:r>
        <w:t xml:space="preserve">For a faster way to inspect the source code one can visit the webpage of my NTNU server. </w:t>
      </w:r>
      <w:hyperlink r:id="rId90" w:history="1">
        <w:r w:rsidRPr="00766A94">
          <w:rPr>
            <w:rStyle w:val="Hyperlink"/>
          </w:rPr>
          <w:t>http://gardhi.github.io/dstReference/referenceManual.html</w:t>
        </w:r>
      </w:hyperlink>
      <w:r>
        <w:t xml:space="preserve"> and right-click, Save As and choose format to be webpage complete.</w:t>
      </w:r>
    </w:p>
    <w:p w14:paraId="0F1A7FE1" w14:textId="77777777" w:rsidR="00423067" w:rsidRDefault="00423067" w:rsidP="00D078AB"/>
    <w:p w14:paraId="06A883CE" w14:textId="09D517A2" w:rsidR="00423067" w:rsidRPr="00D078AB" w:rsidRDefault="00423067" w:rsidP="00D078AB">
      <w:r>
        <w:t>The ownership of repositories will be transmitted to any successors of the project.</w:t>
      </w:r>
    </w:p>
    <w:p w14:paraId="237392B2" w14:textId="77777777" w:rsidR="00416B4F" w:rsidRDefault="00416B4F" w:rsidP="00416B4F">
      <w:pPr>
        <w:pStyle w:val="Appendix1"/>
      </w:pPr>
      <w:r>
        <w:lastRenderedPageBreak/>
        <w:t>The Rainflow Counting Algorithm</w:t>
      </w:r>
    </w:p>
    <w:p w14:paraId="6DE7181B" w14:textId="02BC0AB7" w:rsidR="00D078AB" w:rsidRPr="00D078AB" w:rsidRDefault="00D078AB" w:rsidP="00D078AB">
      <w:r>
        <w:t>As there were some doubts about this implementation this study of the Rainflow Counting algorithm used in the code was conducted to verify it’s correctness.</w:t>
      </w:r>
    </w:p>
    <w:p w14:paraId="23CF71A2" w14:textId="77777777" w:rsidR="00416B4F" w:rsidRDefault="00416B4F" w:rsidP="00416B4F">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MSEs that are likely to rely on smaller economical </w:t>
      </w:r>
      <w:commentRangeStart w:id="76"/>
      <w:r>
        <w:t>margins</w:t>
      </w:r>
      <w:commentRangeEnd w:id="76"/>
      <w:r>
        <w:rPr>
          <w:rStyle w:val="CommentReference"/>
        </w:rPr>
        <w:commentReference w:id="76"/>
      </w:r>
      <w:r>
        <w:t xml:space="preserve">, and larger personal risks. </w:t>
      </w:r>
    </w:p>
    <w:p w14:paraId="68472BD1" w14:textId="77777777" w:rsidR="00416B4F" w:rsidRDefault="00416B4F" w:rsidP="00416B4F">
      <w:r>
        <w:t>Batteries are replaced when they have gone through a certain amount of charging / discharging cycles, the method used in the DST is the Rainflow Counting Algorithm. The Rainflow Counting algorithm was initially to account for stress exposure in materials. One cycle is one instance of full stress exposure, a partial cycle is an instance of a partial stress exposure. The algorithm can be used to account for stress in batteries</w:t>
      </w:r>
      <w:r w:rsidRPr="00BA728B">
        <w:t xml:space="preserve"> </w:t>
      </w:r>
      <w:sdt>
        <w:sdtPr>
          <w:id w:val="-1475289572"/>
          <w:citation/>
        </w:sdtPr>
        <w:sdtContent>
          <w:r w:rsidRPr="00733EC1">
            <w:fldChar w:fldCharType="begin"/>
          </w:r>
          <w:r w:rsidRPr="00733EC1">
            <w:instrText xml:space="preserve">CITATION You11 \l 1044 </w:instrText>
          </w:r>
          <w:r w:rsidRPr="00733EC1">
            <w:fldChar w:fldCharType="separate"/>
          </w:r>
          <w:r>
            <w:rPr>
              <w:noProof/>
            </w:rPr>
            <w:t>(You and Rasmussen 2011)</w:t>
          </w:r>
          <w:r w:rsidRPr="00733EC1">
            <w:fldChar w:fldCharType="end"/>
          </w:r>
        </w:sdtContent>
      </w:sdt>
      <w:r>
        <w:t xml:space="preserve"> and other appliances that go through similar wear.</w:t>
      </w:r>
    </w:p>
    <w:p w14:paraId="0D68D436" w14:textId="77777777" w:rsidR="00416B4F" w:rsidRPr="00730B2A" w:rsidRDefault="00416B4F" w:rsidP="00416B4F">
      <w:pPr>
        <w:pStyle w:val="Appendix2"/>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Pr>
              <w:noProof/>
            </w:rPr>
            <w:t>(You and Rasmussen 2011)</w:t>
          </w:r>
          <w:r>
            <w:fldChar w:fldCharType="end"/>
          </w:r>
        </w:sdtContent>
      </w:sdt>
    </w:p>
    <w:p w14:paraId="09A1C295" w14:textId="77777777" w:rsidR="00416B4F" w:rsidRPr="00733EC1" w:rsidRDefault="00416B4F" w:rsidP="00416B4F">
      <w:pPr>
        <w:pStyle w:val="ListParagraph"/>
        <w:numPr>
          <w:ilvl w:val="0"/>
          <w:numId w:val="9"/>
        </w:numPr>
      </w:pPr>
      <w:r w:rsidRPr="00733EC1">
        <w:t>Initiate</w:t>
      </w:r>
      <w:r>
        <w:t xml:space="preserve"> a vector in encounter of a stress local minimum.</w:t>
      </w:r>
    </w:p>
    <w:p w14:paraId="1DB292FE" w14:textId="77777777" w:rsidR="00416B4F" w:rsidRPr="00733EC1" w:rsidRDefault="00416B4F" w:rsidP="00416B4F">
      <w:pPr>
        <w:pStyle w:val="ListParagraph"/>
        <w:numPr>
          <w:ilvl w:val="0"/>
          <w:numId w:val="9"/>
        </w:numPr>
      </w:pPr>
      <w:r>
        <w:t>N</w:t>
      </w:r>
      <w:r w:rsidRPr="00733EC1">
        <w:t>ote increase in stress during rainfall of vector</w:t>
      </w:r>
    </w:p>
    <w:p w14:paraId="66BDCAFA" w14:textId="77777777" w:rsidR="00416B4F" w:rsidRPr="00733EC1" w:rsidRDefault="00416B4F" w:rsidP="00416B4F">
      <w:pPr>
        <w:pStyle w:val="ListParagraph"/>
        <w:numPr>
          <w:ilvl w:val="0"/>
          <w:numId w:val="9"/>
        </w:numPr>
      </w:pPr>
      <w:r>
        <w:t>C</w:t>
      </w:r>
      <w:r w:rsidRPr="00733EC1">
        <w:t>ount occurrences of ranges as one cycle</w:t>
      </w:r>
    </w:p>
    <w:p w14:paraId="1A20B536" w14:textId="77777777" w:rsidR="00416B4F" w:rsidRPr="00733EC1" w:rsidRDefault="00416B4F" w:rsidP="00416B4F">
      <w:pPr>
        <w:pStyle w:val="ListParagraph"/>
        <w:numPr>
          <w:ilvl w:val="0"/>
          <w:numId w:val="9"/>
        </w:numPr>
      </w:pPr>
      <w:r>
        <w:t>Sum the expended partial cycles for every stress level accounted for</w:t>
      </w:r>
    </w:p>
    <w:p w14:paraId="73D48AAB" w14:textId="77777777" w:rsidR="00416B4F" w:rsidRPr="00733EC1" w:rsidRDefault="00416B4F" w:rsidP="00416B4F">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3BD8A8D9" w14:textId="77777777" w:rsidR="00416B4F" w:rsidRPr="00733EC1" w:rsidRDefault="00416B4F" w:rsidP="00416B4F">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01D267E0" w14:textId="77777777" w:rsidR="00416B4F" w:rsidRPr="0040399B" w:rsidRDefault="00416B4F" w:rsidP="00416B4F">
      <w:pPr>
        <w:pStyle w:val="Maths"/>
        <w:rPr>
          <w:rFonts w:eastAsiaTheme="minorEastAsia" w:hint="eastAsia"/>
        </w:rPr>
      </w:pPr>
      <m:oMath>
        <m:r>
          <m:t xml:space="preserve">ExpL= </m:t>
        </m:r>
        <m:f>
          <m:fPr>
            <m:ctrlPr/>
          </m:fPr>
          <m:num>
            <m:r>
              <m:t>1</m:t>
            </m:r>
          </m:num>
          <m:den>
            <m:r>
              <m:t>LCon</m:t>
            </m:r>
          </m:den>
        </m:f>
        <m:r>
          <m:t>Tp</m:t>
        </m:r>
      </m:oMath>
    </w:p>
    <w:p w14:paraId="7FE7A415" w14:textId="77777777" w:rsidR="00416B4F" w:rsidRPr="0040399B" w:rsidRDefault="00416B4F" w:rsidP="00416B4F">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48EC42C" w14:textId="77777777" w:rsidR="00416B4F" w:rsidRPr="0040399B" w:rsidRDefault="00416B4F" w:rsidP="00416B4F">
      <w:pPr>
        <w:rPr>
          <w:rFonts w:cs="Times New Roman"/>
        </w:rPr>
      </w:pPr>
    </w:p>
    <w:p w14:paraId="2408B735" w14:textId="77777777" w:rsidR="00416B4F" w:rsidRPr="0040399B" w:rsidRDefault="00416B4F" w:rsidP="00D078AB">
      <w:pPr>
        <w:pStyle w:val="Appendix2"/>
      </w:pPr>
      <w:r w:rsidRPr="0040399B">
        <w:lastRenderedPageBreak/>
        <w:t xml:space="preserve">Implemented </w:t>
      </w:r>
      <w:r w:rsidRPr="004C1D4E">
        <w:t>Algorithm</w:t>
      </w:r>
      <w:r w:rsidRPr="0040399B">
        <w:t>:</w:t>
      </w:r>
    </w:p>
    <w:p w14:paraId="7D694364" w14:textId="77777777" w:rsidR="00416B4F" w:rsidRPr="00A935A1" w:rsidRDefault="00416B4F" w:rsidP="00416B4F">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4A4B5D0C" w14:textId="77777777" w:rsidR="00416B4F" w:rsidRPr="008B7FDB" w:rsidRDefault="00416B4F" w:rsidP="00416B4F">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483D69CE" w14:textId="77777777" w:rsidR="00416B4F" w:rsidRPr="008B7FDB" w:rsidRDefault="00416B4F" w:rsidP="00416B4F">
      <w:pPr>
        <w:pStyle w:val="Maths"/>
        <w:rPr>
          <w:rFonts w:eastAsiaTheme="minorEastAsia" w:hint="eastAsia"/>
        </w:rPr>
      </w:pPr>
      <w:bookmarkStart w:id="77" w:name="_Ref450579959"/>
      <m:oMath>
        <m:r>
          <m:t>cycles_to_failure=15790</m:t>
        </m:r>
        <m:sSup>
          <m:sSupPr>
            <m:ctrlPr/>
          </m:sSupPr>
          <m:e>
            <m:r>
              <m:t>e</m:t>
            </m:r>
          </m:e>
          <m:sup>
            <m:r>
              <m:t>-11.96 DOD</m:t>
            </m:r>
          </m:sup>
        </m:sSup>
        <m:r>
          <m:t>+2633</m:t>
        </m:r>
        <m:sSup>
          <m:sSupPr>
            <m:ctrlPr/>
          </m:sSupPr>
          <m:e>
            <m:r>
              <m:t>e</m:t>
            </m:r>
          </m:e>
          <m:sup>
            <m:r>
              <m:t>-1.699DOD</m:t>
            </m:r>
          </m:sup>
        </m:sSup>
      </m:oMath>
      <w:bookmarkEnd w:id="77"/>
    </w:p>
    <w:p w14:paraId="7710D282" w14:textId="77777777" w:rsidR="00416B4F" w:rsidRDefault="00416B4F" w:rsidP="00416B4F">
      <w:pPr>
        <w:pStyle w:val="ListParagraph"/>
        <w:rPr>
          <w:noProof/>
        </w:rPr>
      </w:pPr>
      <w:r>
        <w:rPr>
          <w:noProof/>
        </w:rPr>
        <w:t>This is the result of fitting a typical lead-acid battery cycles to failure vs. DoD characteristics. This equation has to be replaced or modified by the user.</w:t>
      </w:r>
    </w:p>
    <w:p w14:paraId="5B68BACA" w14:textId="77777777" w:rsidR="00416B4F" w:rsidRDefault="00416B4F" w:rsidP="00416B4F">
      <w:pPr>
        <w:pStyle w:val="ListParagraph"/>
        <w:numPr>
          <w:ilvl w:val="0"/>
          <w:numId w:val="8"/>
        </w:numPr>
        <w:rPr>
          <w:noProof/>
        </w:rPr>
      </w:pPr>
      <w:r>
        <w:rPr>
          <w:noProof/>
        </w:rPr>
        <w:t>Accumulate cycles to failure during simulation time.</w:t>
      </w:r>
    </w:p>
    <w:p w14:paraId="5BD2B112" w14:textId="77777777" w:rsidR="00416B4F" w:rsidRPr="006607BE" w:rsidRDefault="00416B4F" w:rsidP="00416B4F">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CDFE9A3" w14:textId="77777777" w:rsidR="00416B4F" w:rsidRDefault="00416B4F" w:rsidP="00416B4F">
      <w:pPr>
        <w:pStyle w:val="ListParagraph"/>
        <w:numPr>
          <w:ilvl w:val="0"/>
          <w:numId w:val="8"/>
        </w:numPr>
        <w:rPr>
          <w:noProof/>
        </w:rPr>
      </w:pPr>
      <w:r>
        <w:rPr>
          <w:noProof/>
        </w:rPr>
        <w:t>Find replacement interval of batteries:</w:t>
      </w:r>
    </w:p>
    <w:p w14:paraId="7512F3D8" w14:textId="77777777" w:rsidR="00416B4F" w:rsidRPr="004869FE" w:rsidRDefault="00416B4F" w:rsidP="00416B4F">
      <w:pPr>
        <w:pStyle w:val="Maths"/>
      </w:pPr>
      <m:oMath>
        <m:r>
          <m:t xml:space="preserve">lifespanBatteryThisSystem= </m:t>
        </m:r>
        <m:f>
          <m:fPr>
            <m:ctrlPr/>
          </m:fPr>
          <m:num>
            <m:r>
              <m:t>1</m:t>
            </m:r>
          </m:num>
          <m:den>
            <m:r>
              <m:t>rainflowCounter</m:t>
            </m:r>
          </m:den>
        </m:f>
      </m:oMath>
    </w:p>
    <w:p w14:paraId="7321994E" w14:textId="77777777" w:rsidR="00416B4F" w:rsidRDefault="00416B4F" w:rsidP="00416B4F">
      <w:pPr>
        <w:rPr>
          <w:noProof/>
        </w:rPr>
      </w:pPr>
      <w:r>
        <w:rPr>
          <w:noProof/>
        </w:rPr>
        <w:t>A requirement for finding the lifespan in years, is that the spendage of lifetime fractions are summed over one year precicely. This way we get the amount of years that the battery need. The expression from point 2 has to be replaced or modified if the user desire precision in the economic analysis.</w:t>
      </w:r>
    </w:p>
    <w:p w14:paraId="6B033EA4" w14:textId="77777777" w:rsidR="00416B4F" w:rsidRDefault="00416B4F" w:rsidP="00D078AB">
      <w:pPr>
        <w:pStyle w:val="Appendix2"/>
        <w:rPr>
          <w:noProof/>
        </w:rPr>
      </w:pPr>
      <w:r>
        <w:rPr>
          <w:noProof/>
        </w:rPr>
        <w:t>Considerations</w:t>
      </w:r>
    </w:p>
    <w:p w14:paraId="76871CC6" w14:textId="77777777" w:rsidR="00416B4F" w:rsidRDefault="00416B4F" w:rsidP="00416B4F">
      <w:pPr>
        <w:rPr>
          <w:noProof/>
        </w:rPr>
      </w:pPr>
      <w:r>
        <w:rPr>
          <w:noProof/>
        </w:rPr>
        <w:t>Every input related part of the DST should assume a generic form. This implementation assumes the that the rainflowCounter will keep counting for exactly one year. A more generic calculation is implemented in the rewritten DST as seen below.</w:t>
      </w:r>
    </w:p>
    <w:p w14:paraId="3867DA3B" w14:textId="77777777" w:rsidR="00416B4F" w:rsidRDefault="00416B4F" w:rsidP="00416B4F">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2916" w:type="pct"/>
        <w:jc w:val="center"/>
        <w:tblLook w:val="04A0" w:firstRow="1" w:lastRow="0" w:firstColumn="1" w:lastColumn="0" w:noHBand="0" w:noVBand="1"/>
      </w:tblPr>
      <w:tblGrid>
        <w:gridCol w:w="8940"/>
      </w:tblGrid>
      <w:tr w:rsidR="00416B4F" w14:paraId="773565FD" w14:textId="77777777" w:rsidTr="00D078AB">
        <w:trPr>
          <w:trHeight w:val="1014"/>
          <w:jc w:val="center"/>
        </w:trPr>
        <w:tc>
          <w:tcPr>
            <w:tcW w:w="5000" w:type="pct"/>
            <w:tcBorders>
              <w:top w:val="nil"/>
              <w:left w:val="nil"/>
              <w:bottom w:val="nil"/>
              <w:right w:val="nil"/>
            </w:tcBorders>
          </w:tcPr>
          <w:p w14:paraId="032BDE7B" w14:textId="77777777" w:rsidR="00416B4F" w:rsidRDefault="00416B4F" w:rsidP="008952FD">
            <w:pPr>
              <w:keepNext/>
              <w:ind w:firstLine="0"/>
            </w:pPr>
            <w:r w:rsidRPr="008330D6">
              <w:rPr>
                <w:noProof/>
              </w:rPr>
              <w:lastRenderedPageBreak/>
              <w:drawing>
                <wp:inline distT="0" distB="0" distL="0" distR="0" wp14:anchorId="1AA8FA41" wp14:editId="3DB7CFC2">
                  <wp:extent cx="5540026" cy="415733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49833" cy="4389815"/>
                          </a:xfrm>
                          <a:prstGeom prst="rect">
                            <a:avLst/>
                          </a:prstGeom>
                          <a:noFill/>
                          <a:ln>
                            <a:noFill/>
                          </a:ln>
                        </pic:spPr>
                      </pic:pic>
                    </a:graphicData>
                  </a:graphic>
                </wp:inline>
              </w:drawing>
            </w:r>
          </w:p>
          <w:p w14:paraId="4502CE61" w14:textId="77777777" w:rsidR="00416B4F" w:rsidRPr="00C1042A" w:rsidRDefault="00416B4F" w:rsidP="008952FD">
            <w:pPr>
              <w:pStyle w:val="Caption"/>
            </w:pPr>
            <w:bookmarkStart w:id="78" w:name="_Ref44278490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bookmarkEnd w:id="78"/>
            <w:r>
              <w:t>: Plotting DoD(Cycles To Failure) w/initial parameters.</w:t>
            </w:r>
          </w:p>
          <w:p w14:paraId="17B433D6" w14:textId="77777777" w:rsidR="00416B4F" w:rsidRPr="00053C5C" w:rsidRDefault="00416B4F" w:rsidP="008952FD">
            <w:pPr>
              <w:pStyle w:val="Caption"/>
            </w:pPr>
            <w:r>
              <w:t>There are not sufficient points of DoD in the intervall 0-20% to represent the Cycles to Failure accurately.</w:t>
            </w:r>
          </w:p>
        </w:tc>
      </w:tr>
      <w:tr w:rsidR="00416B4F" w14:paraId="6C590761" w14:textId="77777777" w:rsidTr="00D078AB">
        <w:trPr>
          <w:trHeight w:val="46"/>
          <w:jc w:val="center"/>
        </w:trPr>
        <w:tc>
          <w:tcPr>
            <w:tcW w:w="5000" w:type="pct"/>
            <w:tcBorders>
              <w:top w:val="nil"/>
              <w:left w:val="nil"/>
              <w:bottom w:val="nil"/>
              <w:right w:val="nil"/>
            </w:tcBorders>
          </w:tcPr>
          <w:p w14:paraId="5696A587" w14:textId="77777777" w:rsidR="00416B4F" w:rsidRPr="008330D6" w:rsidRDefault="00416B4F" w:rsidP="008952FD">
            <w:pPr>
              <w:keepNext/>
              <w:ind w:firstLine="0"/>
              <w:rPr>
                <w:noProof/>
              </w:rPr>
            </w:pPr>
          </w:p>
        </w:tc>
      </w:tr>
    </w:tbl>
    <w:p w14:paraId="2E7CFE30" w14:textId="77777777" w:rsidR="00416B4F" w:rsidRDefault="00416B4F" w:rsidP="00416B4F">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0C304B49" w14:textId="77777777" w:rsidR="00416B4F" w:rsidRDefault="00416B4F" w:rsidP="00416B4F">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t xml:space="preserve">Figure </w:t>
      </w:r>
      <w:r>
        <w:rPr>
          <w:noProof/>
        </w:rPr>
        <w:t>3</w:t>
      </w:r>
      <w:r>
        <w:t>:</w:t>
      </w:r>
      <w:r>
        <w:rPr>
          <w:noProof/>
        </w:rPr>
        <w:t>4</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33C4ECD0" w14:textId="77777777" w:rsidR="00416B4F" w:rsidRDefault="00416B4F" w:rsidP="00416B4F">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triggers a maximum of 3 times per day.</w:t>
      </w:r>
      <w:r>
        <w:rPr>
          <w:noProof/>
        </w:rPr>
        <w:t xml:space="preserve"> Improvement of </w:t>
      </w:r>
      <w:r>
        <w:rPr>
          <w:noProof/>
        </w:rPr>
        <w:lastRenderedPageBreak/>
        <w:t>omputation-time when employing a precalculated array is too small, compared to the reduced precision of the implementation.</w:t>
      </w:r>
    </w:p>
    <w:p w14:paraId="24BDB15E" w14:textId="77777777" w:rsidR="00416B4F" w:rsidRDefault="00416B4F" w:rsidP="00416B4F">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Pr>
              <w:noProof/>
            </w:rPr>
            <w:t>(Downing and Socie 1982)</w:t>
          </w:r>
          <w:r>
            <w:rPr>
              <w:noProof/>
            </w:rPr>
            <w:fldChar w:fldCharType="end"/>
          </w:r>
        </w:sdtContent>
      </w:sdt>
      <w:r>
        <w:rPr>
          <w:noProof/>
        </w:rPr>
        <w:t xml:space="preserve">, here the condition is 3 points. This can be understood as a lowpass filtering of the input. The physical consequences of potential “flutter” between cycles is neglectable. Additionally, charging cycles have daily periods, as seen in </w:t>
      </w:r>
      <w:r>
        <w:rPr>
          <w:noProof/>
        </w:rPr>
        <w:fldChar w:fldCharType="begin"/>
      </w:r>
      <w:r>
        <w:rPr>
          <w:noProof/>
        </w:rPr>
        <w:instrText xml:space="preserve"> REF _Ref443929573 \h </w:instrText>
      </w:r>
      <w:r>
        <w:rPr>
          <w:noProof/>
        </w:rPr>
      </w:r>
      <w:r>
        <w:rPr>
          <w:noProof/>
        </w:rPr>
        <w:fldChar w:fldCharType="separate"/>
      </w:r>
      <w:r>
        <w:t xml:space="preserve">Figure </w:t>
      </w:r>
      <w:r>
        <w:rPr>
          <w:noProof/>
        </w:rPr>
        <w:t>2</w:t>
      </w:r>
      <w:r>
        <w:t>:</w:t>
      </w:r>
      <w:r>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t xml:space="preserve">Figure </w:t>
      </w:r>
      <w:r>
        <w:rPr>
          <w:noProof/>
        </w:rPr>
        <w:t>2</w:t>
      </w:r>
      <w:r>
        <w:t>:</w:t>
      </w:r>
      <w:r>
        <w:rPr>
          <w:noProof/>
        </w:rPr>
        <w:t>19</w:t>
      </w:r>
      <w:r>
        <w:rPr>
          <w:noProof/>
        </w:rPr>
        <w:fldChar w:fldCharType="end"/>
      </w:r>
      <w:r>
        <w:rPr>
          <w:noProof/>
        </w:rPr>
        <w:t xml:space="preserve">. The charging cycle follows the irradiation cycle and will not drop below 24 hours. </w:t>
      </w:r>
    </w:p>
    <w:p w14:paraId="6F90DCCD" w14:textId="4FAA2828" w:rsidR="00416B4F" w:rsidRDefault="00D078AB" w:rsidP="00416B4F">
      <w:pPr>
        <w:pStyle w:val="Appendix1"/>
      </w:pPr>
      <w:r>
        <w:lastRenderedPageBreak/>
        <w:t>Logplot.m</w:t>
      </w:r>
    </w:p>
    <w:bookmarkEnd w:id="75"/>
    <w:p w14:paraId="41DEBD3C" w14:textId="77777777" w:rsidR="007365DA" w:rsidRPr="00595457" w:rsidRDefault="007365DA" w:rsidP="007365DA"/>
    <w:sectPr w:rsidR="007365DA" w:rsidRPr="00595457" w:rsidSect="00A11D52">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ard Hillestad" w:date="2016-05-31T10:15:00Z" w:initials="GH">
    <w:p w14:paraId="2A816DC1" w14:textId="21DDEEF6" w:rsidR="0075669E" w:rsidRDefault="0075669E">
      <w:pPr>
        <w:pStyle w:val="CommentText"/>
      </w:pPr>
      <w:r>
        <w:rPr>
          <w:rStyle w:val="CommentReference"/>
        </w:rPr>
        <w:annotationRef/>
      </w:r>
      <w:r>
        <w:t>Make reference to further work section</w:t>
      </w:r>
    </w:p>
  </w:comment>
  <w:comment w:id="19" w:author="Gard Hillestad" w:date="2016-04-26T09:24:00Z" w:initials="GH">
    <w:p w14:paraId="0D34C457" w14:textId="227DA509" w:rsidR="0075669E" w:rsidRDefault="0075669E" w:rsidP="00FB1827">
      <w:pPr>
        <w:pStyle w:val="CommentText"/>
        <w:ind w:firstLine="0"/>
      </w:pPr>
      <w:r>
        <w:rPr>
          <w:rStyle w:val="CommentReference"/>
        </w:rPr>
        <w:annotationRef/>
      </w:r>
      <w:r>
        <w:t>The need for a generic system in introduction?</w:t>
      </w:r>
    </w:p>
  </w:comment>
  <w:comment w:id="27" w:author="Gard Hillestad" w:date="2016-04-27T14:40:00Z" w:initials="GH">
    <w:p w14:paraId="03BBBE3A" w14:textId="672FDAF4" w:rsidR="0075669E" w:rsidRDefault="0075669E">
      <w:pPr>
        <w:pStyle w:val="CommentText"/>
      </w:pPr>
      <w:r>
        <w:rPr>
          <w:rStyle w:val="CommentReference"/>
        </w:rPr>
        <w:annotationRef/>
      </w:r>
      <w:r>
        <w:t>Research connection details?</w:t>
      </w:r>
    </w:p>
  </w:comment>
  <w:comment w:id="76" w:author="Gard Hillestad" w:date="2016-02-23T17:24:00Z" w:initials="GH">
    <w:p w14:paraId="7CB73577" w14:textId="77777777" w:rsidR="00416B4F" w:rsidRDefault="00416B4F" w:rsidP="00416B4F">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816DC1" w15:done="0"/>
  <w15:commentEx w15:paraId="0D34C457" w15:done="0"/>
  <w15:commentEx w15:paraId="03BBBE3A" w15:done="0"/>
  <w15:commentEx w15:paraId="7CB735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5E1A6" w14:textId="77777777" w:rsidR="00CF091D" w:rsidRDefault="00CF091D" w:rsidP="003E4290">
      <w:pPr>
        <w:spacing w:before="0" w:after="0" w:line="240" w:lineRule="auto"/>
      </w:pPr>
      <w:r>
        <w:separator/>
      </w:r>
    </w:p>
  </w:endnote>
  <w:endnote w:type="continuationSeparator" w:id="0">
    <w:p w14:paraId="3040FA84" w14:textId="77777777" w:rsidR="00CF091D" w:rsidRDefault="00CF091D"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BFD2A" w14:textId="77777777" w:rsidR="00CF091D" w:rsidRDefault="00CF091D" w:rsidP="003E4290">
      <w:pPr>
        <w:spacing w:before="0" w:after="0" w:line="240" w:lineRule="auto"/>
      </w:pPr>
      <w:r>
        <w:separator/>
      </w:r>
    </w:p>
  </w:footnote>
  <w:footnote w:type="continuationSeparator" w:id="0">
    <w:p w14:paraId="3B894352" w14:textId="77777777" w:rsidR="00CF091D" w:rsidRDefault="00CF091D"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4A6113A"/>
    <w:multiLevelType w:val="hybridMultilevel"/>
    <w:tmpl w:val="C3C4B0C0"/>
    <w:lvl w:ilvl="0" w:tplc="E4E84A90">
      <w:start w:val="1"/>
      <w:numFmt w:val="upperRoman"/>
      <w:pStyle w:val="Appendix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1CC90F7C"/>
    <w:multiLevelType w:val="multilevel"/>
    <w:tmpl w:val="EDAEC8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1">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B27212F"/>
    <w:multiLevelType w:val="multilevel"/>
    <w:tmpl w:val="EDAEC8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20">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3">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
  </w:num>
  <w:num w:numId="2">
    <w:abstractNumId w:val="14"/>
  </w:num>
  <w:num w:numId="3">
    <w:abstractNumId w:val="0"/>
  </w:num>
  <w:num w:numId="4">
    <w:abstractNumId w:val="2"/>
  </w:num>
  <w:num w:numId="5">
    <w:abstractNumId w:val="18"/>
  </w:num>
  <w:num w:numId="6">
    <w:abstractNumId w:val="4"/>
  </w:num>
  <w:num w:numId="7">
    <w:abstractNumId w:val="20"/>
  </w:num>
  <w:num w:numId="8">
    <w:abstractNumId w:val="19"/>
  </w:num>
  <w:num w:numId="9">
    <w:abstractNumId w:val="10"/>
  </w:num>
  <w:num w:numId="10">
    <w:abstractNumId w:val="15"/>
  </w:num>
  <w:num w:numId="11">
    <w:abstractNumId w:val="7"/>
  </w:num>
  <w:num w:numId="12">
    <w:abstractNumId w:val="11"/>
  </w:num>
  <w:num w:numId="13">
    <w:abstractNumId w:val="9"/>
  </w:num>
  <w:num w:numId="14">
    <w:abstractNumId w:val="6"/>
  </w:num>
  <w:num w:numId="15">
    <w:abstractNumId w:val="24"/>
  </w:num>
  <w:num w:numId="16">
    <w:abstractNumId w:val="25"/>
  </w:num>
  <w:num w:numId="17">
    <w:abstractNumId w:val="16"/>
  </w:num>
  <w:num w:numId="18">
    <w:abstractNumId w:val="12"/>
  </w:num>
  <w:num w:numId="19">
    <w:abstractNumId w:val="17"/>
  </w:num>
  <w:num w:numId="20">
    <w:abstractNumId w:val="3"/>
  </w:num>
  <w:num w:numId="21">
    <w:abstractNumId w:val="23"/>
  </w:num>
  <w:num w:numId="22">
    <w:abstractNumId w:val="8"/>
  </w:num>
  <w:num w:numId="23">
    <w:abstractNumId w:val="21"/>
  </w:num>
  <w:num w:numId="24">
    <w:abstractNumId w:val="22"/>
  </w:num>
  <w:num w:numId="25">
    <w:abstractNumId w:val="1"/>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14ACE"/>
    <w:rsid w:val="00021650"/>
    <w:rsid w:val="00023429"/>
    <w:rsid w:val="00023B42"/>
    <w:rsid w:val="000240BB"/>
    <w:rsid w:val="0003167C"/>
    <w:rsid w:val="0004290A"/>
    <w:rsid w:val="00053C5C"/>
    <w:rsid w:val="00054040"/>
    <w:rsid w:val="00063D6B"/>
    <w:rsid w:val="00064626"/>
    <w:rsid w:val="00065061"/>
    <w:rsid w:val="000712EC"/>
    <w:rsid w:val="00073C89"/>
    <w:rsid w:val="00082494"/>
    <w:rsid w:val="000878A6"/>
    <w:rsid w:val="000903B1"/>
    <w:rsid w:val="00092697"/>
    <w:rsid w:val="00096B75"/>
    <w:rsid w:val="000A38D6"/>
    <w:rsid w:val="000A3E95"/>
    <w:rsid w:val="000A6C14"/>
    <w:rsid w:val="000B2016"/>
    <w:rsid w:val="000B28D9"/>
    <w:rsid w:val="000B2E1A"/>
    <w:rsid w:val="000B6209"/>
    <w:rsid w:val="000C0A74"/>
    <w:rsid w:val="000C502E"/>
    <w:rsid w:val="000C62E0"/>
    <w:rsid w:val="000C7EE7"/>
    <w:rsid w:val="000C7FA9"/>
    <w:rsid w:val="000D234D"/>
    <w:rsid w:val="000D6CA4"/>
    <w:rsid w:val="000E2163"/>
    <w:rsid w:val="000E2198"/>
    <w:rsid w:val="000E2FD0"/>
    <w:rsid w:val="000F3064"/>
    <w:rsid w:val="000F3218"/>
    <w:rsid w:val="000F3E0C"/>
    <w:rsid w:val="000F7B02"/>
    <w:rsid w:val="0010034C"/>
    <w:rsid w:val="001005F6"/>
    <w:rsid w:val="0010289B"/>
    <w:rsid w:val="00104364"/>
    <w:rsid w:val="00107484"/>
    <w:rsid w:val="0011264A"/>
    <w:rsid w:val="0011351A"/>
    <w:rsid w:val="001250E6"/>
    <w:rsid w:val="00125B0A"/>
    <w:rsid w:val="00126A81"/>
    <w:rsid w:val="00132679"/>
    <w:rsid w:val="001340D3"/>
    <w:rsid w:val="00135106"/>
    <w:rsid w:val="001361F1"/>
    <w:rsid w:val="001433FE"/>
    <w:rsid w:val="00145182"/>
    <w:rsid w:val="00150C19"/>
    <w:rsid w:val="001568AD"/>
    <w:rsid w:val="00162F7F"/>
    <w:rsid w:val="00164EA8"/>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7093B"/>
    <w:rsid w:val="002732C2"/>
    <w:rsid w:val="0027744E"/>
    <w:rsid w:val="00282A0E"/>
    <w:rsid w:val="00291457"/>
    <w:rsid w:val="00291F80"/>
    <w:rsid w:val="00296A0E"/>
    <w:rsid w:val="002A0841"/>
    <w:rsid w:val="002A2E4C"/>
    <w:rsid w:val="002A4DDA"/>
    <w:rsid w:val="002C2CB2"/>
    <w:rsid w:val="002D0017"/>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6B4"/>
    <w:rsid w:val="00356C73"/>
    <w:rsid w:val="00362257"/>
    <w:rsid w:val="00366AA2"/>
    <w:rsid w:val="003717CD"/>
    <w:rsid w:val="003723A4"/>
    <w:rsid w:val="00376D06"/>
    <w:rsid w:val="00376E21"/>
    <w:rsid w:val="003772FB"/>
    <w:rsid w:val="00382D36"/>
    <w:rsid w:val="00383FA7"/>
    <w:rsid w:val="0039131D"/>
    <w:rsid w:val="003943C0"/>
    <w:rsid w:val="003A59EB"/>
    <w:rsid w:val="003B09D8"/>
    <w:rsid w:val="003B138A"/>
    <w:rsid w:val="003B723F"/>
    <w:rsid w:val="003C0E77"/>
    <w:rsid w:val="003C1864"/>
    <w:rsid w:val="003D3A0D"/>
    <w:rsid w:val="003D3A60"/>
    <w:rsid w:val="003D6142"/>
    <w:rsid w:val="003E4290"/>
    <w:rsid w:val="003E4ADA"/>
    <w:rsid w:val="003E7E74"/>
    <w:rsid w:val="003F709F"/>
    <w:rsid w:val="0040435C"/>
    <w:rsid w:val="00405845"/>
    <w:rsid w:val="004118B4"/>
    <w:rsid w:val="00416B4F"/>
    <w:rsid w:val="00423067"/>
    <w:rsid w:val="00423960"/>
    <w:rsid w:val="004331F9"/>
    <w:rsid w:val="00434882"/>
    <w:rsid w:val="0043792E"/>
    <w:rsid w:val="00440985"/>
    <w:rsid w:val="0044215B"/>
    <w:rsid w:val="004436EC"/>
    <w:rsid w:val="00446EBF"/>
    <w:rsid w:val="004514B7"/>
    <w:rsid w:val="00453B37"/>
    <w:rsid w:val="00454C18"/>
    <w:rsid w:val="004601D6"/>
    <w:rsid w:val="00465727"/>
    <w:rsid w:val="004673EC"/>
    <w:rsid w:val="004722C8"/>
    <w:rsid w:val="004818DA"/>
    <w:rsid w:val="00486BF8"/>
    <w:rsid w:val="00490FEF"/>
    <w:rsid w:val="004B30E7"/>
    <w:rsid w:val="004C1D4E"/>
    <w:rsid w:val="004C2D0D"/>
    <w:rsid w:val="004C3CB8"/>
    <w:rsid w:val="004D115C"/>
    <w:rsid w:val="004D2859"/>
    <w:rsid w:val="004E1CB9"/>
    <w:rsid w:val="004E4A7E"/>
    <w:rsid w:val="004F1D1F"/>
    <w:rsid w:val="004F2EE0"/>
    <w:rsid w:val="004F5918"/>
    <w:rsid w:val="004F612C"/>
    <w:rsid w:val="004F614F"/>
    <w:rsid w:val="005017A0"/>
    <w:rsid w:val="00501814"/>
    <w:rsid w:val="005108D7"/>
    <w:rsid w:val="00513E31"/>
    <w:rsid w:val="005259E1"/>
    <w:rsid w:val="0052748B"/>
    <w:rsid w:val="00530D96"/>
    <w:rsid w:val="00531E14"/>
    <w:rsid w:val="00533801"/>
    <w:rsid w:val="00540CFD"/>
    <w:rsid w:val="00541447"/>
    <w:rsid w:val="00542249"/>
    <w:rsid w:val="005441A5"/>
    <w:rsid w:val="005467FD"/>
    <w:rsid w:val="00547585"/>
    <w:rsid w:val="0055376F"/>
    <w:rsid w:val="00553D74"/>
    <w:rsid w:val="00561F83"/>
    <w:rsid w:val="00570872"/>
    <w:rsid w:val="00571FDE"/>
    <w:rsid w:val="005777DD"/>
    <w:rsid w:val="00580088"/>
    <w:rsid w:val="00580E89"/>
    <w:rsid w:val="00582604"/>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80C"/>
    <w:rsid w:val="005F518D"/>
    <w:rsid w:val="006005A9"/>
    <w:rsid w:val="00602AAB"/>
    <w:rsid w:val="006038C7"/>
    <w:rsid w:val="00605FB8"/>
    <w:rsid w:val="0061049C"/>
    <w:rsid w:val="00624B7E"/>
    <w:rsid w:val="0062738A"/>
    <w:rsid w:val="00627637"/>
    <w:rsid w:val="00634EEC"/>
    <w:rsid w:val="00641A34"/>
    <w:rsid w:val="00645C7E"/>
    <w:rsid w:val="00646805"/>
    <w:rsid w:val="006513C7"/>
    <w:rsid w:val="00653DAD"/>
    <w:rsid w:val="006607BE"/>
    <w:rsid w:val="006675C7"/>
    <w:rsid w:val="00670994"/>
    <w:rsid w:val="00670C28"/>
    <w:rsid w:val="00675E5E"/>
    <w:rsid w:val="00686C17"/>
    <w:rsid w:val="006870D3"/>
    <w:rsid w:val="006926E8"/>
    <w:rsid w:val="00693B47"/>
    <w:rsid w:val="0069494A"/>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1181"/>
    <w:rsid w:val="00702A87"/>
    <w:rsid w:val="00714E4E"/>
    <w:rsid w:val="0072143C"/>
    <w:rsid w:val="00722318"/>
    <w:rsid w:val="007251B8"/>
    <w:rsid w:val="00730B2A"/>
    <w:rsid w:val="007365DA"/>
    <w:rsid w:val="0074069D"/>
    <w:rsid w:val="00746162"/>
    <w:rsid w:val="00750EBD"/>
    <w:rsid w:val="0075669E"/>
    <w:rsid w:val="00763042"/>
    <w:rsid w:val="0076364E"/>
    <w:rsid w:val="0076517A"/>
    <w:rsid w:val="00774FCC"/>
    <w:rsid w:val="00776F4B"/>
    <w:rsid w:val="00780735"/>
    <w:rsid w:val="00786CB6"/>
    <w:rsid w:val="00786DFE"/>
    <w:rsid w:val="00793023"/>
    <w:rsid w:val="007964FD"/>
    <w:rsid w:val="0079734B"/>
    <w:rsid w:val="007A0152"/>
    <w:rsid w:val="007A1C14"/>
    <w:rsid w:val="007A29A8"/>
    <w:rsid w:val="007A2A64"/>
    <w:rsid w:val="007B0207"/>
    <w:rsid w:val="007B03F0"/>
    <w:rsid w:val="007B794E"/>
    <w:rsid w:val="007C0B29"/>
    <w:rsid w:val="007C2284"/>
    <w:rsid w:val="007D127D"/>
    <w:rsid w:val="007D25E6"/>
    <w:rsid w:val="007E1E03"/>
    <w:rsid w:val="007E32FD"/>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5"/>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ADF"/>
    <w:rsid w:val="008B7FDB"/>
    <w:rsid w:val="008C2654"/>
    <w:rsid w:val="008C49DE"/>
    <w:rsid w:val="008C5386"/>
    <w:rsid w:val="008C67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55D7B"/>
    <w:rsid w:val="00965E80"/>
    <w:rsid w:val="0096745B"/>
    <w:rsid w:val="00973EB2"/>
    <w:rsid w:val="0097491C"/>
    <w:rsid w:val="00980A1A"/>
    <w:rsid w:val="00981A1C"/>
    <w:rsid w:val="00992E89"/>
    <w:rsid w:val="0099398B"/>
    <w:rsid w:val="00994309"/>
    <w:rsid w:val="009964C4"/>
    <w:rsid w:val="009B3446"/>
    <w:rsid w:val="009B5966"/>
    <w:rsid w:val="009B5A09"/>
    <w:rsid w:val="009C0356"/>
    <w:rsid w:val="009C18D1"/>
    <w:rsid w:val="009C5ADC"/>
    <w:rsid w:val="009D012E"/>
    <w:rsid w:val="009D19F8"/>
    <w:rsid w:val="009E0577"/>
    <w:rsid w:val="009E387F"/>
    <w:rsid w:val="009E41CB"/>
    <w:rsid w:val="009E4FB4"/>
    <w:rsid w:val="009F7DC8"/>
    <w:rsid w:val="00A049FF"/>
    <w:rsid w:val="00A11D52"/>
    <w:rsid w:val="00A14077"/>
    <w:rsid w:val="00A1783E"/>
    <w:rsid w:val="00A2221B"/>
    <w:rsid w:val="00A36432"/>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B4BB8"/>
    <w:rsid w:val="00AC6DD2"/>
    <w:rsid w:val="00AD09CA"/>
    <w:rsid w:val="00AE0FC8"/>
    <w:rsid w:val="00AE301B"/>
    <w:rsid w:val="00AE3025"/>
    <w:rsid w:val="00AE38E4"/>
    <w:rsid w:val="00AE3DA1"/>
    <w:rsid w:val="00AE69CA"/>
    <w:rsid w:val="00AF13A8"/>
    <w:rsid w:val="00AF1580"/>
    <w:rsid w:val="00AF2DB4"/>
    <w:rsid w:val="00AF37A8"/>
    <w:rsid w:val="00AF6CAC"/>
    <w:rsid w:val="00B03C27"/>
    <w:rsid w:val="00B03F3D"/>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29B1"/>
    <w:rsid w:val="00C2325F"/>
    <w:rsid w:val="00C24E97"/>
    <w:rsid w:val="00C300B9"/>
    <w:rsid w:val="00C31DD5"/>
    <w:rsid w:val="00C354F4"/>
    <w:rsid w:val="00C37C9E"/>
    <w:rsid w:val="00C412BB"/>
    <w:rsid w:val="00C43CB9"/>
    <w:rsid w:val="00C47E6A"/>
    <w:rsid w:val="00C619EB"/>
    <w:rsid w:val="00C63F42"/>
    <w:rsid w:val="00C7702F"/>
    <w:rsid w:val="00C905BD"/>
    <w:rsid w:val="00C907C8"/>
    <w:rsid w:val="00C96658"/>
    <w:rsid w:val="00C96F92"/>
    <w:rsid w:val="00CA0F4E"/>
    <w:rsid w:val="00CA410B"/>
    <w:rsid w:val="00CA52CC"/>
    <w:rsid w:val="00CA5405"/>
    <w:rsid w:val="00CA73E5"/>
    <w:rsid w:val="00CB007C"/>
    <w:rsid w:val="00CB00E0"/>
    <w:rsid w:val="00CB1B14"/>
    <w:rsid w:val="00CB280C"/>
    <w:rsid w:val="00CD30BE"/>
    <w:rsid w:val="00CD37D0"/>
    <w:rsid w:val="00CD44EB"/>
    <w:rsid w:val="00CD52AF"/>
    <w:rsid w:val="00CF091D"/>
    <w:rsid w:val="00CF3E07"/>
    <w:rsid w:val="00CF604F"/>
    <w:rsid w:val="00D07448"/>
    <w:rsid w:val="00D078AB"/>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84E3B"/>
    <w:rsid w:val="00D87075"/>
    <w:rsid w:val="00D87FC1"/>
    <w:rsid w:val="00D91D20"/>
    <w:rsid w:val="00D94C46"/>
    <w:rsid w:val="00DA05FE"/>
    <w:rsid w:val="00DA392E"/>
    <w:rsid w:val="00DA64E7"/>
    <w:rsid w:val="00DB04A5"/>
    <w:rsid w:val="00DB0F9A"/>
    <w:rsid w:val="00DC2B07"/>
    <w:rsid w:val="00DC433B"/>
    <w:rsid w:val="00DD253C"/>
    <w:rsid w:val="00DD5990"/>
    <w:rsid w:val="00DD5C0D"/>
    <w:rsid w:val="00DE4072"/>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50A87"/>
    <w:rsid w:val="00E51394"/>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C56E5"/>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416B4F"/>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 w:type="paragraph" w:customStyle="1" w:styleId="Appendix2">
    <w:name w:val="Appendix 2"/>
    <w:basedOn w:val="Heading4"/>
    <w:next w:val="Appendix1"/>
    <w:qFormat/>
    <w:rsid w:val="00416B4F"/>
    <w:pPr>
      <w:numPr>
        <w:ilvl w:val="0"/>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79304096">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31947973">
      <w:bodyDiv w:val="1"/>
      <w:marLeft w:val="0"/>
      <w:marRight w:val="0"/>
      <w:marTop w:val="0"/>
      <w:marBottom w:val="0"/>
      <w:divBdr>
        <w:top w:val="none" w:sz="0" w:space="0" w:color="auto"/>
        <w:left w:val="none" w:sz="0" w:space="0" w:color="auto"/>
        <w:bottom w:val="none" w:sz="0" w:space="0" w:color="auto"/>
        <w:right w:val="none" w:sz="0" w:space="0" w:color="auto"/>
      </w:divBdr>
    </w:div>
    <w:div w:id="15912661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28880759">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693311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5444259">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85376837">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35518263">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62919389">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89805063">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7348764">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75456475">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6522402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12702808">
      <w:bodyDiv w:val="1"/>
      <w:marLeft w:val="0"/>
      <w:marRight w:val="0"/>
      <w:marTop w:val="0"/>
      <w:marBottom w:val="0"/>
      <w:divBdr>
        <w:top w:val="none" w:sz="0" w:space="0" w:color="auto"/>
        <w:left w:val="none" w:sz="0" w:space="0" w:color="auto"/>
        <w:bottom w:val="none" w:sz="0" w:space="0" w:color="auto"/>
        <w:right w:val="none" w:sz="0" w:space="0" w:color="auto"/>
      </w:divBdr>
    </w:div>
    <w:div w:id="1180000729">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190531289">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20747384">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3385177">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67489641">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81057808">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304220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0100807">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3127852">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18641993">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77349261">
      <w:bodyDiv w:val="1"/>
      <w:marLeft w:val="0"/>
      <w:marRight w:val="0"/>
      <w:marTop w:val="0"/>
      <w:marBottom w:val="0"/>
      <w:divBdr>
        <w:top w:val="none" w:sz="0" w:space="0" w:color="auto"/>
        <w:left w:val="none" w:sz="0" w:space="0" w:color="auto"/>
        <w:bottom w:val="none" w:sz="0" w:space="0" w:color="auto"/>
        <w:right w:val="none" w:sz="0" w:space="0" w:color="auto"/>
      </w:divBdr>
    </w:div>
    <w:div w:id="1892111813">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3932565">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348642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37471103">
      <w:bodyDiv w:val="1"/>
      <w:marLeft w:val="0"/>
      <w:marRight w:val="0"/>
      <w:marTop w:val="0"/>
      <w:marBottom w:val="0"/>
      <w:divBdr>
        <w:top w:val="none" w:sz="0" w:space="0" w:color="auto"/>
        <w:left w:val="none" w:sz="0" w:space="0" w:color="auto"/>
        <w:bottom w:val="none" w:sz="0" w:space="0" w:color="auto"/>
        <w:right w:val="none" w:sz="0" w:space="0" w:color="auto"/>
      </w:divBdr>
    </w:div>
    <w:div w:id="1943295078">
      <w:bodyDiv w:val="1"/>
      <w:marLeft w:val="0"/>
      <w:marRight w:val="0"/>
      <w:marTop w:val="0"/>
      <w:marBottom w:val="0"/>
      <w:divBdr>
        <w:top w:val="none" w:sz="0" w:space="0" w:color="auto"/>
        <w:left w:val="none" w:sz="0" w:space="0" w:color="auto"/>
        <w:bottom w:val="none" w:sz="0" w:space="0" w:color="auto"/>
        <w:right w:val="none" w:sz="0" w:space="0" w:color="auto"/>
      </w:divBdr>
    </w:div>
    <w:div w:id="194596496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4236558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066639071">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file:///C:\Program%20Files\MATLAB\R2015a\toolbox\matlab\codetools\private\one-pixel-cyan.gif" TargetMode="External"/><Relationship Id="rId26" Type="http://schemas.openxmlformats.org/officeDocument/2006/relationships/hyperlink" Target="file22.html" TargetMode="External"/><Relationship Id="rId39" Type="http://schemas.openxmlformats.org/officeDocument/2006/relationships/package" Target="embeddings/Microsoft_Word_Document5.docx"/><Relationship Id="rId21" Type="http://schemas.openxmlformats.org/officeDocument/2006/relationships/hyperlink" Target="file19.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oleObject" Target="embeddings/oleObject4.bin"/><Relationship Id="rId84" Type="http://schemas.openxmlformats.org/officeDocument/2006/relationships/image" Target="media/image36.emf"/><Relationship Id="rId89" Type="http://schemas.openxmlformats.org/officeDocument/2006/relationships/hyperlink" Target="https://github.com/gardhi/dstReference"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6.html" TargetMode="External"/><Relationship Id="rId29" Type="http://schemas.openxmlformats.org/officeDocument/2006/relationships/hyperlink" Target="file21.html" TargetMode="External"/><Relationship Id="rId11" Type="http://schemas.openxmlformats.org/officeDocument/2006/relationships/image" Target="media/image1.emf"/><Relationship Id="rId24" Type="http://schemas.openxmlformats.org/officeDocument/2006/relationships/hyperlink" Target="file28.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oleObject" Target="embeddings/oleObject3.bin"/><Relationship Id="rId79" Type="http://schemas.openxmlformats.org/officeDocument/2006/relationships/image" Target="media/image33.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package" Target="embeddings/Microsoft_Word_Document11.docx"/><Relationship Id="rId82" Type="http://schemas.openxmlformats.org/officeDocument/2006/relationships/oleObject" Target="embeddings/oleObject7.bin"/><Relationship Id="rId90" Type="http://schemas.openxmlformats.org/officeDocument/2006/relationships/hyperlink" Target="http://gardhi.github.io/dstReference/referenceManual.html" TargetMode="External"/><Relationship Id="rId19" Type="http://schemas.openxmlformats.org/officeDocument/2006/relationships/hyperlink" Target="file31.html" TargetMode="External"/><Relationship Id="rId14" Type="http://schemas.openxmlformats.org/officeDocument/2006/relationships/image" Target="media/image3.emf"/><Relationship Id="rId22" Type="http://schemas.openxmlformats.org/officeDocument/2006/relationships/hyperlink" Target="file25.html" TargetMode="External"/><Relationship Id="rId27" Type="http://schemas.openxmlformats.org/officeDocument/2006/relationships/hyperlink" Target="file28.html" TargetMode="External"/><Relationship Id="rId30" Type="http://schemas.openxmlformats.org/officeDocument/2006/relationships/hyperlink" Target="file23.html" TargetMode="Externa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image" Target="media/image32.png"/><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oleObject" Target="embeddings/oleObject2.bin"/><Relationship Id="rId80" Type="http://schemas.openxmlformats.org/officeDocument/2006/relationships/oleObject" Target="embeddings/oleObject6.bin"/><Relationship Id="rId85" Type="http://schemas.openxmlformats.org/officeDocument/2006/relationships/hyperlink" Target="https://github.com/gardhi/DST"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file:///C:\Program%20Files\MATLAB\R2015a\toolbox\matlab\codetools\private\one-pixel.gif" TargetMode="External"/><Relationship Id="rId25" Type="http://schemas.openxmlformats.org/officeDocument/2006/relationships/hyperlink" Target="file1.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17.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image" Target="media/image35.emf"/><Relationship Id="rId88" Type="http://schemas.openxmlformats.org/officeDocument/2006/relationships/oleObject" Target="embeddings/oleObject8.bin"/><Relationship Id="rId91"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2.docx"/><Relationship Id="rId23" Type="http://schemas.openxmlformats.org/officeDocument/2006/relationships/hyperlink" Target="file26.html" TargetMode="External"/><Relationship Id="rId28" Type="http://schemas.openxmlformats.org/officeDocument/2006/relationships/hyperlink" Target="file9.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 Id="rId10" Type="http://schemas.microsoft.com/office/2011/relationships/commentsExtended" Target="commentsExtended.xml"/><Relationship Id="rId31" Type="http://schemas.openxmlformats.org/officeDocument/2006/relationships/hyperlink" Target="file4.html" TargetMode="Externa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image" Target="media/image30.png"/><Relationship Id="rId78" Type="http://schemas.openxmlformats.org/officeDocument/2006/relationships/oleObject" Target="embeddings/oleObject5.bin"/><Relationship Id="rId81" Type="http://schemas.openxmlformats.org/officeDocument/2006/relationships/image" Target="media/image34.png"/><Relationship Id="rId86" Type="http://schemas.openxmlformats.org/officeDocument/2006/relationships/hyperlink" Target="https://desktop.github.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23</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24</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25</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20</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19</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21</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22</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26</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7</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8</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10</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9</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27</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28</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18</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5</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6</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11</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29</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12</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13</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14</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16</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15</b:RefOrder>
  </b:Source>
</b:Sources>
</file>

<file path=customXml/itemProps1.xml><?xml version="1.0" encoding="utf-8"?>
<ds:datastoreItem xmlns:ds="http://schemas.openxmlformats.org/officeDocument/2006/customXml" ds:itemID="{6FAFF5BE-D2C3-4081-B008-89C40EBC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54322</TotalTime>
  <Pages>90</Pages>
  <Words>18850</Words>
  <Characters>107446</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179</cp:revision>
  <cp:lastPrinted>2016-04-28T08:54:00Z</cp:lastPrinted>
  <dcterms:created xsi:type="dcterms:W3CDTF">2016-02-12T09:02:00Z</dcterms:created>
  <dcterms:modified xsi:type="dcterms:W3CDTF">2016-06-02T18:12:00Z</dcterms:modified>
</cp:coreProperties>
</file>