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外箱標誌</w:t>
      </w:r>
    </w:p>
    <w:p>
      <w:r>
        <w:rPr>
          <w:sz w:val="24"/>
        </w:rPr>
        <w:t>案件樣品總編號：</w:t>
      </w:r>
      <w:r>
        <w:rPr>
          <w:sz w:val="24"/>
        </w:rPr>
        <w:t>[[caseNo]]</w:t>
      </w:r>
    </w:p>
    <w:p>
      <w:r>
        <w:rPr>
          <w:sz w:val="24"/>
        </w:rPr>
        <w:t>報價單編號：</w:t>
      </w:r>
      <w:r>
        <w:rPr>
          <w:sz w:val="24"/>
        </w:rPr>
        <w:t>[[quoteNo]]</w:t>
      </w:r>
    </w:p>
    <w:p>
      <w:r>
        <w:rPr>
          <w:sz w:val="24"/>
        </w:rPr>
        <w:t>客戶名稱：</w:t>
      </w:r>
      <w:r>
        <w:rPr>
          <w:sz w:val="24"/>
        </w:rPr>
        <w:t>[[customerName]]</w:t>
      </w:r>
    </w:p>
    <w:p>
      <w:r>
        <w:rPr>
          <w:sz w:val="24"/>
        </w:rPr>
        <w:t>型號：</w:t>
      </w:r>
      <w:r>
        <w:rPr>
          <w:sz w:val="24"/>
        </w:rPr>
        <w:t>[[model]]</w:t>
      </w:r>
    </w:p>
    <w:p>
      <w:r>
        <w:rPr>
          <w:sz w:val="24"/>
        </w:rPr>
        <w:t>總數量：</w:t>
      </w:r>
      <w:r>
        <w:rPr>
          <w:sz w:val="24"/>
        </w:rPr>
        <w:t>[[totalInQty]]</w:t>
      </w:r>
    </w:p>
    <w:p>
      <w:r>
        <w:rPr>
          <w:sz w:val="24"/>
        </w:rPr>
        <w:t>入庫日期：</w:t>
      </w:r>
      <w:r>
        <w:rPr>
          <w:sz w:val="24"/>
        </w:rPr>
        <w:t>[[inDate]]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