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367BE" w14:textId="77777777" w:rsidR="00A354DA" w:rsidRDefault="00000000">
      <w:pPr>
        <w:spacing w:before="120" w:after="120"/>
        <w:rPr>
          <w:color w:val="000000"/>
          <w:sz w:val="16"/>
          <w:szCs w:val="16"/>
        </w:rPr>
      </w:pPr>
      <w:r>
        <w:rPr>
          <w:color w:val="000000"/>
          <w:sz w:val="34"/>
          <w:szCs w:val="34"/>
        </w:rPr>
        <w:t>FORM 5 — AI Appendix — Case Study Attachment</w:t>
      </w:r>
    </w:p>
    <w:p w14:paraId="155FE787" w14:textId="77777777" w:rsidR="00A354DA" w:rsidRDefault="00000000">
      <w:pPr>
        <w:spacing w:after="80" w:line="240" w:lineRule="auto"/>
        <w:rPr>
          <w:color w:val="000000"/>
        </w:rPr>
      </w:pPr>
      <w:r>
        <w:rPr>
          <w:i/>
          <w:iCs/>
          <w:color w:val="000000"/>
          <w:sz w:val="20"/>
          <w:szCs w:val="20"/>
        </w:rPr>
        <w:t xml:space="preserve">ℹ️  </w:t>
      </w:r>
      <w:r>
        <w:rPr>
          <w:i/>
          <w:iCs/>
          <w:color w:val="000000"/>
        </w:rPr>
        <w:t>Mandatory attachment for all case study submissions. To be completed by the candidate. Please be concise but specific. We evaluate your critical thinking, prompt strategy, and ability to refine AI outputs</w:t>
      </w:r>
      <w:r>
        <w:pict w14:anchorId="046EC126">
          <v:rect id="_x0000_i1025" style="width:0;height:1.5pt" o:hralign="center" o:hrstd="t" o:hr="t" fillcolor="#a0a0a0" stroked="f"/>
        </w:pict>
      </w:r>
    </w:p>
    <w:p w14:paraId="1B41D121" w14:textId="77777777" w:rsidR="00A354DA" w:rsidRDefault="00000000">
      <w:pPr>
        <w:spacing w:after="80"/>
        <w:rPr>
          <w:color w:val="000000"/>
        </w:rPr>
      </w:pPr>
      <w:r>
        <w:rPr>
          <w:color w:val="000000"/>
          <w:sz w:val="28"/>
          <w:szCs w:val="28"/>
        </w:rPr>
        <w:t>1. Tool Manifest</w:t>
      </w:r>
    </w:p>
    <w:p w14:paraId="4700A379" w14:textId="77777777" w:rsidR="00A354DA" w:rsidRDefault="00000000">
      <w:pPr>
        <w:spacing w:after="80"/>
        <w:rPr>
          <w:color w:val="000000"/>
        </w:rPr>
      </w:pPr>
      <w:r>
        <w:rPr>
          <w:i/>
          <w:iCs/>
          <w:color w:val="000000"/>
          <w:sz w:val="20"/>
          <w:szCs w:val="20"/>
        </w:rPr>
        <w:t>List all AI models and tools used. Please specify versions where applicable, e.g., Gemini Advanced, ChatGPT-4o, Midjourney v6.</w:t>
      </w:r>
    </w:p>
    <w:tbl>
      <w:tblPr>
        <w:tblStyle w:val="a"/>
        <w:tblW w:w="96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3300"/>
        <w:gridCol w:w="3570"/>
      </w:tblGrid>
      <w:tr w:rsidR="00A354DA" w14:paraId="65B8BB9C" w14:textId="77777777">
        <w:tc>
          <w:tcPr>
            <w:tcW w:w="2790" w:type="dxa"/>
            <w:shd w:val="clear" w:color="auto" w:fill="C74AD4"/>
          </w:tcPr>
          <w:p w14:paraId="7E8C338B" w14:textId="77777777" w:rsidR="00A354DA" w:rsidRDefault="00000000">
            <w:pPr>
              <w:rPr>
                <w:color w:val="FFFFFF"/>
              </w:rPr>
            </w:pPr>
            <w:r>
              <w:rPr>
                <w:color w:val="FFFFFF"/>
                <w:sz w:val="20"/>
                <w:szCs w:val="20"/>
              </w:rPr>
              <w:t>Model / Tool</w:t>
            </w:r>
          </w:p>
        </w:tc>
        <w:tc>
          <w:tcPr>
            <w:tcW w:w="3300" w:type="dxa"/>
            <w:shd w:val="clear" w:color="auto" w:fill="C74AD4"/>
          </w:tcPr>
          <w:p w14:paraId="63A24C7C" w14:textId="77777777" w:rsidR="00A354DA" w:rsidRDefault="00000000">
            <w:pPr>
              <w:rPr>
                <w:color w:val="FFFFFF"/>
              </w:rPr>
            </w:pPr>
            <w:r>
              <w:rPr>
                <w:color w:val="FFFFFF"/>
                <w:sz w:val="20"/>
                <w:szCs w:val="20"/>
              </w:rPr>
              <w:t>Primary Purpose of Use</w:t>
            </w:r>
          </w:p>
        </w:tc>
        <w:tc>
          <w:tcPr>
            <w:tcW w:w="3570" w:type="dxa"/>
            <w:shd w:val="clear" w:color="auto" w:fill="C74AD4"/>
          </w:tcPr>
          <w:p w14:paraId="645D2DF3" w14:textId="77777777" w:rsidR="00A354DA" w:rsidRDefault="00000000">
            <w:pPr>
              <w:ind w:right="-120"/>
              <w:rPr>
                <w:color w:val="FFFFFF"/>
              </w:rPr>
            </w:pPr>
            <w:r>
              <w:rPr>
                <w:color w:val="FFFFFF"/>
                <w:sz w:val="20"/>
                <w:szCs w:val="20"/>
              </w:rPr>
              <w:t>Effectiveness (1-5) &amp; Brief Why</w:t>
            </w:r>
          </w:p>
        </w:tc>
      </w:tr>
      <w:tr w:rsidR="00A354DA" w14:paraId="7FBA0D5E" w14:textId="77777777">
        <w:tc>
          <w:tcPr>
            <w:tcW w:w="2790" w:type="dxa"/>
          </w:tcPr>
          <w:p w14:paraId="7B0244EE" w14:textId="4096A5C5" w:rsidR="00A354DA" w:rsidRDefault="00000000">
            <w:pPr>
              <w:rPr>
                <w:color w:val="000000"/>
              </w:rPr>
            </w:pPr>
            <w:r>
              <w:rPr>
                <w:color w:val="000000"/>
              </w:rPr>
              <w:t xml:space="preserve"> </w:t>
            </w:r>
            <w:r w:rsidR="00290204">
              <w:rPr>
                <w:color w:val="000000"/>
              </w:rPr>
              <w:t xml:space="preserve">OpenCode </w:t>
            </w:r>
          </w:p>
        </w:tc>
        <w:tc>
          <w:tcPr>
            <w:tcW w:w="3300" w:type="dxa"/>
          </w:tcPr>
          <w:p w14:paraId="211B68EE" w14:textId="20C9FB06" w:rsidR="00A354DA" w:rsidRDefault="00290204">
            <w:pPr>
              <w:rPr>
                <w:color w:val="000000"/>
              </w:rPr>
            </w:pPr>
            <w:r>
              <w:rPr>
                <w:color w:val="000000"/>
              </w:rPr>
              <w:t>Agentic coding and planning harness</w:t>
            </w:r>
          </w:p>
        </w:tc>
        <w:tc>
          <w:tcPr>
            <w:tcW w:w="3570" w:type="dxa"/>
          </w:tcPr>
          <w:p w14:paraId="33953FB7" w14:textId="0E7F2695" w:rsidR="00A354DA" w:rsidRDefault="00000000">
            <w:pPr>
              <w:rPr>
                <w:color w:val="000000"/>
              </w:rPr>
            </w:pPr>
            <w:r>
              <w:rPr>
                <w:color w:val="000000"/>
              </w:rPr>
              <w:t xml:space="preserve"> </w:t>
            </w:r>
            <w:r w:rsidR="00290204">
              <w:rPr>
                <w:color w:val="000000"/>
              </w:rPr>
              <w:t xml:space="preserve">5 / </w:t>
            </w:r>
            <w:r w:rsidR="00B47D14">
              <w:rPr>
                <w:color w:val="000000"/>
              </w:rPr>
              <w:t>I</w:t>
            </w:r>
            <w:r w:rsidR="00290204">
              <w:rPr>
                <w:color w:val="000000"/>
              </w:rPr>
              <w:t>ts model agnostic enabling access to frontier open-weight models rather than being locked into a single provider.</w:t>
            </w:r>
          </w:p>
        </w:tc>
      </w:tr>
      <w:tr w:rsidR="00A354DA" w14:paraId="171CA5E7" w14:textId="77777777">
        <w:tc>
          <w:tcPr>
            <w:tcW w:w="2790" w:type="dxa"/>
            <w:shd w:val="clear" w:color="auto" w:fill="F7F9FC"/>
          </w:tcPr>
          <w:p w14:paraId="1F9FD0B4" w14:textId="1D563519" w:rsidR="00A354DA" w:rsidRDefault="00000000">
            <w:pPr>
              <w:rPr>
                <w:color w:val="000000"/>
              </w:rPr>
            </w:pPr>
            <w:r>
              <w:rPr>
                <w:color w:val="000000"/>
              </w:rPr>
              <w:t xml:space="preserve"> </w:t>
            </w:r>
            <w:r w:rsidR="00290204">
              <w:rPr>
                <w:color w:val="000000"/>
              </w:rPr>
              <w:t>DeepSeek V4</w:t>
            </w:r>
          </w:p>
        </w:tc>
        <w:tc>
          <w:tcPr>
            <w:tcW w:w="3300" w:type="dxa"/>
            <w:shd w:val="clear" w:color="auto" w:fill="F7F9FC"/>
          </w:tcPr>
          <w:p w14:paraId="51163F1D" w14:textId="6E580971" w:rsidR="00A354DA" w:rsidRDefault="00290204">
            <w:pPr>
              <w:rPr>
                <w:color w:val="000000"/>
              </w:rPr>
            </w:pPr>
            <w:r>
              <w:rPr>
                <w:color w:val="000000"/>
              </w:rPr>
              <w:t>Planning / code generation / verification</w:t>
            </w:r>
          </w:p>
        </w:tc>
        <w:tc>
          <w:tcPr>
            <w:tcW w:w="3570" w:type="dxa"/>
            <w:shd w:val="clear" w:color="auto" w:fill="F7F9FC"/>
          </w:tcPr>
          <w:p w14:paraId="5D801E70" w14:textId="25FF4F93" w:rsidR="00A354DA" w:rsidRDefault="00000000">
            <w:pPr>
              <w:rPr>
                <w:color w:val="000000"/>
              </w:rPr>
            </w:pPr>
            <w:r>
              <w:rPr>
                <w:color w:val="000000"/>
              </w:rPr>
              <w:t xml:space="preserve"> </w:t>
            </w:r>
            <w:r w:rsidR="00290204">
              <w:rPr>
                <w:color w:val="000000"/>
              </w:rPr>
              <w:t xml:space="preserve">3 / </w:t>
            </w:r>
            <w:r w:rsidR="00B47D14">
              <w:rPr>
                <w:color w:val="000000"/>
              </w:rPr>
              <w:t>It</w:t>
            </w:r>
            <w:r w:rsidR="00290204">
              <w:rPr>
                <w:color w:val="000000"/>
              </w:rPr>
              <w:t xml:space="preserve"> </w:t>
            </w:r>
            <w:r w:rsidR="00B47D14">
              <w:rPr>
                <w:color w:val="000000"/>
              </w:rPr>
              <w:t>provides</w:t>
            </w:r>
            <w:r w:rsidR="00290204">
              <w:rPr>
                <w:color w:val="000000"/>
              </w:rPr>
              <w:t xml:space="preserve"> </w:t>
            </w:r>
            <w:r w:rsidR="00B47D14">
              <w:rPr>
                <w:color w:val="000000"/>
              </w:rPr>
              <w:t>great</w:t>
            </w:r>
            <w:r w:rsidR="00290204">
              <w:rPr>
                <w:color w:val="000000"/>
              </w:rPr>
              <w:t xml:space="preserve"> </w:t>
            </w:r>
            <w:r w:rsidR="00B47D14">
              <w:rPr>
                <w:color w:val="000000"/>
              </w:rPr>
              <w:t>P/E</w:t>
            </w:r>
            <w:r w:rsidR="00290204">
              <w:rPr>
                <w:color w:val="000000"/>
              </w:rPr>
              <w:t xml:space="preserve"> </w:t>
            </w:r>
            <w:r w:rsidR="00B47D14">
              <w:rPr>
                <w:color w:val="000000"/>
              </w:rPr>
              <w:t>ratio</w:t>
            </w:r>
            <w:r w:rsidR="00290204">
              <w:rPr>
                <w:color w:val="000000"/>
              </w:rPr>
              <w:t xml:space="preserve"> among open-weight models. It can analyze large code bases quick thanks to large context window. </w:t>
            </w:r>
            <w:r w:rsidR="00B47D14">
              <w:rPr>
                <w:color w:val="000000"/>
              </w:rPr>
              <w:t>However,</w:t>
            </w:r>
            <w:r w:rsidR="00290204">
              <w:rPr>
                <w:color w:val="000000"/>
              </w:rPr>
              <w:t xml:space="preserve"> lacks when it comes to UI design. </w:t>
            </w:r>
          </w:p>
        </w:tc>
      </w:tr>
    </w:tbl>
    <w:p w14:paraId="41154205" w14:textId="77777777" w:rsidR="00A354DA" w:rsidRDefault="00000000">
      <w:pPr>
        <w:spacing w:before="280" w:after="80"/>
        <w:rPr>
          <w:color w:val="000000"/>
        </w:rPr>
      </w:pPr>
      <w:r>
        <w:rPr>
          <w:color w:val="000000"/>
          <w:sz w:val="28"/>
          <w:szCs w:val="28"/>
        </w:rPr>
        <w:t>2. AI Tool Usage Approach</w:t>
      </w:r>
    </w:p>
    <w:p w14:paraId="67928F02" w14:textId="77777777" w:rsidR="00A354DA" w:rsidRDefault="00000000">
      <w:pPr>
        <w:spacing w:after="80"/>
        <w:rPr>
          <w:color w:val="000000"/>
        </w:rPr>
      </w:pPr>
      <w:r>
        <w:rPr>
          <w:i/>
          <w:iCs/>
          <w:color w:val="000000"/>
          <w:sz w:val="20"/>
          <w:szCs w:val="20"/>
        </w:rPr>
        <w:t>Detail your workflow. Do not paste full raw outputs; summarize your strategy and how you guided the AI.</w:t>
      </w:r>
    </w:p>
    <w:tbl>
      <w:tblPr>
        <w:tblStyle w:val="a0"/>
        <w:tblW w:w="982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3366"/>
        <w:gridCol w:w="3625"/>
      </w:tblGrid>
      <w:tr w:rsidR="00A354DA" w14:paraId="167629DA" w14:textId="77777777" w:rsidTr="009E788E">
        <w:trPr>
          <w:trHeight w:val="248"/>
        </w:trPr>
        <w:tc>
          <w:tcPr>
            <w:tcW w:w="2833" w:type="dxa"/>
            <w:shd w:val="clear" w:color="auto" w:fill="C74AD4"/>
          </w:tcPr>
          <w:p w14:paraId="7C852DB8" w14:textId="77777777" w:rsidR="00A354DA" w:rsidRDefault="00000000">
            <w:pPr>
              <w:rPr>
                <w:color w:val="FFFFFF"/>
                <w:sz w:val="20"/>
                <w:szCs w:val="20"/>
              </w:rPr>
            </w:pPr>
            <w:r>
              <w:rPr>
                <w:color w:val="FFFFFF"/>
                <w:sz w:val="20"/>
                <w:szCs w:val="20"/>
              </w:rPr>
              <w:t>Phase / Specific Task</w:t>
            </w:r>
          </w:p>
        </w:tc>
        <w:tc>
          <w:tcPr>
            <w:tcW w:w="3366" w:type="dxa"/>
            <w:shd w:val="clear" w:color="auto" w:fill="C74AD4"/>
          </w:tcPr>
          <w:p w14:paraId="1C37DE90" w14:textId="77777777" w:rsidR="00A354DA" w:rsidRDefault="00000000">
            <w:pPr>
              <w:rPr>
                <w:color w:val="FFFFFF"/>
              </w:rPr>
            </w:pPr>
            <w:r>
              <w:rPr>
                <w:color w:val="FFFFFF"/>
                <w:sz w:val="20"/>
                <w:szCs w:val="20"/>
              </w:rPr>
              <w:t>Prompting Strategy &amp; Context Provided</w:t>
            </w:r>
          </w:p>
        </w:tc>
        <w:tc>
          <w:tcPr>
            <w:tcW w:w="3625" w:type="dxa"/>
            <w:shd w:val="clear" w:color="auto" w:fill="C74AD4"/>
          </w:tcPr>
          <w:p w14:paraId="2661F163" w14:textId="77777777" w:rsidR="00A354DA" w:rsidRDefault="00000000">
            <w:pPr>
              <w:rPr>
                <w:color w:val="FFFFFF"/>
              </w:rPr>
            </w:pPr>
            <w:r>
              <w:rPr>
                <w:color w:val="FFFFFF"/>
                <w:sz w:val="20"/>
                <w:szCs w:val="20"/>
              </w:rPr>
              <w:t>Human Refinement (How did you edit or iterate?)</w:t>
            </w:r>
          </w:p>
        </w:tc>
      </w:tr>
      <w:tr w:rsidR="00A354DA" w14:paraId="4D1DFC85" w14:textId="77777777" w:rsidTr="009E788E">
        <w:trPr>
          <w:trHeight w:val="2875"/>
        </w:trPr>
        <w:tc>
          <w:tcPr>
            <w:tcW w:w="2833" w:type="dxa"/>
          </w:tcPr>
          <w:p w14:paraId="4E303D3A" w14:textId="03D9AC3D" w:rsidR="00A354DA" w:rsidRDefault="00290204">
            <w:pPr>
              <w:rPr>
                <w:color w:val="000000"/>
              </w:rPr>
            </w:pPr>
            <w:r>
              <w:rPr>
                <w:color w:val="000000"/>
              </w:rPr>
              <w:t>Planning</w:t>
            </w:r>
          </w:p>
        </w:tc>
        <w:tc>
          <w:tcPr>
            <w:tcW w:w="3366" w:type="dxa"/>
          </w:tcPr>
          <w:p w14:paraId="2BA9BA48" w14:textId="6C228578" w:rsidR="00A354DA" w:rsidRDefault="00651DA4">
            <w:pPr>
              <w:rPr>
                <w:color w:val="000000"/>
              </w:rPr>
            </w:pPr>
            <w:r w:rsidRPr="00651DA4">
              <w:rPr>
                <w:color w:val="000000"/>
              </w:rPr>
              <w:t>I use a two-stage agentic coding process, separating planning from execution. Each stage runs as a distinct agent with its own role, tools, and context.</w:t>
            </w:r>
          </w:p>
        </w:tc>
        <w:tc>
          <w:tcPr>
            <w:tcW w:w="3625" w:type="dxa"/>
          </w:tcPr>
          <w:p w14:paraId="295C1853" w14:textId="0EDF4DD7" w:rsidR="00A354DA" w:rsidRDefault="00000000">
            <w:pPr>
              <w:rPr>
                <w:color w:val="000000"/>
              </w:rPr>
            </w:pPr>
            <w:r>
              <w:rPr>
                <w:color w:val="000000"/>
              </w:rPr>
              <w:t xml:space="preserve"> </w:t>
            </w:r>
            <w:r w:rsidR="00651DA4" w:rsidRPr="00651DA4">
              <w:rPr>
                <w:color w:val="000000"/>
              </w:rPr>
              <w:t>I start by providing the requirements file as the initial context. I connect MCP tools for web search and critical thinking so the agent can research and validate before it writes anything. I load a skill file that primes the agent to behave as a software architect. The agent runs in planning mode only, and its output is a robust, structured prompt intended for the coding agent, not raw code.</w:t>
            </w:r>
          </w:p>
        </w:tc>
      </w:tr>
      <w:tr w:rsidR="00A354DA" w14:paraId="5383B721" w14:textId="77777777" w:rsidTr="009E788E">
        <w:trPr>
          <w:trHeight w:val="2083"/>
        </w:trPr>
        <w:tc>
          <w:tcPr>
            <w:tcW w:w="2833" w:type="dxa"/>
            <w:shd w:val="clear" w:color="auto" w:fill="F7F9FC"/>
          </w:tcPr>
          <w:p w14:paraId="126D6864" w14:textId="04FC853F" w:rsidR="00A354DA" w:rsidRDefault="00290204">
            <w:pPr>
              <w:rPr>
                <w:color w:val="000000"/>
              </w:rPr>
            </w:pPr>
            <w:r>
              <w:rPr>
                <w:color w:val="000000"/>
              </w:rPr>
              <w:t>Code generation</w:t>
            </w:r>
          </w:p>
        </w:tc>
        <w:tc>
          <w:tcPr>
            <w:tcW w:w="3366" w:type="dxa"/>
            <w:shd w:val="clear" w:color="auto" w:fill="F7F9FC"/>
          </w:tcPr>
          <w:p w14:paraId="0A4A714A" w14:textId="77777777" w:rsidR="00A354DA" w:rsidRDefault="00000000">
            <w:pPr>
              <w:rPr>
                <w:color w:val="000000"/>
              </w:rPr>
            </w:pPr>
            <w:r>
              <w:rPr>
                <w:color w:val="000000"/>
              </w:rPr>
              <w:t xml:space="preserve"> </w:t>
            </w:r>
          </w:p>
        </w:tc>
        <w:tc>
          <w:tcPr>
            <w:tcW w:w="3625" w:type="dxa"/>
            <w:shd w:val="clear" w:color="auto" w:fill="F7F9FC"/>
          </w:tcPr>
          <w:p w14:paraId="64E8D6C2" w14:textId="675E6D5E" w:rsidR="00A354DA" w:rsidRDefault="00000000">
            <w:pPr>
              <w:rPr>
                <w:color w:val="000000"/>
              </w:rPr>
            </w:pPr>
            <w:r>
              <w:rPr>
                <w:color w:val="000000"/>
              </w:rPr>
              <w:t xml:space="preserve"> </w:t>
            </w:r>
            <w:r w:rsidR="00651DA4" w:rsidRPr="00651DA4">
              <w:rPr>
                <w:color w:val="000000"/>
              </w:rPr>
              <w:t>I take the planning agent's output and pass it as the input context to a separate coding agent. This agent gets its own MCP tool access, scoped to what implementation actually needs. I load a different skill file that primes it to behave as a software developer, not an architect.</w:t>
            </w:r>
          </w:p>
        </w:tc>
      </w:tr>
      <w:tr w:rsidR="00A354DA" w14:paraId="4068CE00" w14:textId="77777777" w:rsidTr="009E788E">
        <w:trPr>
          <w:trHeight w:val="1035"/>
        </w:trPr>
        <w:tc>
          <w:tcPr>
            <w:tcW w:w="2833" w:type="dxa"/>
          </w:tcPr>
          <w:p w14:paraId="7F1540FB" w14:textId="0CC30E94" w:rsidR="00A354DA" w:rsidRDefault="00290204">
            <w:pPr>
              <w:rPr>
                <w:color w:val="000000"/>
              </w:rPr>
            </w:pPr>
            <w:r>
              <w:rPr>
                <w:color w:val="000000"/>
              </w:rPr>
              <w:t>Verification</w:t>
            </w:r>
          </w:p>
        </w:tc>
        <w:tc>
          <w:tcPr>
            <w:tcW w:w="3366" w:type="dxa"/>
          </w:tcPr>
          <w:p w14:paraId="6D6ACEC6" w14:textId="77777777" w:rsidR="00A354DA" w:rsidRDefault="00000000">
            <w:pPr>
              <w:rPr>
                <w:color w:val="000000"/>
              </w:rPr>
            </w:pPr>
            <w:r>
              <w:rPr>
                <w:color w:val="000000"/>
              </w:rPr>
              <w:t xml:space="preserve"> </w:t>
            </w:r>
          </w:p>
        </w:tc>
        <w:tc>
          <w:tcPr>
            <w:tcW w:w="3625" w:type="dxa"/>
          </w:tcPr>
          <w:p w14:paraId="358B69DB" w14:textId="198E842E" w:rsidR="00651DA4" w:rsidRDefault="00000000">
            <w:pPr>
              <w:rPr>
                <w:color w:val="000000"/>
              </w:rPr>
            </w:pPr>
            <w:r>
              <w:rPr>
                <w:color w:val="000000"/>
              </w:rPr>
              <w:t xml:space="preserve"> </w:t>
            </w:r>
            <w:r w:rsidR="00651DA4" w:rsidRPr="00651DA4">
              <w:rPr>
                <w:color w:val="000000"/>
              </w:rPr>
              <w:t>Once the coding agent finishes, I switch to a fresh context and run a separate verification agent. It works through checks step by step: writing</w:t>
            </w:r>
            <w:r w:rsidR="009E788E">
              <w:rPr>
                <w:color w:val="000000"/>
              </w:rPr>
              <w:t xml:space="preserve"> </w:t>
            </w:r>
            <w:r w:rsidR="00651DA4" w:rsidRPr="00651DA4">
              <w:rPr>
                <w:color w:val="000000"/>
              </w:rPr>
              <w:lastRenderedPageBreak/>
              <w:t xml:space="preserve">tests, running end-to-end tests, spinning up a database (in a container), and using </w:t>
            </w:r>
            <w:r w:rsidR="009E788E">
              <w:rPr>
                <w:color w:val="000000"/>
              </w:rPr>
              <w:t xml:space="preserve">Chrome web </w:t>
            </w:r>
            <w:r w:rsidR="00651DA4" w:rsidRPr="00651DA4">
              <w:rPr>
                <w:color w:val="000000"/>
              </w:rPr>
              <w:t>MCP tools to search and simulate human interaction paths automatically. This stage exists to catch linting issues, style violations, and logic bugs before anything reaches review.</w:t>
            </w:r>
          </w:p>
        </w:tc>
      </w:tr>
      <w:tr w:rsidR="00651DA4" w14:paraId="786E2431" w14:textId="77777777" w:rsidTr="009E788E">
        <w:trPr>
          <w:trHeight w:val="140"/>
        </w:trPr>
        <w:tc>
          <w:tcPr>
            <w:tcW w:w="2833" w:type="dxa"/>
          </w:tcPr>
          <w:p w14:paraId="7A77D858" w14:textId="60431BBC" w:rsidR="00651DA4" w:rsidRDefault="00651DA4">
            <w:pPr>
              <w:rPr>
                <w:color w:val="000000"/>
              </w:rPr>
            </w:pPr>
            <w:r w:rsidRPr="00651DA4">
              <w:rPr>
                <w:color w:val="000000"/>
              </w:rPr>
              <w:lastRenderedPageBreak/>
              <w:t>Reconciliation</w:t>
            </w:r>
          </w:p>
        </w:tc>
        <w:tc>
          <w:tcPr>
            <w:tcW w:w="3366" w:type="dxa"/>
          </w:tcPr>
          <w:p w14:paraId="62B39F54" w14:textId="77777777" w:rsidR="00651DA4" w:rsidRDefault="00651DA4">
            <w:pPr>
              <w:rPr>
                <w:color w:val="000000"/>
              </w:rPr>
            </w:pPr>
          </w:p>
        </w:tc>
        <w:tc>
          <w:tcPr>
            <w:tcW w:w="3625" w:type="dxa"/>
          </w:tcPr>
          <w:p w14:paraId="1FF440FE" w14:textId="5DF5716C" w:rsidR="00651DA4" w:rsidRDefault="00651DA4">
            <w:pPr>
              <w:rPr>
                <w:color w:val="000000"/>
              </w:rPr>
            </w:pPr>
            <w:r w:rsidRPr="00651DA4">
              <w:rPr>
                <w:color w:val="000000"/>
              </w:rPr>
              <w:t>I run a manager agent, also in its own separate context. I feed it the original requirements from the planning stage and treat that document as the single source of truth. Its job is to compare what was actually implemented against what was specified, and flag any discrepancies. Critically, I ask it to output its findings as a structured, coding-ready plan,</w:t>
            </w:r>
            <w:r w:rsidR="009E788E">
              <w:rPr>
                <w:color w:val="000000"/>
              </w:rPr>
              <w:t xml:space="preserve"> </w:t>
            </w:r>
            <w:r w:rsidRPr="00651DA4">
              <w:rPr>
                <w:color w:val="000000"/>
              </w:rPr>
              <w:t xml:space="preserve">so the result can go straight back to the coding agent for fixes. </w:t>
            </w:r>
          </w:p>
        </w:tc>
      </w:tr>
    </w:tbl>
    <w:p w14:paraId="0FB3AEDE" w14:textId="77777777" w:rsidR="00A354DA" w:rsidRDefault="00000000">
      <w:pPr>
        <w:spacing w:before="280" w:after="80"/>
        <w:rPr>
          <w:color w:val="000000"/>
        </w:rPr>
      </w:pPr>
      <w:r>
        <w:rPr>
          <w:color w:val="000000"/>
          <w:sz w:val="28"/>
          <w:szCs w:val="28"/>
        </w:rPr>
        <w:t>3. Judgement, Challenges &amp; Verification</w:t>
      </w:r>
    </w:p>
    <w:p w14:paraId="7B483E75" w14:textId="77777777" w:rsidR="00A354DA" w:rsidRDefault="00000000">
      <w:pPr>
        <w:spacing w:after="80"/>
        <w:rPr>
          <w:color w:val="000000"/>
        </w:rPr>
      </w:pPr>
      <w:r>
        <w:rPr>
          <w:i/>
          <w:iCs/>
          <w:color w:val="000000"/>
          <w:sz w:val="20"/>
          <w:szCs w:val="20"/>
        </w:rPr>
        <w:t>Highlight your critical thinking. How did you handle the limitations of the AI?</w:t>
      </w:r>
    </w:p>
    <w:tbl>
      <w:tblPr>
        <w:tblStyle w:val="a1"/>
        <w:tblW w:w="969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3315"/>
        <w:gridCol w:w="3540"/>
      </w:tblGrid>
      <w:tr w:rsidR="00A354DA" w14:paraId="49C83D43" w14:textId="77777777">
        <w:tc>
          <w:tcPr>
            <w:tcW w:w="2835" w:type="dxa"/>
            <w:shd w:val="clear" w:color="auto" w:fill="C74AD4"/>
          </w:tcPr>
          <w:p w14:paraId="1D90F71B" w14:textId="77777777" w:rsidR="00A354DA" w:rsidRDefault="00000000">
            <w:pPr>
              <w:rPr>
                <w:color w:val="FFFFFF"/>
                <w:sz w:val="20"/>
                <w:szCs w:val="20"/>
              </w:rPr>
            </w:pPr>
            <w:r>
              <w:rPr>
                <w:color w:val="FFFFFF"/>
                <w:sz w:val="20"/>
                <w:szCs w:val="20"/>
              </w:rPr>
              <w:t>Challenge Encountered (e.g., hallucinations)</w:t>
            </w:r>
          </w:p>
        </w:tc>
        <w:tc>
          <w:tcPr>
            <w:tcW w:w="3315" w:type="dxa"/>
            <w:shd w:val="clear" w:color="auto" w:fill="C74AD4"/>
          </w:tcPr>
          <w:p w14:paraId="5D649029" w14:textId="77777777" w:rsidR="00A354DA" w:rsidRDefault="00000000">
            <w:pPr>
              <w:rPr>
                <w:color w:val="FFFFFF"/>
                <w:sz w:val="20"/>
                <w:szCs w:val="20"/>
              </w:rPr>
            </w:pPr>
            <w:r>
              <w:rPr>
                <w:color w:val="FFFFFF"/>
                <w:sz w:val="20"/>
                <w:szCs w:val="20"/>
              </w:rPr>
              <w:t>Judgement / Verification (How did you fact-check?)</w:t>
            </w:r>
          </w:p>
        </w:tc>
        <w:tc>
          <w:tcPr>
            <w:tcW w:w="3540" w:type="dxa"/>
            <w:shd w:val="clear" w:color="auto" w:fill="C74AD4"/>
          </w:tcPr>
          <w:p w14:paraId="75FB6E6D" w14:textId="77777777" w:rsidR="00A354DA" w:rsidRDefault="00000000">
            <w:pPr>
              <w:rPr>
                <w:color w:val="FFFFFF"/>
                <w:sz w:val="20"/>
                <w:szCs w:val="20"/>
              </w:rPr>
            </w:pPr>
            <w:r>
              <w:rPr>
                <w:color w:val="FFFFFF"/>
                <w:sz w:val="20"/>
                <w:szCs w:val="20"/>
              </w:rPr>
              <w:t>Resolution (How did you fix the issue?)</w:t>
            </w:r>
          </w:p>
        </w:tc>
      </w:tr>
      <w:tr w:rsidR="00A354DA" w14:paraId="08E2C6AF" w14:textId="77777777">
        <w:tc>
          <w:tcPr>
            <w:tcW w:w="2835" w:type="dxa"/>
          </w:tcPr>
          <w:p w14:paraId="21E32250" w14:textId="7097791C" w:rsidR="00A354DA" w:rsidRDefault="004647A6">
            <w:pPr>
              <w:rPr>
                <w:color w:val="000000"/>
              </w:rPr>
            </w:pPr>
            <w:r w:rsidRPr="004647A6">
              <w:rPr>
                <w:color w:val="000000"/>
              </w:rPr>
              <w:t>If you use the same context window for planning, coding, and debugging, the agent tends to develop a bias toward defending or agreeing with code it already wrote, rather than evaluating it objectively</w:t>
            </w:r>
          </w:p>
        </w:tc>
        <w:tc>
          <w:tcPr>
            <w:tcW w:w="3315" w:type="dxa"/>
          </w:tcPr>
          <w:p w14:paraId="21A80AEA" w14:textId="38F8E6D8" w:rsidR="00A354DA" w:rsidRDefault="00A354DA">
            <w:pPr>
              <w:rPr>
                <w:color w:val="000000"/>
              </w:rPr>
            </w:pPr>
          </w:p>
        </w:tc>
        <w:tc>
          <w:tcPr>
            <w:tcW w:w="3540" w:type="dxa"/>
          </w:tcPr>
          <w:p w14:paraId="46B78128" w14:textId="41760F5F" w:rsidR="00A354DA" w:rsidRDefault="00000000">
            <w:pPr>
              <w:rPr>
                <w:color w:val="000000"/>
              </w:rPr>
            </w:pPr>
            <w:r>
              <w:rPr>
                <w:color w:val="000000"/>
              </w:rPr>
              <w:t xml:space="preserve"> </w:t>
            </w:r>
            <w:r w:rsidR="004647A6" w:rsidRPr="004647A6">
              <w:rPr>
                <w:color w:val="000000"/>
              </w:rPr>
              <w:t>I isolate each stage in its own clean context: planning, coding, verification, and reconciliation each run as separate agent instances with no shared memory of prior reasoning. Each stage only receives the artifacts it actually needs as input, for example, the coding agent receives the planning agent's output, and the verification agent works against the actual codebase rather than the coding agent's explanation of it.</w:t>
            </w:r>
          </w:p>
        </w:tc>
      </w:tr>
      <w:tr w:rsidR="00A354DA" w14:paraId="56E5F07E" w14:textId="77777777">
        <w:tc>
          <w:tcPr>
            <w:tcW w:w="2835" w:type="dxa"/>
            <w:shd w:val="clear" w:color="auto" w:fill="F7F9FC"/>
          </w:tcPr>
          <w:p w14:paraId="7EECD14E" w14:textId="77777777" w:rsidR="00A354DA" w:rsidRDefault="00A354DA">
            <w:pPr>
              <w:rPr>
                <w:color w:val="000000"/>
              </w:rPr>
            </w:pPr>
          </w:p>
        </w:tc>
        <w:tc>
          <w:tcPr>
            <w:tcW w:w="3315" w:type="dxa"/>
            <w:shd w:val="clear" w:color="auto" w:fill="F7F9FC"/>
          </w:tcPr>
          <w:p w14:paraId="5E26A435" w14:textId="77777777" w:rsidR="00A354DA" w:rsidRDefault="00000000">
            <w:pPr>
              <w:rPr>
                <w:color w:val="000000"/>
              </w:rPr>
            </w:pPr>
            <w:r>
              <w:rPr>
                <w:color w:val="000000"/>
              </w:rPr>
              <w:t xml:space="preserve"> </w:t>
            </w:r>
          </w:p>
        </w:tc>
        <w:tc>
          <w:tcPr>
            <w:tcW w:w="3540" w:type="dxa"/>
            <w:shd w:val="clear" w:color="auto" w:fill="F7F9FC"/>
          </w:tcPr>
          <w:p w14:paraId="0B765D4C" w14:textId="77777777" w:rsidR="00A354DA" w:rsidRDefault="00000000">
            <w:pPr>
              <w:rPr>
                <w:color w:val="000000"/>
              </w:rPr>
            </w:pPr>
            <w:r>
              <w:rPr>
                <w:color w:val="000000"/>
              </w:rPr>
              <w:t xml:space="preserve"> </w:t>
            </w:r>
          </w:p>
        </w:tc>
      </w:tr>
    </w:tbl>
    <w:p w14:paraId="4E480157" w14:textId="77777777" w:rsidR="00A354DA" w:rsidRDefault="00000000">
      <w:pPr>
        <w:spacing w:before="280" w:after="80"/>
        <w:rPr>
          <w:color w:val="000000"/>
        </w:rPr>
      </w:pPr>
      <w:r>
        <w:rPr>
          <w:color w:val="000000"/>
          <w:sz w:val="28"/>
          <w:szCs w:val="28"/>
        </w:rPr>
        <w:t>4. Overall Reflection</w:t>
      </w:r>
    </w:p>
    <w:p w14:paraId="3B685234" w14:textId="77777777" w:rsidR="00A354DA" w:rsidRDefault="00000000">
      <w:pPr>
        <w:spacing w:after="80"/>
        <w:rPr>
          <w:color w:val="000000"/>
        </w:rPr>
      </w:pPr>
      <w:r>
        <w:rPr>
          <w:b/>
          <w:bCs/>
          <w:i/>
          <w:iCs/>
          <w:color w:val="000000"/>
          <w:sz w:val="20"/>
          <w:szCs w:val="20"/>
        </w:rPr>
        <w:t>Estimated Ratio:</w:t>
      </w:r>
      <w:r>
        <w:rPr>
          <w:i/>
          <w:iCs/>
          <w:color w:val="000000"/>
          <w:sz w:val="20"/>
          <w:szCs w:val="20"/>
        </w:rPr>
        <w:t xml:space="preserve"> What percentage of the final case study would you estimate is directly AI-generated vs. human-crafted/heavily edited? (e.g., 30% AI / 70% Human)</w:t>
      </w:r>
    </w:p>
    <w:tbl>
      <w:tblPr>
        <w:tblStyle w:val="a2"/>
        <w:tblW w:w="96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60"/>
      </w:tblGrid>
      <w:tr w:rsidR="00A354DA" w14:paraId="58815878" w14:textId="77777777">
        <w:trPr>
          <w:trHeight w:val="975"/>
        </w:trPr>
        <w:tc>
          <w:tcPr>
            <w:tcW w:w="9660" w:type="dxa"/>
            <w:shd w:val="clear" w:color="auto" w:fill="FAFAFA"/>
          </w:tcPr>
          <w:p w14:paraId="2C266870" w14:textId="25C20376" w:rsidR="00A354DA" w:rsidRDefault="004647A6">
            <w:pPr>
              <w:rPr>
                <w:color w:val="000000"/>
              </w:rPr>
            </w:pPr>
            <w:r>
              <w:rPr>
                <w:color w:val="000000"/>
              </w:rPr>
              <w:lastRenderedPageBreak/>
              <w:t>It</w:t>
            </w:r>
            <w:r w:rsidRPr="004647A6">
              <w:rPr>
                <w:color w:val="000000"/>
              </w:rPr>
              <w:t xml:space="preserve">'s basically all AI generated, but I was in the loop the whole </w:t>
            </w:r>
            <w:r>
              <w:rPr>
                <w:color w:val="000000"/>
              </w:rPr>
              <w:t>time</w:t>
            </w:r>
            <w:r w:rsidRPr="004647A6">
              <w:rPr>
                <w:color w:val="000000"/>
              </w:rPr>
              <w:t>, reviewing every plan, every code change, every test result before it moved forward. So nothing shipped that I didn't personally read and understand first.</w:t>
            </w:r>
          </w:p>
        </w:tc>
      </w:tr>
    </w:tbl>
    <w:p w14:paraId="752BCDE1" w14:textId="77777777" w:rsidR="00A354DA" w:rsidRDefault="00000000">
      <w:pPr>
        <w:spacing w:after="80"/>
        <w:rPr>
          <w:color w:val="000000"/>
        </w:rPr>
      </w:pPr>
      <w:r>
        <w:rPr>
          <w:b/>
          <w:bCs/>
          <w:i/>
          <w:iCs/>
          <w:color w:val="000000"/>
          <w:sz w:val="20"/>
          <w:szCs w:val="20"/>
        </w:rPr>
        <w:br/>
        <w:t>Key Takeaway:</w:t>
      </w:r>
      <w:r>
        <w:rPr>
          <w:i/>
          <w:iCs/>
          <w:color w:val="000000"/>
          <w:sz w:val="20"/>
          <w:szCs w:val="20"/>
        </w:rPr>
        <w:t xml:space="preserve"> Did using AI for this specific case study reveal any notable blind spots in the tools, or significantly alter your original approach? Briefly explain.</w:t>
      </w:r>
    </w:p>
    <w:tbl>
      <w:tblPr>
        <w:tblStyle w:val="a3"/>
        <w:tblW w:w="96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60"/>
      </w:tblGrid>
      <w:tr w:rsidR="00A354DA" w14:paraId="325B475F" w14:textId="77777777">
        <w:trPr>
          <w:trHeight w:val="975"/>
        </w:trPr>
        <w:tc>
          <w:tcPr>
            <w:tcW w:w="9660" w:type="dxa"/>
            <w:shd w:val="clear" w:color="auto" w:fill="FAFAFA"/>
          </w:tcPr>
          <w:p w14:paraId="2C862C39" w14:textId="468ECF23" w:rsidR="00A354DA" w:rsidRDefault="00E90263">
            <w:pPr>
              <w:rPr>
                <w:color w:val="000000"/>
              </w:rPr>
            </w:pPr>
            <w:r w:rsidRPr="00E90263">
              <w:rPr>
                <w:color w:val="000000"/>
              </w:rPr>
              <w:t>It didn't change my approach, I already work this way daily. The one gap I found is the handover between agents is still manual, me passing output from one stage to the next. I want to automate that with something like an MCP integrated Kanban board, so agents hand off work themselves, and I only review the final PR once the reconciliation agent gives the green light.</w:t>
            </w:r>
          </w:p>
        </w:tc>
      </w:tr>
    </w:tbl>
    <w:p w14:paraId="72CDD7FB" w14:textId="77777777" w:rsidR="00A354DA" w:rsidRDefault="00A354DA">
      <w:pPr>
        <w:pBdr>
          <w:top w:val="nil"/>
          <w:left w:val="nil"/>
          <w:bottom w:val="nil"/>
          <w:right w:val="nil"/>
          <w:between w:val="nil"/>
        </w:pBdr>
        <w:ind w:left="360"/>
        <w:rPr>
          <w:color w:val="000000"/>
        </w:rPr>
      </w:pPr>
    </w:p>
    <w:sectPr w:rsidR="00A354DA">
      <w:headerReference w:type="default" r:id="rId6"/>
      <w:pgSz w:w="12240" w:h="15840"/>
      <w:pgMar w:top="1152" w:right="1296" w:bottom="1152"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12611" w14:textId="77777777" w:rsidR="00517958" w:rsidRDefault="00517958">
      <w:pPr>
        <w:spacing w:after="0" w:line="240" w:lineRule="auto"/>
      </w:pPr>
      <w:r>
        <w:separator/>
      </w:r>
    </w:p>
  </w:endnote>
  <w:endnote w:type="continuationSeparator" w:id="0">
    <w:p w14:paraId="1E888F63" w14:textId="77777777" w:rsidR="00517958" w:rsidRDefault="00517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71599F4-EE75-4DC3-9591-68A008562505}"/>
    <w:embedBold r:id="rId2" w:fontKey="{B8A3E18C-89D8-4CF6-89AA-C8CA158B7EA2}"/>
    <w:embedItalic r:id="rId3" w:fontKey="{0A8B1BAD-51AD-4965-9BDD-EBFB0F9CEE46}"/>
    <w:embedBoldItalic r:id="rId4" w:fontKey="{A5DDC1D0-21BE-4476-8BEA-A5E58B47AD06}"/>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E6E04C7A-1848-4A12-BB06-2B6BE3B49E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281D" w14:textId="77777777" w:rsidR="00517958" w:rsidRDefault="00517958">
      <w:pPr>
        <w:spacing w:after="0" w:line="240" w:lineRule="auto"/>
      </w:pPr>
      <w:r>
        <w:separator/>
      </w:r>
    </w:p>
  </w:footnote>
  <w:footnote w:type="continuationSeparator" w:id="0">
    <w:p w14:paraId="1E971FD4" w14:textId="77777777" w:rsidR="00517958" w:rsidRDefault="005179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96C7" w14:textId="77777777" w:rsidR="00A354DA" w:rsidRDefault="00000000">
    <w:r>
      <w:rPr>
        <w:noProof/>
      </w:rPr>
      <w:drawing>
        <wp:anchor distT="0" distB="0" distL="114300" distR="114300" simplePos="0" relativeHeight="251658240" behindDoc="0" locked="0" layoutInCell="1" hidden="0" allowOverlap="1" wp14:anchorId="0E246F1E" wp14:editId="26C781C8">
          <wp:simplePos x="0" y="0"/>
          <wp:positionH relativeFrom="column">
            <wp:posOffset>4837176</wp:posOffset>
          </wp:positionH>
          <wp:positionV relativeFrom="paragraph">
            <wp:posOffset>0</wp:posOffset>
          </wp:positionV>
          <wp:extent cx="1237277" cy="254441"/>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7277" cy="254441"/>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4DA"/>
    <w:rsid w:val="00290204"/>
    <w:rsid w:val="003623E3"/>
    <w:rsid w:val="003657F0"/>
    <w:rsid w:val="004647A6"/>
    <w:rsid w:val="00517958"/>
    <w:rsid w:val="00651DA4"/>
    <w:rsid w:val="00753F42"/>
    <w:rsid w:val="009E788E"/>
    <w:rsid w:val="00A354DA"/>
    <w:rsid w:val="00B33A87"/>
    <w:rsid w:val="00B47D14"/>
    <w:rsid w:val="00E90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04A7F"/>
  <w15:docId w15:val="{3C643660-48C8-400F-B6FB-C0C7347A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Garen Yondem</cp:lastModifiedBy>
  <cp:revision>5</cp:revision>
  <dcterms:created xsi:type="dcterms:W3CDTF">2026-07-31T14:03:00Z</dcterms:created>
  <dcterms:modified xsi:type="dcterms:W3CDTF">2026-07-31T17:09:00Z</dcterms:modified>
</cp:coreProperties>
</file>