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drawing>
          <wp:inline distB="0" distT="0" distL="114300" distR="114300">
            <wp:extent cx="1390650" cy="685800"/>
            <wp:effectExtent b="0" l="0" r="0" t="0"/>
            <wp:docPr id="1" name="image2.png"/>
            <a:graphic>
              <a:graphicData uri="http://schemas.openxmlformats.org/drawingml/2006/picture">
                <pic:pic>
                  <pic:nvPicPr>
                    <pic:cNvPr id="0" name="image2.png"/>
                    <pic:cNvPicPr preferRelativeResize="0"/>
                  </pic:nvPicPr>
                  <pic:blipFill>
                    <a:blip r:embed="rId6"/>
                    <a:srcRect b="0" l="10429" r="0" t="0"/>
                    <a:stretch>
                      <a:fillRect/>
                    </a:stretch>
                  </pic:blipFill>
                  <pic:spPr>
                    <a:xfrm>
                      <a:off x="0" y="0"/>
                      <a:ext cx="13906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projectName</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before="0" w:lineRule="auto"/>
        <w:contextualSpacing w:val="0"/>
        <w:rPr>
          <w:rFonts w:ascii="Calibri" w:cs="Calibri" w:eastAsia="Calibri" w:hAnsi="Calibri"/>
          <w:b w:val="0"/>
          <w:sz w:val="32"/>
          <w:szCs w:val="32"/>
        </w:rPr>
      </w:pPr>
      <w:r w:rsidDel="00000000" w:rsidR="00000000" w:rsidRPr="00000000">
        <w:rPr>
          <w:b w:val="1"/>
          <w:rtl w:val="0"/>
        </w:rPr>
        <w:t xml:space="preserve">Solution foundations</w:t>
        <w:br w:type="textWrapping"/>
        <w:t xml:space="preserve">Development approach definition (</w:t>
      </w:r>
      <w:r w:rsidDel="00000000" w:rsidR="00000000" w:rsidRPr="00000000">
        <w:rPr>
          <w:b w:val="1"/>
          <w:sz w:val="48"/>
          <w:szCs w:val="48"/>
          <w:rtl w:val="0"/>
        </w:rPr>
        <w:t xml:space="preserve">DAD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PHASE 2: FEASIBILITY AND FOUNDATIONS</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Purpose of this document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DSDM handbook 8.4.3.3 Development Approach Definition; Appendix C 3.3.3</w:t>
        <w:br w:type="textWrapping"/>
        <w:t xml:space="preserve">Document template version 0.6</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define standards and styles to be applied during development of the solution</w:t>
      </w: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describe practices to be adopted by the </w:t>
      </w:r>
      <w:r w:rsidDel="00000000" w:rsidR="00000000" w:rsidRPr="00000000">
        <w:rPr>
          <w:rtl w:val="0"/>
        </w:rPr>
        <w:t xml:space="preserve">s</w:t>
      </w:r>
      <w:r w:rsidDel="00000000" w:rsidR="00000000" w:rsidRPr="00000000">
        <w:rPr>
          <w:rFonts w:ascii="Calibri" w:cs="Calibri" w:eastAsia="Calibri" w:hAnsi="Calibri"/>
          <w:b w:val="0"/>
          <w:sz w:val="22"/>
          <w:szCs w:val="22"/>
          <w:rtl w:val="0"/>
        </w:rPr>
        <w:t xml:space="preserve">olution </w:t>
      </w:r>
      <w:r w:rsidDel="00000000" w:rsidR="00000000" w:rsidRPr="00000000">
        <w:rPr>
          <w:rtl w:val="0"/>
        </w:rPr>
        <w:t xml:space="preserve">d</w:t>
      </w:r>
      <w:r w:rsidDel="00000000" w:rsidR="00000000" w:rsidRPr="00000000">
        <w:rPr>
          <w:rFonts w:ascii="Calibri" w:cs="Calibri" w:eastAsia="Calibri" w:hAnsi="Calibri"/>
          <w:b w:val="0"/>
          <w:sz w:val="22"/>
          <w:szCs w:val="22"/>
          <w:rtl w:val="0"/>
        </w:rPr>
        <w:t xml:space="preserve">evelopment </w:t>
      </w:r>
      <w:r w:rsidDel="00000000" w:rsidR="00000000" w:rsidRPr="00000000">
        <w:rPr>
          <w:rtl w:val="0"/>
        </w:rPr>
        <w:t xml:space="preserve">t</w:t>
      </w:r>
      <w:r w:rsidDel="00000000" w:rsidR="00000000" w:rsidRPr="00000000">
        <w:rPr>
          <w:rFonts w:ascii="Calibri" w:cs="Calibri" w:eastAsia="Calibri" w:hAnsi="Calibri"/>
          <w:b w:val="0"/>
          <w:sz w:val="22"/>
          <w:szCs w:val="22"/>
          <w:rtl w:val="0"/>
        </w:rPr>
        <w:t xml:space="preserve">eams in the development of those technical products</w:t>
      </w: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define the </w:t>
      </w:r>
      <w:r w:rsidDel="00000000" w:rsidR="00000000" w:rsidRPr="00000000">
        <w:rPr>
          <w:rtl w:val="0"/>
        </w:rPr>
        <w:t xml:space="preserve">c</w:t>
      </w:r>
      <w:r w:rsidDel="00000000" w:rsidR="00000000" w:rsidRPr="00000000">
        <w:rPr>
          <w:rFonts w:ascii="Calibri" w:cs="Calibri" w:eastAsia="Calibri" w:hAnsi="Calibri"/>
          <w:b w:val="0"/>
          <w:sz w:val="22"/>
          <w:szCs w:val="22"/>
          <w:rtl w:val="0"/>
        </w:rPr>
        <w:t xml:space="preserve">onfiguration </w:t>
      </w:r>
      <w:r w:rsidDel="00000000" w:rsidR="00000000" w:rsidRPr="00000000">
        <w:rPr>
          <w:rtl w:val="0"/>
        </w:rPr>
        <w:t xml:space="preserve">m</w:t>
      </w:r>
      <w:r w:rsidDel="00000000" w:rsidR="00000000" w:rsidRPr="00000000">
        <w:rPr>
          <w:rFonts w:ascii="Calibri" w:cs="Calibri" w:eastAsia="Calibri" w:hAnsi="Calibri"/>
          <w:b w:val="0"/>
          <w:sz w:val="22"/>
          <w:szCs w:val="22"/>
          <w:rtl w:val="0"/>
        </w:rPr>
        <w:t xml:space="preserve">anagement process for the technical deliverables of the solution </w:t>
      </w: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describe how, and against what criteria, the outputs of the project will be reviewed and tested.</w:t>
      </w: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describe testing and/or review techniques that will be applied in the development phases of the project.</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Quality criteria</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Is the overall approach to review and testing in line with the overall approach to solution development, as described in the </w:t>
      </w:r>
      <w:r w:rsidDel="00000000" w:rsidR="00000000" w:rsidRPr="00000000">
        <w:rPr>
          <w:rtl w:val="0"/>
        </w:rPr>
        <w:t xml:space="preserve">m</w:t>
      </w:r>
      <w:r w:rsidDel="00000000" w:rsidR="00000000" w:rsidRPr="00000000">
        <w:rPr>
          <w:rFonts w:ascii="Calibri" w:cs="Calibri" w:eastAsia="Calibri" w:hAnsi="Calibri"/>
          <w:b w:val="0"/>
          <w:sz w:val="22"/>
          <w:szCs w:val="22"/>
          <w:rtl w:val="0"/>
        </w:rPr>
        <w:t xml:space="preserve">anagement </w:t>
      </w:r>
      <w:r w:rsidDel="00000000" w:rsidR="00000000" w:rsidRPr="00000000">
        <w:rPr>
          <w:rtl w:val="0"/>
        </w:rPr>
        <w:t xml:space="preserve">p</w:t>
      </w:r>
      <w:r w:rsidDel="00000000" w:rsidR="00000000" w:rsidRPr="00000000">
        <w:rPr>
          <w:rFonts w:ascii="Calibri" w:cs="Calibri" w:eastAsia="Calibri" w:hAnsi="Calibri"/>
          <w:b w:val="0"/>
          <w:sz w:val="22"/>
          <w:szCs w:val="22"/>
          <w:rtl w:val="0"/>
        </w:rPr>
        <w:t xml:space="preserve">lan element of the </w:t>
      </w:r>
      <w:r w:rsidDel="00000000" w:rsidR="00000000" w:rsidRPr="00000000">
        <w:rPr>
          <w:rtl w:val="0"/>
        </w:rPr>
        <w:t xml:space="preserve">m</w:t>
      </w:r>
      <w:r w:rsidDel="00000000" w:rsidR="00000000" w:rsidRPr="00000000">
        <w:rPr>
          <w:rFonts w:ascii="Calibri" w:cs="Calibri" w:eastAsia="Calibri" w:hAnsi="Calibri"/>
          <w:b w:val="0"/>
          <w:sz w:val="22"/>
          <w:szCs w:val="22"/>
          <w:rtl w:val="0"/>
        </w:rPr>
        <w:t xml:space="preserve">anagement </w:t>
      </w:r>
      <w:r w:rsidDel="00000000" w:rsidR="00000000" w:rsidRPr="00000000">
        <w:rPr>
          <w:rtl w:val="0"/>
        </w:rPr>
        <w:t xml:space="preserve">f</w:t>
      </w:r>
      <w:r w:rsidDel="00000000" w:rsidR="00000000" w:rsidRPr="00000000">
        <w:rPr>
          <w:rFonts w:ascii="Calibri" w:cs="Calibri" w:eastAsia="Calibri" w:hAnsi="Calibri"/>
          <w:b w:val="0"/>
          <w:sz w:val="22"/>
          <w:szCs w:val="22"/>
          <w:rtl w:val="0"/>
        </w:rPr>
        <w:t xml:space="preserve">oundations?</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Do all impacted stakeholders understand and accept:</w:t>
      </w:r>
      <w:r w:rsidDel="00000000" w:rsidR="00000000" w:rsidRPr="00000000">
        <w:rPr>
          <w:rtl w:val="0"/>
        </w:rPr>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The success criteria for each of the key deliverables?</w:t>
      </w:r>
      <w:r w:rsidDel="00000000" w:rsidR="00000000" w:rsidRPr="00000000">
        <w:rPr>
          <w:rtl w:val="0"/>
        </w:rPr>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The strategy for reviewing and testing elements of the solution?</w:t>
      </w: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Are the testing and review tools, techniques and facilities appropriate for the solution to be developed?</w:t>
      </w: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Document sign-off</w:t>
      </w:r>
    </w:p>
    <w:tbl>
      <w:tblPr>
        <w:tblStyle w:val="Table1"/>
        <w:tblW w:w="901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470"/>
        <w:gridCol w:w="2895"/>
        <w:gridCol w:w="3165"/>
        <w:gridCol w:w="1485"/>
        <w:tblGridChange w:id="0">
          <w:tblGrid>
            <w:gridCol w:w="1470"/>
            <w:gridCol w:w="2895"/>
            <w:gridCol w:w="3165"/>
            <w:gridCol w:w="1485"/>
          </w:tblGrid>
        </w:tblGridChange>
      </w:tblGrid>
      <w:tr>
        <w:tc>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RACI</w:t>
            </w:r>
          </w:p>
        </w:tc>
        <w:tc>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Role</w:t>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Responsible</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Technical coordinator</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yyyy-mm-dd</w:t>
            </w:r>
          </w:p>
        </w:tc>
      </w:tr>
      <w:tr>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Accountable</w:t>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Project manager</w:t>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Consulted</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(Specialists where appropriate)</w:t>
            </w:r>
            <w:r w:rsidDel="00000000" w:rsidR="00000000" w:rsidRPr="00000000">
              <w:rPr>
                <w:rtl w:val="0"/>
              </w:rPr>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Verified</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Team leader</w:t>
            </w:r>
            <w:r w:rsidDel="00000000" w:rsidR="00000000" w:rsidRPr="00000000">
              <w:rPr>
                <w:rtl w:val="0"/>
              </w:rPr>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Solutions developer</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Solutions tester</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Revision history</w:t>
      </w:r>
    </w:p>
    <w:tbl>
      <w:tblPr>
        <w:tblStyle w:val="Table2"/>
        <w:tblW w:w="901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803"/>
        <w:gridCol w:w="1027"/>
        <w:gridCol w:w="3261"/>
        <w:gridCol w:w="1485"/>
        <w:gridCol w:w="1440"/>
        <w:tblGridChange w:id="0">
          <w:tblGrid>
            <w:gridCol w:w="1803"/>
            <w:gridCol w:w="1027"/>
            <w:gridCol w:w="3261"/>
            <w:gridCol w:w="1485"/>
            <w:gridCol w:w="1440"/>
          </w:tblGrid>
        </w:tblGridChange>
      </w:tblGrid>
      <w:tr>
        <w:tc>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Version</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Reason for change</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Status</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0.1.0</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Initial draft</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Draft</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yyyy-mm-dd</w:t>
            </w:r>
          </w:p>
        </w:tc>
      </w:tr>
      <w:tr>
        <w:tc>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4D">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Project Overview</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 Objectives and success criteria</w:t>
      </w:r>
    </w:p>
    <w:p w:rsidR="00000000" w:rsidDel="00000000" w:rsidP="00000000" w:rsidRDefault="00000000" w:rsidRPr="00000000" w14:paraId="0000004F">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In terms meaningful to the technical development teams, explain why the project is being undertaken and how success for the project will be measured. This should be based on the business </w:t>
      </w:r>
      <w:r w:rsidDel="00000000" w:rsidR="00000000" w:rsidRPr="00000000">
        <w:rPr>
          <w:b w:val="1"/>
          <w:i w:val="1"/>
          <w:color w:val="c00000"/>
          <w:rtl w:val="0"/>
        </w:rPr>
        <w:t xml:space="preserve">v</w:t>
      </w:r>
      <w:r w:rsidDel="00000000" w:rsidR="00000000" w:rsidRPr="00000000">
        <w:rPr>
          <w:rFonts w:ascii="Calibri" w:cs="Calibri" w:eastAsia="Calibri" w:hAnsi="Calibri"/>
          <w:b w:val="1"/>
          <w:i w:val="1"/>
          <w:color w:val="c00000"/>
          <w:sz w:val="22"/>
          <w:szCs w:val="22"/>
          <w:rtl w:val="0"/>
        </w:rPr>
        <w:t xml:space="preserve">ision section of the </w:t>
      </w:r>
      <w:r w:rsidDel="00000000" w:rsidR="00000000" w:rsidRPr="00000000">
        <w:rPr>
          <w:b w:val="1"/>
          <w:i w:val="1"/>
          <w:color w:val="c00000"/>
          <w:rtl w:val="0"/>
        </w:rPr>
        <w:t xml:space="preserve">b</w:t>
      </w:r>
      <w:r w:rsidDel="00000000" w:rsidR="00000000" w:rsidRPr="00000000">
        <w:rPr>
          <w:rFonts w:ascii="Calibri" w:cs="Calibri" w:eastAsia="Calibri" w:hAnsi="Calibri"/>
          <w:b w:val="1"/>
          <w:i w:val="1"/>
          <w:color w:val="c00000"/>
          <w:sz w:val="22"/>
          <w:szCs w:val="22"/>
          <w:rtl w:val="0"/>
        </w:rPr>
        <w:t xml:space="preserve">usiness </w:t>
      </w:r>
      <w:r w:rsidDel="00000000" w:rsidR="00000000" w:rsidRPr="00000000">
        <w:rPr>
          <w:b w:val="1"/>
          <w:i w:val="1"/>
          <w:color w:val="c00000"/>
          <w:rtl w:val="0"/>
        </w:rPr>
        <w:t xml:space="preserve">f</w:t>
      </w:r>
      <w:r w:rsidDel="00000000" w:rsidR="00000000" w:rsidRPr="00000000">
        <w:rPr>
          <w:rFonts w:ascii="Calibri" w:cs="Calibri" w:eastAsia="Calibri" w:hAnsi="Calibri"/>
          <w:b w:val="1"/>
          <w:i w:val="1"/>
          <w:color w:val="c00000"/>
          <w:sz w:val="22"/>
          <w:szCs w:val="22"/>
          <w:rtl w:val="0"/>
        </w:rPr>
        <w:t xml:space="preserve">oundations document.</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Objectives and success criteria…</w:t>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 Milestones and key products</w:t>
      </w:r>
    </w:p>
    <w:p w:rsidR="00000000" w:rsidDel="00000000" w:rsidP="00000000" w:rsidRDefault="00000000" w:rsidRPr="00000000" w14:paraId="00000052">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In terms meaningful to the technical development teams, define the key delivery milestones and high-level products to be delivered at each milestone. The delivery </w:t>
      </w:r>
      <w:r w:rsidDel="00000000" w:rsidR="00000000" w:rsidRPr="00000000">
        <w:rPr>
          <w:b w:val="1"/>
          <w:i w:val="1"/>
          <w:color w:val="c00000"/>
          <w:rtl w:val="0"/>
        </w:rPr>
        <w:t xml:space="preserve">p</w:t>
      </w:r>
      <w:r w:rsidDel="00000000" w:rsidR="00000000" w:rsidRPr="00000000">
        <w:rPr>
          <w:rFonts w:ascii="Calibri" w:cs="Calibri" w:eastAsia="Calibri" w:hAnsi="Calibri"/>
          <w:b w:val="1"/>
          <w:i w:val="1"/>
          <w:color w:val="c00000"/>
          <w:sz w:val="22"/>
          <w:szCs w:val="22"/>
          <w:rtl w:val="0"/>
        </w:rPr>
        <w:t xml:space="preserve">lan will provide the detailed schedule so do not include dates here. A high level, nested, bulleted list is all that is needed here – this information will be further evolved in the </w:t>
      </w:r>
      <w:r w:rsidDel="00000000" w:rsidR="00000000" w:rsidRPr="00000000">
        <w:rPr>
          <w:b w:val="1"/>
          <w:i w:val="1"/>
          <w:color w:val="c00000"/>
          <w:rtl w:val="0"/>
        </w:rPr>
        <w:t xml:space="preserve">t</w:t>
      </w:r>
      <w:r w:rsidDel="00000000" w:rsidR="00000000" w:rsidRPr="00000000">
        <w:rPr>
          <w:rFonts w:ascii="Calibri" w:cs="Calibri" w:eastAsia="Calibri" w:hAnsi="Calibri"/>
          <w:b w:val="1"/>
          <w:i w:val="1"/>
          <w:color w:val="c00000"/>
          <w:sz w:val="22"/>
          <w:szCs w:val="22"/>
          <w:rtl w:val="0"/>
        </w:rPr>
        <w:t xml:space="preserve">imebox </w:t>
      </w:r>
      <w:r w:rsidDel="00000000" w:rsidR="00000000" w:rsidRPr="00000000">
        <w:rPr>
          <w:b w:val="1"/>
          <w:i w:val="1"/>
          <w:color w:val="c00000"/>
          <w:rtl w:val="0"/>
        </w:rPr>
        <w:t xml:space="preserve">p</w:t>
      </w:r>
      <w:r w:rsidDel="00000000" w:rsidR="00000000" w:rsidRPr="00000000">
        <w:rPr>
          <w:rFonts w:ascii="Calibri" w:cs="Calibri" w:eastAsia="Calibri" w:hAnsi="Calibri"/>
          <w:b w:val="1"/>
          <w:i w:val="1"/>
          <w:color w:val="c00000"/>
          <w:sz w:val="22"/>
          <w:szCs w:val="22"/>
          <w:rtl w:val="0"/>
        </w:rPr>
        <w:t xml:space="preserve">lans.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Milestones and key products…</w:t>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1.3 Key product acceptance criteria</w:t>
      </w:r>
    </w:p>
    <w:p w:rsidR="00000000" w:rsidDel="00000000" w:rsidP="00000000" w:rsidRDefault="00000000" w:rsidRPr="00000000" w14:paraId="00000055">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For each of the high level products state the high level acceptance criteria (as defined by all stakeholders) which are focused on fitness for business purpose. The detailed acceptance criteria will appear in the timeboxes.</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Key product acceptance criteria…</w:t>
      </w:r>
    </w:p>
    <w:p w:rsidR="00000000" w:rsidDel="00000000" w:rsidP="00000000" w:rsidRDefault="00000000" w:rsidRPr="00000000" w14:paraId="00000057">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Project standards</w:t>
      </w:r>
    </w:p>
    <w:p w:rsidR="00000000" w:rsidDel="00000000" w:rsidP="00000000" w:rsidRDefault="00000000" w:rsidRPr="00000000" w14:paraId="00000058">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2.1 Analysis and design standards</w:t>
      </w:r>
    </w:p>
    <w:p w:rsidR="00000000" w:rsidDel="00000000" w:rsidP="00000000" w:rsidRDefault="00000000" w:rsidRPr="00000000" w14:paraId="00000059">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The approach to analysis and design, e.g. object-oriented or structured. Identify existing standards to be used or define new standards if required. Refer out to documented standards wherever possible.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Analysis and design standards…</w:t>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2.2 Coding standards</w:t>
      </w:r>
    </w:p>
    <w:p w:rsidR="00000000" w:rsidDel="00000000" w:rsidP="00000000" w:rsidRDefault="00000000" w:rsidRPr="00000000" w14:paraId="0000005C">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Identify existing standards to be used or define new standards if required. Refer out to documented standards wherever possible.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Coding standards…</w:t>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 Style guides</w:t>
      </w:r>
    </w:p>
    <w:p w:rsidR="00000000" w:rsidDel="00000000" w:rsidP="00000000" w:rsidRDefault="00000000" w:rsidRPr="00000000" w14:paraId="0000005F">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What standards will be used for the human/computer interface? Provide style guidelines here or refer out to documented standards where they exist.</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Style guides…</w:t>
      </w:r>
    </w:p>
    <w:p w:rsidR="00000000" w:rsidDel="00000000" w:rsidP="00000000" w:rsidRDefault="00000000" w:rsidRPr="00000000" w14:paraId="00000061">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2.4 Configuration management standards</w:t>
      </w:r>
    </w:p>
    <w:p w:rsidR="00000000" w:rsidDel="00000000" w:rsidP="00000000" w:rsidRDefault="00000000" w:rsidRPr="00000000" w14:paraId="00000062">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Describe the tools and/or process for managing the configuration of all the technical aspects of the project deliverables. For example describe how software version control will work and how versions of software will align with evolving analysis and design models, testing products, business user documentation etc.</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Configuration management standards…</w:t>
      </w:r>
    </w:p>
    <w:p w:rsidR="00000000" w:rsidDel="00000000" w:rsidP="00000000" w:rsidRDefault="00000000" w:rsidRPr="00000000" w14:paraId="00000064">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Development approach</w:t>
      </w:r>
    </w:p>
    <w:p w:rsidR="00000000" w:rsidDel="00000000" w:rsidP="00000000" w:rsidRDefault="00000000" w:rsidRPr="00000000" w14:paraId="00000065">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3.1 Iterative development strategy</w:t>
      </w:r>
    </w:p>
    <w:p w:rsidR="00000000" w:rsidDel="00000000" w:rsidP="00000000" w:rsidRDefault="00000000" w:rsidRPr="00000000" w14:paraId="00000066">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Describe how the DSDM Atern iterative </w:t>
      </w:r>
      <w:r w:rsidDel="00000000" w:rsidR="00000000" w:rsidRPr="00000000">
        <w:rPr>
          <w:b w:val="1"/>
          <w:i w:val="1"/>
          <w:color w:val="c00000"/>
          <w:rtl w:val="0"/>
        </w:rPr>
        <w:t xml:space="preserve">d</w:t>
      </w:r>
      <w:r w:rsidDel="00000000" w:rsidR="00000000" w:rsidRPr="00000000">
        <w:rPr>
          <w:rFonts w:ascii="Calibri" w:cs="Calibri" w:eastAsia="Calibri" w:hAnsi="Calibri"/>
          <w:b w:val="1"/>
          <w:i w:val="1"/>
          <w:color w:val="c00000"/>
          <w:sz w:val="22"/>
          <w:szCs w:val="22"/>
          <w:rtl w:val="0"/>
        </w:rPr>
        <w:t xml:space="preserve">evelopment practice will be applied.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Iterative development strategy…</w:t>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3.2 Business acceptance testing strategy</w:t>
      </w:r>
    </w:p>
    <w:p w:rsidR="00000000" w:rsidDel="00000000" w:rsidP="00000000" w:rsidRDefault="00000000" w:rsidRPr="00000000" w14:paraId="00000069">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Describe the process for </w:t>
      </w:r>
      <w:r w:rsidDel="00000000" w:rsidR="00000000" w:rsidRPr="00000000">
        <w:rPr>
          <w:b w:val="1"/>
          <w:i w:val="1"/>
          <w:color w:val="c00000"/>
          <w:rtl w:val="0"/>
        </w:rPr>
        <w:t xml:space="preserve">b</w:t>
      </w:r>
      <w:r w:rsidDel="00000000" w:rsidR="00000000" w:rsidRPr="00000000">
        <w:rPr>
          <w:rFonts w:ascii="Calibri" w:cs="Calibri" w:eastAsia="Calibri" w:hAnsi="Calibri"/>
          <w:b w:val="1"/>
          <w:i w:val="1"/>
          <w:color w:val="c00000"/>
          <w:sz w:val="22"/>
          <w:szCs w:val="22"/>
          <w:rtl w:val="0"/>
        </w:rPr>
        <w:t xml:space="preserve">usiness </w:t>
      </w:r>
      <w:r w:rsidDel="00000000" w:rsidR="00000000" w:rsidRPr="00000000">
        <w:rPr>
          <w:b w:val="1"/>
          <w:i w:val="1"/>
          <w:color w:val="c00000"/>
          <w:rtl w:val="0"/>
        </w:rPr>
        <w:t xml:space="preserve">a</w:t>
      </w:r>
      <w:r w:rsidDel="00000000" w:rsidR="00000000" w:rsidRPr="00000000">
        <w:rPr>
          <w:rFonts w:ascii="Calibri" w:cs="Calibri" w:eastAsia="Calibri" w:hAnsi="Calibri"/>
          <w:b w:val="1"/>
          <w:i w:val="1"/>
          <w:color w:val="c00000"/>
          <w:sz w:val="22"/>
          <w:szCs w:val="22"/>
          <w:rtl w:val="0"/>
        </w:rPr>
        <w:t xml:space="preserve">cceptance of all relevant deliverables. This should include informal ‘nods of approval’ from </w:t>
      </w:r>
      <w:r w:rsidDel="00000000" w:rsidR="00000000" w:rsidRPr="00000000">
        <w:rPr>
          <w:b w:val="1"/>
          <w:i w:val="1"/>
          <w:color w:val="c00000"/>
          <w:rtl w:val="0"/>
        </w:rPr>
        <w:t xml:space="preserve">b</w:t>
      </w:r>
      <w:r w:rsidDel="00000000" w:rsidR="00000000" w:rsidRPr="00000000">
        <w:rPr>
          <w:rFonts w:ascii="Calibri" w:cs="Calibri" w:eastAsia="Calibri" w:hAnsi="Calibri"/>
          <w:b w:val="1"/>
          <w:i w:val="1"/>
          <w:color w:val="c00000"/>
          <w:sz w:val="22"/>
          <w:szCs w:val="22"/>
          <w:rtl w:val="0"/>
        </w:rPr>
        <w:t xml:space="preserve">usiness </w:t>
      </w:r>
      <w:r w:rsidDel="00000000" w:rsidR="00000000" w:rsidRPr="00000000">
        <w:rPr>
          <w:b w:val="1"/>
          <w:i w:val="1"/>
          <w:color w:val="c00000"/>
          <w:rtl w:val="0"/>
        </w:rPr>
        <w:t xml:space="preserve">a</w:t>
      </w:r>
      <w:r w:rsidDel="00000000" w:rsidR="00000000" w:rsidRPr="00000000">
        <w:rPr>
          <w:rFonts w:ascii="Calibri" w:cs="Calibri" w:eastAsia="Calibri" w:hAnsi="Calibri"/>
          <w:b w:val="1"/>
          <w:i w:val="1"/>
          <w:color w:val="c00000"/>
          <w:sz w:val="22"/>
          <w:szCs w:val="22"/>
          <w:rtl w:val="0"/>
        </w:rPr>
        <w:t xml:space="preserve">mbassadors as development proceeds within timeboxes, formal acceptance of timebox deliverables at the end of each timebox and acceptance of the overall solution by the </w:t>
      </w:r>
      <w:r w:rsidDel="00000000" w:rsidR="00000000" w:rsidRPr="00000000">
        <w:rPr>
          <w:b w:val="1"/>
          <w:i w:val="1"/>
          <w:color w:val="c00000"/>
          <w:rtl w:val="0"/>
        </w:rPr>
        <w:t xml:space="preserve">b</w:t>
      </w:r>
      <w:r w:rsidDel="00000000" w:rsidR="00000000" w:rsidRPr="00000000">
        <w:rPr>
          <w:rFonts w:ascii="Calibri" w:cs="Calibri" w:eastAsia="Calibri" w:hAnsi="Calibri"/>
          <w:b w:val="1"/>
          <w:i w:val="1"/>
          <w:color w:val="c00000"/>
          <w:sz w:val="22"/>
          <w:szCs w:val="22"/>
          <w:rtl w:val="0"/>
        </w:rPr>
        <w:t xml:space="preserve">usiness </w:t>
      </w:r>
      <w:r w:rsidDel="00000000" w:rsidR="00000000" w:rsidRPr="00000000">
        <w:rPr>
          <w:b w:val="1"/>
          <w:i w:val="1"/>
          <w:color w:val="c00000"/>
          <w:rtl w:val="0"/>
        </w:rPr>
        <w:t xml:space="preserve">v</w:t>
      </w:r>
      <w:r w:rsidDel="00000000" w:rsidR="00000000" w:rsidRPr="00000000">
        <w:rPr>
          <w:rFonts w:ascii="Calibri" w:cs="Calibri" w:eastAsia="Calibri" w:hAnsi="Calibri"/>
          <w:b w:val="1"/>
          <w:i w:val="1"/>
          <w:color w:val="c00000"/>
          <w:sz w:val="22"/>
          <w:szCs w:val="22"/>
          <w:rtl w:val="0"/>
        </w:rPr>
        <w:t xml:space="preserve">isionary at the end of each delivery Increment</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acceptance testing strategy…</w:t>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3.3 Technical testing strategy</w:t>
      </w:r>
    </w:p>
    <w:p w:rsidR="00000000" w:rsidDel="00000000" w:rsidP="00000000" w:rsidRDefault="00000000" w:rsidRPr="00000000" w14:paraId="0000006C">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Describe how testing will be fully integrated into the development process. Include detail of, for example, </w:t>
      </w:r>
      <w:r w:rsidDel="00000000" w:rsidR="00000000" w:rsidRPr="00000000">
        <w:rPr>
          <w:b w:val="1"/>
          <w:i w:val="1"/>
          <w:color w:val="c00000"/>
          <w:rtl w:val="0"/>
        </w:rPr>
        <w:t xml:space="preserve">t</w:t>
      </w:r>
      <w:r w:rsidDel="00000000" w:rsidR="00000000" w:rsidRPr="00000000">
        <w:rPr>
          <w:rFonts w:ascii="Calibri" w:cs="Calibri" w:eastAsia="Calibri" w:hAnsi="Calibri"/>
          <w:b w:val="1"/>
          <w:i w:val="1"/>
          <w:color w:val="c00000"/>
          <w:sz w:val="22"/>
          <w:szCs w:val="22"/>
          <w:rtl w:val="0"/>
        </w:rPr>
        <w:t xml:space="preserve">est </w:t>
      </w:r>
      <w:r w:rsidDel="00000000" w:rsidR="00000000" w:rsidRPr="00000000">
        <w:rPr>
          <w:b w:val="1"/>
          <w:i w:val="1"/>
          <w:color w:val="c00000"/>
          <w:rtl w:val="0"/>
        </w:rPr>
        <w:t xml:space="preserve">d</w:t>
      </w:r>
      <w:r w:rsidDel="00000000" w:rsidR="00000000" w:rsidRPr="00000000">
        <w:rPr>
          <w:rFonts w:ascii="Calibri" w:cs="Calibri" w:eastAsia="Calibri" w:hAnsi="Calibri"/>
          <w:b w:val="1"/>
          <w:i w:val="1"/>
          <w:color w:val="c00000"/>
          <w:sz w:val="22"/>
          <w:szCs w:val="22"/>
          <w:rtl w:val="0"/>
        </w:rPr>
        <w:t xml:space="preserve">riven </w:t>
      </w:r>
      <w:r w:rsidDel="00000000" w:rsidR="00000000" w:rsidRPr="00000000">
        <w:rPr>
          <w:b w:val="1"/>
          <w:i w:val="1"/>
          <w:color w:val="c00000"/>
          <w:rtl w:val="0"/>
        </w:rPr>
        <w:t xml:space="preserve">d</w:t>
      </w:r>
      <w:r w:rsidDel="00000000" w:rsidR="00000000" w:rsidRPr="00000000">
        <w:rPr>
          <w:rFonts w:ascii="Calibri" w:cs="Calibri" w:eastAsia="Calibri" w:hAnsi="Calibri"/>
          <w:b w:val="1"/>
          <w:i w:val="1"/>
          <w:color w:val="c00000"/>
          <w:sz w:val="22"/>
          <w:szCs w:val="22"/>
          <w:rtl w:val="0"/>
        </w:rPr>
        <w:t xml:space="preserve">evelopment (</w:t>
      </w:r>
      <w:r w:rsidDel="00000000" w:rsidR="00000000" w:rsidRPr="00000000">
        <w:rPr>
          <w:b w:val="1"/>
          <w:i w:val="1"/>
          <w:color w:val="c00000"/>
          <w:rtl w:val="0"/>
        </w:rPr>
        <w:t xml:space="preserve">TDD) </w:t>
      </w:r>
      <w:r w:rsidDel="00000000" w:rsidR="00000000" w:rsidRPr="00000000">
        <w:rPr>
          <w:rFonts w:ascii="Calibri" w:cs="Calibri" w:eastAsia="Calibri" w:hAnsi="Calibri"/>
          <w:b w:val="1"/>
          <w:i w:val="1"/>
          <w:color w:val="c00000"/>
          <w:sz w:val="22"/>
          <w:szCs w:val="22"/>
          <w:rtl w:val="0"/>
        </w:rPr>
        <w:t xml:space="preserve">and/or automated testing.</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Technical testing strategy…</w:t>
      </w:r>
    </w:p>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3.4 Technical review approach</w:t>
      </w:r>
    </w:p>
    <w:p w:rsidR="00000000" w:rsidDel="00000000" w:rsidP="00000000" w:rsidRDefault="00000000" w:rsidRPr="00000000" w14:paraId="0000006F">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Describe how all deliverables (including interim deliverables) will be reviewed to ensure compliance with the development </w:t>
      </w:r>
      <w:r w:rsidDel="00000000" w:rsidR="00000000" w:rsidRPr="00000000">
        <w:rPr>
          <w:b w:val="1"/>
          <w:i w:val="1"/>
          <w:color w:val="c00000"/>
          <w:rtl w:val="0"/>
        </w:rPr>
        <w:t xml:space="preserve">s</w:t>
      </w:r>
      <w:r w:rsidDel="00000000" w:rsidR="00000000" w:rsidRPr="00000000">
        <w:rPr>
          <w:rFonts w:ascii="Calibri" w:cs="Calibri" w:eastAsia="Calibri" w:hAnsi="Calibri"/>
          <w:b w:val="1"/>
          <w:i w:val="1"/>
          <w:color w:val="c00000"/>
          <w:sz w:val="22"/>
          <w:szCs w:val="22"/>
          <w:rtl w:val="0"/>
        </w:rPr>
        <w:t xml:space="preserve">tandards described above.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Technical review approach…</w:t>
      </w:r>
    </w:p>
    <w:sectPr>
      <w:headerReference r:id="rId7" w:type="default"/>
      <w:footerReference r:id="rId8"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jc w:val="center"/>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center" w:pos="4513"/>
        <w:tab w:val="right" w:pos="9026"/>
      </w:tabs>
      <w:spacing w:after="0" w:before="708" w:line="240" w:lineRule="auto"/>
      <w:contextualSpacing w:val="0"/>
      <w:rPr/>
    </w:pPr>
    <w:bookmarkStart w:colFirst="0" w:colLast="0" w:name="_gjdgxs" w:id="0"/>
    <w:bookmarkEnd w:id="0"/>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40" w:line="259" w:lineRule="auto"/>
      <w:contextualSpacing w:val="0"/>
    </w:pPr>
    <w:rPr>
      <w:rFonts w:ascii="Calibri" w:cs="Calibri" w:eastAsia="Calibri" w:hAnsi="Calibri"/>
      <w:b w:val="1"/>
      <w:sz w:val="32"/>
      <w:szCs w:val="32"/>
    </w:rPr>
  </w:style>
  <w:style w:type="paragraph" w:styleId="Heading2">
    <w:name w:val="heading 2"/>
    <w:basedOn w:val="Normal"/>
    <w:next w:val="Normal"/>
    <w:pPr>
      <w:keepNext w:val="1"/>
      <w:keepLines w:val="1"/>
      <w:spacing w:after="0" w:before="280" w:line="259" w:lineRule="auto"/>
      <w:contextualSpacing w:val="0"/>
    </w:pPr>
    <w:rPr>
      <w:rFonts w:ascii="Calibri" w:cs="Calibri" w:eastAsia="Calibri" w:hAnsi="Calibri"/>
      <w:b w:val="1"/>
      <w:sz w:val="28"/>
      <w:szCs w:val="28"/>
    </w:rPr>
  </w:style>
  <w:style w:type="paragraph" w:styleId="Heading3">
    <w:name w:val="heading 3"/>
    <w:basedOn w:val="Normal"/>
    <w:next w:val="Normal"/>
    <w:pPr>
      <w:keepNext w:val="1"/>
      <w:keepLines w:val="1"/>
      <w:spacing w:after="0" w:before="40" w:line="259" w:lineRule="auto"/>
      <w:contextualSpacing w:val="0"/>
    </w:pPr>
    <w:rPr>
      <w:rFonts w:ascii="Calibri" w:cs="Calibri" w:eastAsia="Calibri" w:hAnsi="Calibri"/>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contextualSpacing w:val="0"/>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