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440"/>
        <w:gridCol w:w="4000"/>
      </w:tblGrid>
      <w:tr>
        <w:tc>
          <w:tcPr>
            <w:tcBorders>
              <w:top w:val="none" w:color="FFFFFF" w:sz="0"/>
              <w:left w:val="none" w:color="FFFFFF" w:sz="0"/>
              <w:bottom w:val="none" w:color="FFFFFF" w:sz="0"/>
              <w:right w:val="none" w:color="FFFFFF" w:sz="0"/>
            </w:tcBorders>
            <w:shd w:fill="0D1F3C" w:val="clear"/>
            <w:tcMar>
              <w:top w:type="dxa" w:w="200"/>
              <w:left w:type="dxa" w:w="240"/>
              <w:bottom w:type="dxa" w:w="200"/>
              <w:right w:type="dxa" w:w="0"/>
            </w:tcMar>
          </w:tcPr>
          <w:p>
            <w:pPr>
              <w:spacing w:after="40" w:before="0"/>
            </w:pPr>
            <w:r>
              <w:rPr>
                <w:rFonts w:ascii="Arial" w:cs="Arial" w:eastAsia="Arial" w:hAnsi="Arial"/>
                <w:b/>
                <w:bCs/>
                <w:color w:val="1ABCBF"/>
                <w:sz w:val="56"/>
                <w:szCs w:val="56"/>
              </w:rPr>
              <w:t xml:space="preserve">SwimFitPro</w:t>
            </w:r>
          </w:p>
          <w:p>
            <w:pPr>
              <w:spacing w:after="0" w:before="0"/>
            </w:pPr>
            <w:r>
              <w:rPr>
                <w:rFonts w:ascii="Arial" w:cs="Arial" w:eastAsia="Arial" w:hAnsi="Arial"/>
                <w:i/>
                <w:iCs/>
                <w:color w:val="FFFFFF"/>
                <w:sz w:val="24"/>
                <w:szCs w:val="24"/>
              </w:rPr>
              <w:t xml:space="preserve">Train Smarter. Swim Faster.</w:t>
            </w:r>
          </w:p>
        </w:tc>
        <w:tc>
          <w:tcPr>
            <w:tcBorders>
              <w:top w:val="none" w:color="FFFFFF" w:sz="0"/>
              <w:left w:val="none" w:color="FFFFFF" w:sz="0"/>
              <w:bottom w:val="none" w:color="FFFFFF" w:sz="0"/>
              <w:right w:val="none" w:color="FFFFFF" w:sz="0"/>
            </w:tcBorders>
            <w:shd w:fill="0D1F3C" w:val="clear"/>
            <w:tcMar>
              <w:top w:type="dxa" w:w="200"/>
              <w:left w:type="dxa" w:w="80"/>
              <w:bottom w:type="dxa" w:w="200"/>
              <w:right w:type="dxa" w:w="240"/>
            </w:tcMar>
            <w:vAlign w:val="center"/>
          </w:tcPr>
          <w:p>
            <w:pPr>
              <w:spacing w:after="40" w:before="0"/>
              <w:jc w:val="right"/>
            </w:pPr>
            <w:r>
              <w:rPr>
                <w:rFonts w:ascii="Arial" w:cs="Arial" w:eastAsia="Arial" w:hAnsi="Arial"/>
                <w:color w:val="AAAAAA"/>
                <w:sz w:val="17"/>
                <w:szCs w:val="17"/>
              </w:rPr>
              <w:t xml:space="preserve">Free to use • No download needed</w:t>
            </w:r>
          </w:p>
          <w:p>
            <w:pPr>
              <w:spacing w:after="0" w:before="0"/>
              <w:jc w:val="right"/>
            </w:pPr>
            <w:hyperlink w:history="1" r:id="rIdn81lj20rw_iuko-9fcg8v">
              <w:r>
                <w:rPr>
                  <w:rFonts w:ascii="Arial" w:cs="Arial" w:eastAsia="Arial" w:hAnsi="Arial"/>
                  <w:b/>
                  <w:bCs/>
                  <w:color w:val="1ABCBF"/>
                  <w:sz w:val="20"/>
                  <w:szCs w:val="20"/>
                  <w:u w:val="single"/>
                </w:rPr>
                <w:t xml:space="preserve">swimfitpro.netlify.app</w:t>
              </w:r>
            </w:hyperlink>
          </w:p>
        </w:tc>
      </w:tr>
    </w:tbl>
    <w:p>
      <w:pPr>
        <w:spacing w:after="160" w:before="0"/>
      </w:pPr>
      <w:r>
        <w:t xml:space="preserve"/>
      </w:r>
    </w:p>
    <w:p>
      <w:pPr>
        <w:spacing w:after="60" w:before="0"/>
        <w:jc w:val="center"/>
      </w:pPr>
      <w:r>
        <w:rPr>
          <w:rFonts w:ascii="Arial" w:cs="Arial" w:eastAsia="Arial" w:hAnsi="Arial"/>
          <w:color w:val="555555"/>
          <w:sz w:val="22"/>
          <w:szCs w:val="22"/>
        </w:rPr>
        <w:t xml:space="preserve">The all-in-one performance app built specifically for competitive swimmers —</w:t>
      </w:r>
    </w:p>
    <w:p>
      <w:pPr>
        <w:spacing w:after="200" w:before="0"/>
        <w:jc w:val="center"/>
      </w:pPr>
      <w:r>
        <w:rPr>
          <w:rFonts w:ascii="Arial" w:cs="Arial" w:eastAsia="Arial" w:hAnsi="Arial"/>
          <w:color w:val="555555"/>
          <w:sz w:val="22"/>
          <w:szCs w:val="22"/>
        </w:rPr>
        <w:t xml:space="preserve">dryland training, race times, nutrition, meet planning, and more. All in one place. All on your phone.</w:t>
      </w:r>
    </w:p>
    <w:p>
      <w:pPr>
        <w:pBdr>
          <w:bottom w:val="single" w:color="1ABCBF" w:sz="4"/>
        </w:pBdr>
        <w:spacing w:after="80" w:before="80"/>
      </w:pPr>
      <w:r>
        <w:t xml:space="preserve"/>
      </w:r>
    </w:p>
    <w:p>
      <w:pPr>
        <w:spacing w:after="100" w:before="0"/>
      </w:pPr>
      <w: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340"/>
        <w:gridCol w:w="200"/>
        <w:gridCol w:w="2340"/>
        <w:gridCol w:w="200"/>
        <w:gridCol w:w="2340"/>
        <w:gridCol w:w="200"/>
        <w:gridCol w:w="2340"/>
        <w:gridCol w:w="280"/>
      </w:tblGrid>
      <w:tr>
        <w:tc>
          <w:tcPr>
            <w:tcW w:type="dxa" w:w="2340"/>
            <w:tcBorders>
              <w:top w:val="none" w:color="FFFFFF" w:sz="0"/>
              <w:left w:val="none" w:color="FFFFFF" w:sz="0"/>
              <w:bottom w:val="none" w:color="FFFFFF" w:sz="0"/>
              <w:right w:val="none" w:color="FFFFFF" w:sz="0"/>
            </w:tcBorders>
            <w:shd w:fill="0D1F3C" w:val="clear"/>
            <w:tcMar>
              <w:top w:type="dxa" w:w="100"/>
              <w:left w:type="dxa" w:w="80"/>
              <w:bottom w:type="dxa" w:w="100"/>
              <w:right w:type="dxa" w:w="80"/>
            </w:tcMar>
            <w:vAlign w:val="center"/>
          </w:tcPr>
          <w:p>
            <w:pPr>
              <w:spacing w:after="20" w:before="0"/>
              <w:jc w:val="center"/>
            </w:pPr>
            <w:r>
              <w:rPr>
                <w:rFonts w:ascii="Arial" w:cs="Arial" w:eastAsia="Arial" w:hAnsi="Arial"/>
                <w:b/>
                <w:bCs/>
                <w:color w:val="1ABCBF"/>
                <w:sz w:val="40"/>
                <w:szCs w:val="40"/>
              </w:rPr>
              <w:t xml:space="preserve">6</w:t>
            </w:r>
          </w:p>
          <w:p>
            <w:pPr>
              <w:spacing w:after="0" w:before="0"/>
              <w:jc w:val="center"/>
            </w:pPr>
            <w:r>
              <w:rPr>
                <w:rFonts w:ascii="Arial" w:cs="Arial" w:eastAsia="Arial" w:hAnsi="Arial"/>
                <w:color w:val="AAAAAA"/>
                <w:sz w:val="16"/>
                <w:szCs w:val="16"/>
              </w:rPr>
              <w:t xml:space="preserve">Tabs of tools</w:t>
            </w:r>
          </w:p>
        </w:tc>
        <w:tc>
          <w:tcPr>
            <w:tcW w:type="dxa" w:w="200"/>
            <w:tcBorders>
              <w:top w:val="none" w:color="FFFFFF" w:sz="0"/>
              <w:left w:val="none" w:color="FFFFFF" w:sz="0"/>
              <w:bottom w:val="none" w:color="FFFFFF" w:sz="0"/>
              <w:right w:val="none" w:color="FFFFFF" w:sz="0"/>
            </w:tcBorders>
            <w:shd w:fill="FFFFFF" w:val="clear"/>
          </w:tcPr>
          <w:p>
            <w:r>
              <w:t xml:space="preserve"/>
            </w:r>
          </w:p>
        </w:tc>
        <w:tc>
          <w:tcPr>
            <w:tcW w:type="dxa" w:w="2340"/>
            <w:tcBorders>
              <w:top w:val="none" w:color="FFFFFF" w:sz="0"/>
              <w:left w:val="none" w:color="FFFFFF" w:sz="0"/>
              <w:bottom w:val="none" w:color="FFFFFF" w:sz="0"/>
              <w:right w:val="none" w:color="FFFFFF" w:sz="0"/>
            </w:tcBorders>
            <w:shd w:fill="0D1F3C" w:val="clear"/>
            <w:tcMar>
              <w:top w:type="dxa" w:w="100"/>
              <w:left w:type="dxa" w:w="80"/>
              <w:bottom w:type="dxa" w:w="100"/>
              <w:right w:type="dxa" w:w="80"/>
            </w:tcMar>
            <w:vAlign w:val="center"/>
          </w:tcPr>
          <w:p>
            <w:pPr>
              <w:spacing w:after="20" w:before="0"/>
              <w:jc w:val="center"/>
            </w:pPr>
            <w:r>
              <w:rPr>
                <w:rFonts w:ascii="Arial" w:cs="Arial" w:eastAsia="Arial" w:hAnsi="Arial"/>
                <w:b/>
                <w:bCs/>
                <w:color w:val="1ABCBF"/>
                <w:sz w:val="40"/>
                <w:szCs w:val="40"/>
              </w:rPr>
              <w:t xml:space="preserve">74+</w:t>
            </w:r>
          </w:p>
          <w:p>
            <w:pPr>
              <w:spacing w:after="0" w:before="0"/>
              <w:jc w:val="center"/>
            </w:pPr>
            <w:r>
              <w:rPr>
                <w:rFonts w:ascii="Arial" w:cs="Arial" w:eastAsia="Arial" w:hAnsi="Arial"/>
                <w:color w:val="AAAAAA"/>
                <w:sz w:val="16"/>
                <w:szCs w:val="16"/>
              </w:rPr>
              <w:t xml:space="preserve">Curated foods</w:t>
            </w:r>
          </w:p>
        </w:tc>
        <w:tc>
          <w:tcPr>
            <w:tcW w:type="dxa" w:w="200"/>
            <w:tcBorders>
              <w:top w:val="none" w:color="FFFFFF" w:sz="0"/>
              <w:left w:val="none" w:color="FFFFFF" w:sz="0"/>
              <w:bottom w:val="none" w:color="FFFFFF" w:sz="0"/>
              <w:right w:val="none" w:color="FFFFFF" w:sz="0"/>
            </w:tcBorders>
            <w:shd w:fill="FFFFFF" w:val="clear"/>
          </w:tcPr>
          <w:p>
            <w:r>
              <w:t xml:space="preserve"/>
            </w:r>
          </w:p>
        </w:tc>
        <w:tc>
          <w:tcPr>
            <w:tcW w:type="dxa" w:w="2340"/>
            <w:tcBorders>
              <w:top w:val="none" w:color="FFFFFF" w:sz="0"/>
              <w:left w:val="none" w:color="FFFFFF" w:sz="0"/>
              <w:bottom w:val="none" w:color="FFFFFF" w:sz="0"/>
              <w:right w:val="none" w:color="FFFFFF" w:sz="0"/>
            </w:tcBorders>
            <w:shd w:fill="0D1F3C" w:val="clear"/>
            <w:tcMar>
              <w:top w:type="dxa" w:w="100"/>
              <w:left w:type="dxa" w:w="80"/>
              <w:bottom w:type="dxa" w:w="100"/>
              <w:right w:type="dxa" w:w="80"/>
            </w:tcMar>
            <w:vAlign w:val="center"/>
          </w:tcPr>
          <w:p>
            <w:pPr>
              <w:spacing w:after="20" w:before="0"/>
              <w:jc w:val="center"/>
            </w:pPr>
            <w:r>
              <w:rPr>
                <w:rFonts w:ascii="Arial" w:cs="Arial" w:eastAsia="Arial" w:hAnsi="Arial"/>
                <w:b/>
                <w:bCs/>
                <w:color w:val="1ABCBF"/>
                <w:sz w:val="40"/>
                <w:szCs w:val="40"/>
              </w:rPr>
              <w:t xml:space="preserve">17</w:t>
            </w:r>
          </w:p>
          <w:p>
            <w:pPr>
              <w:spacing w:after="0" w:before="0"/>
              <w:jc w:val="center"/>
            </w:pPr>
            <w:r>
              <w:rPr>
                <w:rFonts w:ascii="Arial" w:cs="Arial" w:eastAsia="Arial" w:hAnsi="Arial"/>
                <w:color w:val="AAAAAA"/>
                <w:sz w:val="16"/>
                <w:szCs w:val="16"/>
              </w:rPr>
              <w:t xml:space="preserve">Swim events tracked</w:t>
            </w:r>
          </w:p>
        </w:tc>
        <w:tc>
          <w:tcPr>
            <w:tcW w:type="dxa" w:w="200"/>
            <w:tcBorders>
              <w:top w:val="none" w:color="FFFFFF" w:sz="0"/>
              <w:left w:val="none" w:color="FFFFFF" w:sz="0"/>
              <w:bottom w:val="none" w:color="FFFFFF" w:sz="0"/>
              <w:right w:val="none" w:color="FFFFFF" w:sz="0"/>
            </w:tcBorders>
            <w:shd w:fill="FFFFFF" w:val="clear"/>
          </w:tcPr>
          <w:p>
            <w:r>
              <w:t xml:space="preserve"/>
            </w:r>
          </w:p>
        </w:tc>
        <w:tc>
          <w:tcPr>
            <w:tcW w:type="dxa" w:w="2340"/>
            <w:tcBorders>
              <w:top w:val="none" w:color="FFFFFF" w:sz="0"/>
              <w:left w:val="none" w:color="FFFFFF" w:sz="0"/>
              <w:bottom w:val="none" w:color="FFFFFF" w:sz="0"/>
              <w:right w:val="none" w:color="FFFFFF" w:sz="0"/>
            </w:tcBorders>
            <w:shd w:fill="0D1F3C" w:val="clear"/>
            <w:tcMar>
              <w:top w:type="dxa" w:w="100"/>
              <w:left w:type="dxa" w:w="80"/>
              <w:bottom w:type="dxa" w:w="100"/>
              <w:right w:type="dxa" w:w="80"/>
            </w:tcMar>
            <w:vAlign w:val="center"/>
          </w:tcPr>
          <w:p>
            <w:pPr>
              <w:spacing w:after="20" w:before="0"/>
              <w:jc w:val="center"/>
            </w:pPr>
            <w:r>
              <w:rPr>
                <w:rFonts w:ascii="Arial" w:cs="Arial" w:eastAsia="Arial" w:hAnsi="Arial"/>
                <w:b/>
                <w:bCs/>
                <w:color w:val="1ABCBF"/>
                <w:sz w:val="40"/>
                <w:szCs w:val="40"/>
              </w:rPr>
              <w:t xml:space="preserve">100%</w:t>
            </w:r>
          </w:p>
          <w:p>
            <w:pPr>
              <w:spacing w:after="0" w:before="0"/>
              <w:jc w:val="center"/>
            </w:pPr>
            <w:r>
              <w:rPr>
                <w:rFonts w:ascii="Arial" w:cs="Arial" w:eastAsia="Arial" w:hAnsi="Arial"/>
                <w:color w:val="AAAAAA"/>
                <w:sz w:val="16"/>
                <w:szCs w:val="16"/>
              </w:rPr>
              <w:t xml:space="preserve">Free to use</w:t>
            </w:r>
          </w:p>
        </w:tc>
        <w:tc>
          <w:tcPr>
            <w:tcW w:type="dxa" w:w="280"/>
            <w:tcBorders>
              <w:top w:val="none" w:color="FFFFFF" w:sz="0"/>
              <w:left w:val="none" w:color="FFFFFF" w:sz="0"/>
              <w:bottom w:val="none" w:color="FFFFFF" w:sz="0"/>
              <w:right w:val="none" w:color="FFFFFF" w:sz="0"/>
            </w:tcBorders>
            <w:shd w:fill="FFFFFF" w:val="clear"/>
          </w:tcPr>
          <w:p>
            <w:r>
              <w:t xml:space="preserve"/>
            </w:r>
          </w:p>
        </w:tc>
      </w:tr>
    </w:tbl>
    <w:p>
      <w:pPr>
        <w:spacing w:after="200" w:before="0"/>
      </w:pPr>
      <w:r>
        <w:t xml:space="preserve"/>
      </w:r>
    </w:p>
    <w:p>
      <w:pPr>
        <w:pBdr>
          <w:bottom w:val="single" w:color="1ABCBF" w:sz="4"/>
        </w:pBdr>
        <w:spacing w:after="80" w:before="80"/>
      </w:pPr>
      <w:r>
        <w:t xml:space="preserve"/>
      </w:r>
    </w:p>
    <w:p>
      <w:pPr>
        <w:spacing w:after="120" w:before="0"/>
      </w:pPr>
      <w:r>
        <w:t xml:space="preserve"/>
      </w:r>
    </w:p>
    <w:p>
      <w:pPr>
        <w:spacing w:after="100" w:before="0"/>
        <w:jc w:val="left"/>
      </w:pPr>
      <w:r>
        <w:rPr>
          <w:rFonts w:ascii="Arial" w:cs="Arial" w:eastAsia="Arial" w:hAnsi="Arial"/>
          <w:b/>
          <w:bCs/>
          <w:color w:val="0D1F3C"/>
          <w:sz w:val="28"/>
          <w:szCs w:val="28"/>
        </w:rPr>
        <w:t xml:space="preserve">What is SwimFitPro?</w:t>
      </w:r>
    </w:p>
    <w:p>
      <w:pPr>
        <w:spacing w:after="100" w:before="0"/>
        <w:jc w:val="left"/>
      </w:pPr>
      <w:r>
        <w:rPr>
          <w:rFonts w:ascii="Arial" w:cs="Arial" w:eastAsia="Arial" w:hAnsi="Arial"/>
          <w:color w:val="555555"/>
          <w:sz w:val="20"/>
          <w:szCs w:val="20"/>
        </w:rPr>
        <w:t xml:space="preserve">SwimFitPro is a free progressive web app designed from the ground up for competitive swimmers aged 13–18. Unlike generic fitness apps, every feature is built around the demands of swimming — pool sessions, dry-land training, race meets, and the nutrition needed to fuel it all. Open it in Safari or Chrome, add it to your home screen, and you’re ready to go. No app store. No subscription. No friction.</w:t>
      </w:r>
    </w:p>
    <w:p>
      <w:pPr>
        <w:spacing w:after="160" w:before="0"/>
      </w:pPr>
      <w:r>
        <w:t xml:space="preserve"/>
      </w:r>
    </w:p>
    <w:p>
      <w:pPr>
        <w:spacing w:after="120" w:before="0"/>
        <w:jc w:val="left"/>
      </w:pPr>
      <w:r>
        <w:rPr>
          <w:rFonts w:ascii="Arial" w:cs="Arial" w:eastAsia="Arial" w:hAnsi="Arial"/>
          <w:b/>
          <w:bCs/>
          <w:color w:val="0D1F3C"/>
          <w:sz w:val="26"/>
          <w:szCs w:val="26"/>
        </w:rPr>
        <w:t xml:space="preserve">Everything a swimmer needs in one app</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960"/>
        <w:gridCol w:w="280"/>
        <w:gridCol w:w="2960"/>
        <w:gridCol w:w="280"/>
        <w:gridCol w:w="2960"/>
      </w:tblGrid>
      <w:tr>
        <w:tc>
          <w:tcPr>
            <w:tcW w:type="dxa" w:w="2960"/>
            <w:tcBorders>
              <w:top w:val="none" w:color="FFFFFF" w:sz="0"/>
              <w:left w:val="none" w:color="FFFFFF" w:sz="0"/>
              <w:bottom w:val="none" w:color="FFFFFF" w:sz="0"/>
              <w:right w:val="none" w:color="FFFFFF" w:sz="0"/>
            </w:tcBorders>
            <w:shd w:fill="E8F9F9" w:val="clear"/>
            <w:tcMar>
              <w:top w:type="dxa" w:w="100"/>
              <w:left w:type="dxa" w:w="120"/>
              <w:bottom w:type="dxa" w:w="100"/>
              <w:right w:type="dxa" w:w="120"/>
            </w:tcMar>
          </w:tcPr>
          <w:p>
            <w:pPr>
              <w:spacing w:after="40" w:before="0"/>
            </w:pPr>
            <w:r>
              <w:rPr>
                <w:rFonts w:ascii="Arial" w:cs="Arial" w:eastAsia="Arial" w:hAnsi="Arial"/>
                <w:b/>
                <w:bCs/>
                <w:color w:val="0D1F3C"/>
                <w:sz w:val="20"/>
                <w:szCs w:val="20"/>
              </w:rPr>
              <w:t xml:space="preserve">🏋️ Dryland Workouts</w:t>
            </w:r>
          </w:p>
          <w:p>
            <w:pPr>
              <w:spacing w:after="0" w:before="0"/>
            </w:pPr>
            <w:r>
              <w:rPr>
                <w:rFonts w:ascii="Arial" w:cs="Arial" w:eastAsia="Arial" w:hAnsi="Arial"/>
                <w:color w:val="555555"/>
                <w:sz w:val="17"/>
                <w:szCs w:val="17"/>
              </w:rPr>
              <w:t xml:space="preserve">Stroke-specific strength sessions that adapt to your training phase — GPP, Strength, Power, Taper. Built for swimmers, not gym-goers.</w:t>
            </w:r>
          </w:p>
        </w:tc>
        <w:tc>
          <w:tcPr>
            <w:tcW w:type="dxa" w:w="200"/>
            <w:tcBorders>
              <w:top w:val="none" w:color="FFFFFF" w:sz="0"/>
              <w:left w:val="none" w:color="FFFFFF" w:sz="0"/>
              <w:bottom w:val="none" w:color="FFFFFF" w:sz="0"/>
              <w:right w:val="none" w:color="FFFFFF" w:sz="0"/>
            </w:tcBorders>
            <w:shd w:fill="FFFFFF" w:val="clear"/>
          </w:tcPr>
          <w:p>
            <w:r>
              <w:t xml:space="preserve"/>
            </w:r>
          </w:p>
        </w:tc>
        <w:tc>
          <w:tcPr>
            <w:tcW w:type="dxa" w:w="2960"/>
            <w:tcBorders>
              <w:top w:val="none" w:color="FFFFFF" w:sz="0"/>
              <w:left w:val="none" w:color="FFFFFF" w:sz="0"/>
              <w:bottom w:val="none" w:color="FFFFFF" w:sz="0"/>
              <w:right w:val="none" w:color="FFFFFF" w:sz="0"/>
            </w:tcBorders>
            <w:shd w:fill="E8F9F9" w:val="clear"/>
            <w:tcMar>
              <w:top w:type="dxa" w:w="100"/>
              <w:left w:type="dxa" w:w="120"/>
              <w:bottom w:type="dxa" w:w="100"/>
              <w:right w:type="dxa" w:w="120"/>
            </w:tcMar>
          </w:tcPr>
          <w:p>
            <w:pPr>
              <w:spacing w:after="40" w:before="0"/>
            </w:pPr>
            <w:r>
              <w:rPr>
                <w:rFonts w:ascii="Arial" w:cs="Arial" w:eastAsia="Arial" w:hAnsi="Arial"/>
                <w:b/>
                <w:bCs/>
                <w:color w:val="0D1F3C"/>
                <w:sz w:val="20"/>
                <w:szCs w:val="20"/>
              </w:rPr>
              <w:t xml:space="preserve">⏱️ Times &amp; Standards</w:t>
            </w:r>
          </w:p>
          <w:p>
            <w:pPr>
              <w:spacing w:after="0" w:before="0"/>
            </w:pPr>
            <w:r>
              <w:rPr>
                <w:rFonts w:ascii="Arial" w:cs="Arial" w:eastAsia="Arial" w:hAnsi="Arial"/>
                <w:color w:val="555555"/>
                <w:sz w:val="17"/>
                <w:szCs w:val="17"/>
              </w:rPr>
              <w:t xml:space="preserve">Track your PBs in every event. See exactly how far you are from provincial, national, and custom qualifying times — with projected improvement timelines.</w:t>
            </w:r>
          </w:p>
        </w:tc>
        <w:tc>
          <w:tcPr>
            <w:tcW w:type="dxa" w:w="200"/>
            <w:tcBorders>
              <w:top w:val="none" w:color="FFFFFF" w:sz="0"/>
              <w:left w:val="none" w:color="FFFFFF" w:sz="0"/>
              <w:bottom w:val="none" w:color="FFFFFF" w:sz="0"/>
              <w:right w:val="none" w:color="FFFFFF" w:sz="0"/>
            </w:tcBorders>
            <w:shd w:fill="FFFFFF" w:val="clear"/>
          </w:tcPr>
          <w:p>
            <w:r>
              <w:t xml:space="preserve"/>
            </w:r>
          </w:p>
        </w:tc>
        <w:tc>
          <w:tcPr>
            <w:tcW w:type="dxa" w:w="2960"/>
            <w:tcBorders>
              <w:top w:val="none" w:color="FFFFFF" w:sz="0"/>
              <w:left w:val="none" w:color="FFFFFF" w:sz="0"/>
              <w:bottom w:val="none" w:color="FFFFFF" w:sz="0"/>
              <w:right w:val="none" w:color="FFFFFF" w:sz="0"/>
            </w:tcBorders>
            <w:shd w:fill="E8F9F9" w:val="clear"/>
            <w:tcMar>
              <w:top w:type="dxa" w:w="100"/>
              <w:left w:type="dxa" w:w="120"/>
              <w:bottom w:type="dxa" w:w="100"/>
              <w:right w:type="dxa" w:w="120"/>
            </w:tcMar>
          </w:tcPr>
          <w:p>
            <w:pPr>
              <w:spacing w:after="40" w:before="0"/>
            </w:pPr>
            <w:r>
              <w:rPr>
                <w:rFonts w:ascii="Arial" w:cs="Arial" w:eastAsia="Arial" w:hAnsi="Arial"/>
                <w:b/>
                <w:bCs/>
                <w:color w:val="0D1F3C"/>
                <w:sz w:val="20"/>
                <w:szCs w:val="20"/>
              </w:rPr>
              <w:t xml:space="preserve">📅 Meet &amp; Schedule</w:t>
            </w:r>
          </w:p>
          <w:p>
            <w:pPr>
              <w:spacing w:after="0" w:before="0"/>
            </w:pPr>
            <w:r>
              <w:rPr>
                <w:rFonts w:ascii="Arial" w:cs="Arial" w:eastAsia="Arial" w:hAnsi="Arial"/>
                <w:color w:val="555555"/>
                <w:sz w:val="17"/>
                <w:szCs w:val="17"/>
              </w:rPr>
              <w:t xml:space="preserve">Add your meets to the calendar. Meet Day mode activates warm-up protocols, race logistics, and inter-session recovery plans automatically.</w:t>
            </w:r>
          </w:p>
        </w:tc>
      </w:tr>
      <w:tr>
        <w:tc>
          <w:tcPr>
            <w:tcBorders>
              <w:top w:val="none" w:color="FFFFFF" w:sz="0"/>
              <w:left w:val="none" w:color="FFFFFF" w:sz="0"/>
              <w:bottom w:val="none" w:color="FFFFFF" w:sz="0"/>
              <w:right w:val="none" w:color="FFFFFF" w:sz="0"/>
            </w:tcBorders>
          </w:tcPr>
          <w:p>
            <w:pPr>
              <w:spacing w:after="120" w:before="0"/>
            </w:pPr>
            <w:r>
              <w:t xml:space="preserve"/>
            </w:r>
          </w:p>
        </w:tc>
        <w:tc>
          <w:tcPr>
            <w:tcBorders>
              <w:top w:val="none" w:color="FFFFFF" w:sz="0"/>
              <w:left w:val="none" w:color="FFFFFF" w:sz="0"/>
              <w:bottom w:val="none" w:color="FFFFFF" w:sz="0"/>
              <w:right w:val="none" w:color="FFFFFF" w:sz="0"/>
            </w:tcBorders>
          </w:tcPr>
          <w:p>
            <w:r>
              <w:t xml:space="preserve"/>
            </w:r>
          </w:p>
        </w:tc>
        <w:tc>
          <w:tcPr>
            <w:tcBorders>
              <w:top w:val="none" w:color="FFFFFF" w:sz="0"/>
              <w:left w:val="none" w:color="FFFFFF" w:sz="0"/>
              <w:bottom w:val="none" w:color="FFFFFF" w:sz="0"/>
              <w:right w:val="none" w:color="FFFFFF" w:sz="0"/>
            </w:tcBorders>
          </w:tcPr>
          <w:p>
            <w:r>
              <w:t xml:space="preserve"/>
            </w:r>
          </w:p>
        </w:tc>
        <w:tc>
          <w:tcPr>
            <w:tcBorders>
              <w:top w:val="none" w:color="FFFFFF" w:sz="0"/>
              <w:left w:val="none" w:color="FFFFFF" w:sz="0"/>
              <w:bottom w:val="none" w:color="FFFFFF" w:sz="0"/>
              <w:right w:val="none" w:color="FFFFFF" w:sz="0"/>
            </w:tcBorders>
          </w:tcPr>
          <w:p>
            <w:r>
              <w:t xml:space="preserve"/>
            </w:r>
          </w:p>
        </w:tc>
        <w:tc>
          <w:tcPr>
            <w:tcBorders>
              <w:top w:val="none" w:color="FFFFFF" w:sz="0"/>
              <w:left w:val="none" w:color="FFFFFF" w:sz="0"/>
              <w:bottom w:val="none" w:color="FFFFFF" w:sz="0"/>
              <w:right w:val="none" w:color="FFFFFF" w:sz="0"/>
            </w:tcBorders>
          </w:tcPr>
          <w:p>
            <w:r>
              <w:t xml:space="preserve"/>
            </w:r>
          </w:p>
        </w:tc>
      </w:tr>
      <w:tr>
        <w:tc>
          <w:tcPr>
            <w:tcW w:type="dxa" w:w="2960"/>
            <w:tcBorders>
              <w:top w:val="none" w:color="FFFFFF" w:sz="0"/>
              <w:left w:val="none" w:color="FFFFFF" w:sz="0"/>
              <w:bottom w:val="none" w:color="FFFFFF" w:sz="0"/>
              <w:right w:val="none" w:color="FFFFFF" w:sz="0"/>
            </w:tcBorders>
            <w:shd w:fill="E8F9F9" w:val="clear"/>
            <w:tcMar>
              <w:top w:type="dxa" w:w="100"/>
              <w:left w:type="dxa" w:w="120"/>
              <w:bottom w:type="dxa" w:w="100"/>
              <w:right w:type="dxa" w:w="120"/>
            </w:tcMar>
          </w:tcPr>
          <w:p>
            <w:pPr>
              <w:spacing w:after="40" w:before="0"/>
            </w:pPr>
            <w:r>
              <w:rPr>
                <w:rFonts w:ascii="Arial" w:cs="Arial" w:eastAsia="Arial" w:hAnsi="Arial"/>
                <w:b/>
                <w:bCs/>
                <w:color w:val="0D1F3C"/>
                <w:sz w:val="20"/>
                <w:szCs w:val="20"/>
              </w:rPr>
              <w:t xml:space="preserve">🍽️ Fuel &amp; Nutrition</w:t>
            </w:r>
          </w:p>
          <w:p>
            <w:pPr>
              <w:spacing w:after="0" w:before="0"/>
            </w:pPr>
            <w:r>
              <w:rPr>
                <w:rFonts w:ascii="Arial" w:cs="Arial" w:eastAsia="Arial" w:hAnsi="Arial"/>
                <w:color w:val="555555"/>
                <w:sz w:val="17"/>
                <w:szCs w:val="17"/>
              </w:rPr>
              <w:t xml:space="preserve">Personalised calorie and macro targets based on body stats, training load, and phase. Log meals from a swimmer-curated food library or search millions of foods.</w:t>
            </w:r>
          </w:p>
        </w:tc>
        <w:tc>
          <w:tcPr>
            <w:tcW w:type="dxa" w:w="200"/>
            <w:tcBorders>
              <w:top w:val="none" w:color="FFFFFF" w:sz="0"/>
              <w:left w:val="none" w:color="FFFFFF" w:sz="0"/>
              <w:bottom w:val="none" w:color="FFFFFF" w:sz="0"/>
              <w:right w:val="none" w:color="FFFFFF" w:sz="0"/>
            </w:tcBorders>
            <w:shd w:fill="FFFFFF" w:val="clear"/>
          </w:tcPr>
          <w:p>
            <w:r>
              <w:t xml:space="preserve"/>
            </w:r>
          </w:p>
        </w:tc>
        <w:tc>
          <w:tcPr>
            <w:tcW w:type="dxa" w:w="2960"/>
            <w:tcBorders>
              <w:top w:val="none" w:color="FFFFFF" w:sz="0"/>
              <w:left w:val="none" w:color="FFFFFF" w:sz="0"/>
              <w:bottom w:val="none" w:color="FFFFFF" w:sz="0"/>
              <w:right w:val="none" w:color="FFFFFF" w:sz="0"/>
            </w:tcBorders>
            <w:shd w:fill="E8F9F9" w:val="clear"/>
            <w:tcMar>
              <w:top w:type="dxa" w:w="100"/>
              <w:left w:type="dxa" w:w="120"/>
              <w:bottom w:type="dxa" w:w="100"/>
              <w:right w:type="dxa" w:w="120"/>
            </w:tcMar>
          </w:tcPr>
          <w:p>
            <w:pPr>
              <w:spacing w:after="40" w:before="0"/>
            </w:pPr>
            <w:r>
              <w:rPr>
                <w:rFonts w:ascii="Arial" w:cs="Arial" w:eastAsia="Arial" w:hAnsi="Arial"/>
                <w:b/>
                <w:bCs/>
                <w:color w:val="0D1F3C"/>
                <w:sz w:val="20"/>
                <w:szCs w:val="20"/>
              </w:rPr>
              <w:t xml:space="preserve">💪 Strength Baseline</w:t>
            </w:r>
          </w:p>
          <w:p>
            <w:pPr>
              <w:spacing w:after="0" w:before="0"/>
            </w:pPr>
            <w:r>
              <w:rPr>
                <w:rFonts w:ascii="Arial" w:cs="Arial" w:eastAsia="Arial" w:hAnsi="Arial"/>
                <w:color w:val="555555"/>
                <w:sz w:val="17"/>
                <w:szCs w:val="17"/>
              </w:rPr>
              <w:t xml:space="preserve">Test and track 1RM across 5 key lifts. The app calculates training loads for each lift automatically and adjusts them as you get stronger.</w:t>
            </w:r>
          </w:p>
        </w:tc>
        <w:tc>
          <w:tcPr>
            <w:tcW w:type="dxa" w:w="200"/>
            <w:tcBorders>
              <w:top w:val="none" w:color="FFFFFF" w:sz="0"/>
              <w:left w:val="none" w:color="FFFFFF" w:sz="0"/>
              <w:bottom w:val="none" w:color="FFFFFF" w:sz="0"/>
              <w:right w:val="none" w:color="FFFFFF" w:sz="0"/>
            </w:tcBorders>
            <w:shd w:fill="FFFFFF" w:val="clear"/>
          </w:tcPr>
          <w:p>
            <w:r>
              <w:t xml:space="preserve"/>
            </w:r>
          </w:p>
        </w:tc>
        <w:tc>
          <w:tcPr>
            <w:tcW w:type="dxa" w:w="2960"/>
            <w:tcBorders>
              <w:top w:val="none" w:color="FFFFFF" w:sz="0"/>
              <w:left w:val="none" w:color="FFFFFF" w:sz="0"/>
              <w:bottom w:val="none" w:color="FFFFFF" w:sz="0"/>
              <w:right w:val="none" w:color="FFFFFF" w:sz="0"/>
            </w:tcBorders>
            <w:shd w:fill="E8F9F9" w:val="clear"/>
            <w:tcMar>
              <w:top w:type="dxa" w:w="100"/>
              <w:left w:type="dxa" w:w="120"/>
              <w:bottom w:type="dxa" w:w="100"/>
              <w:right w:type="dxa" w:w="120"/>
            </w:tcMar>
          </w:tcPr>
          <w:p>
            <w:pPr>
              <w:spacing w:after="40" w:before="0"/>
            </w:pPr>
            <w:r>
              <w:rPr>
                <w:rFonts w:ascii="Arial" w:cs="Arial" w:eastAsia="Arial" w:hAnsi="Arial"/>
                <w:b/>
                <w:bCs/>
                <w:color w:val="0D1F3C"/>
                <w:sz w:val="20"/>
                <w:szCs w:val="20"/>
              </w:rPr>
              <w:t xml:space="preserve">📈 Progress Tracking</w:t>
            </w:r>
          </w:p>
          <w:p>
            <w:pPr>
              <w:spacing w:after="0" w:before="0"/>
            </w:pPr>
            <w:r>
              <w:rPr>
                <w:rFonts w:ascii="Arial" w:cs="Arial" w:eastAsia="Arial" w:hAnsi="Arial"/>
                <w:color w:val="555555"/>
                <w:sz w:val="17"/>
                <w:szCs w:val="17"/>
              </w:rPr>
              <w:t xml:space="preserve">Body composition trends, season km tracker, mobility log, pool check-ins, and RPE history. Everything a coach would want to see, at a glance.</w:t>
            </w:r>
          </w:p>
        </w:tc>
      </w:tr>
    </w:tbl>
    <w:p>
      <w:pPr>
        <w:spacing w:after="160" w:before="0"/>
      </w:pPr>
      <w:r>
        <w:t xml:space="preserve"/>
      </w:r>
    </w:p>
    <w:p>
      <w:pPr>
        <w:pBdr>
          <w:bottom w:val="single" w:color="1ABCBF" w:sz="4"/>
        </w:pBdr>
        <w:spacing w:after="80" w:before="80"/>
      </w:pPr>
      <w:r>
        <w:t xml:space="preserve"/>
      </w:r>
    </w:p>
    <w:p>
      <w:pPr>
        <w:spacing w:after="120" w:before="0"/>
      </w:pPr>
      <w:r>
        <w:t xml:space="preserve"/>
      </w:r>
    </w:p>
    <w:p>
      <w:pPr>
        <w:spacing w:after="120" w:before="0"/>
        <w:jc w:val="left"/>
      </w:pPr>
      <w:r>
        <w:rPr>
          <w:rFonts w:ascii="Arial" w:cs="Arial" w:eastAsia="Arial" w:hAnsi="Arial"/>
          <w:b/>
          <w:bCs/>
          <w:color w:val="0D1F3C"/>
          <w:sz w:val="26"/>
          <w:szCs w:val="26"/>
        </w:rPr>
        <w:t xml:space="preserve">What makes SwimFitPro different?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0"/>
        <w:gridCol w:w="280"/>
        <w:gridCol w:w="5160"/>
      </w:tblGrid>
      <w:tr>
        <w:tc>
          <w:tcPr>
            <w:tcBorders>
              <w:top w:val="none" w:color="FFFFFF" w:sz="0"/>
              <w:left w:val="none" w:color="FFFFFF" w:sz="0"/>
              <w:bottom w:val="none" w:color="FFFFFF" w:sz="0"/>
              <w:right w:val="none" w:color="FFFFFF" w:sz="0"/>
            </w:tcBorders>
            <w:shd w:fill="0D1F3C" w:val="clear"/>
            <w:tcMar>
              <w:top w:type="dxa" w:w="200"/>
              <w:left w:type="dxa" w:w="200"/>
              <w:bottom w:type="dxa" w:w="200"/>
              <w:right w:type="dxa" w:w="200"/>
            </w:tcMar>
          </w:tcPr>
          <w:p>
            <w:pPr>
              <w:spacing w:after="100" w:before="0"/>
            </w:pPr>
            <w:r>
              <w:rPr>
                <w:rFonts w:ascii="Arial" w:cs="Arial" w:eastAsia="Arial" w:hAnsi="Arial"/>
                <w:b/>
                <w:bCs/>
                <w:color w:val="1ABCBF"/>
                <w:sz w:val="22"/>
                <w:szCs w:val="22"/>
              </w:rPr>
              <w:t xml:space="preserve">Built for swimmers — not just athletes</w:t>
            </w:r>
          </w:p>
          <w:p>
            <w:pPr>
              <w:spacing w:after="80" w:before="0"/>
            </w:pPr>
            <w:r>
              <w:rPr>
                <w:rFonts w:ascii="Arial" w:cs="Arial" w:eastAsia="Arial" w:hAnsi="Arial"/>
                <w:color w:val="FFFFFF"/>
                <w:sz w:val="18"/>
                <w:szCs w:val="18"/>
              </w:rPr>
              <w:t xml:space="preserve">•  Standards for every province (QC, ON, AB, BC) — SCM and LCM</w:t>
            </w:r>
          </w:p>
          <w:p>
            <w:pPr>
              <w:spacing w:after="80" w:before="0"/>
            </w:pPr>
            <w:r>
              <w:rPr>
                <w:rFonts w:ascii="Arial" w:cs="Arial" w:eastAsia="Arial" w:hAnsi="Arial"/>
                <w:color w:val="FFFFFF"/>
                <w:sz w:val="18"/>
                <w:szCs w:val="18"/>
              </w:rPr>
              <w:t xml:space="preserve">•  Stroke-aware workouts (freestyle, fly, back, breast, IM)</w:t>
            </w:r>
          </w:p>
          <w:p>
            <w:pPr>
              <w:spacing w:after="80" w:before="0"/>
            </w:pPr>
            <w:r>
              <w:rPr>
                <w:rFonts w:ascii="Arial" w:cs="Arial" w:eastAsia="Arial" w:hAnsi="Arial"/>
                <w:color w:val="FFFFFF"/>
                <w:sz w:val="18"/>
                <w:szCs w:val="18"/>
              </w:rPr>
              <w:t xml:space="preserve">•  Out-of-season training mode with phase progression</w:t>
            </w:r>
          </w:p>
          <w:p>
            <w:pPr>
              <w:spacing w:after="80" w:before="0"/>
            </w:pPr>
            <w:r>
              <w:rPr>
                <w:rFonts w:ascii="Arial" w:cs="Arial" w:eastAsia="Arial" w:hAnsi="Arial"/>
                <w:color w:val="FFFFFF"/>
                <w:sz w:val="18"/>
                <w:szCs w:val="18"/>
              </w:rPr>
              <w:t xml:space="preserve">•  Meet Day race planner with prelims/finals recovery protocol</w:t>
            </w:r>
          </w:p>
          <w:p>
            <w:pPr>
              <w:spacing w:after="0" w:before="0"/>
            </w:pPr>
            <w:r>
              <w:rPr>
                <w:rFonts w:ascii="Arial" w:cs="Arial" w:eastAsia="Arial" w:hAnsi="Arial"/>
                <w:color w:val="FFFFFF"/>
                <w:sz w:val="18"/>
                <w:szCs w:val="18"/>
              </w:rPr>
              <w:t xml:space="preserve">•  Custom qualifying time targets for any meet on your calendar</w:t>
            </w:r>
          </w:p>
        </w:tc>
        <w:tc>
          <w:tcPr>
            <w:tcW w:type="dxa" w:w="200"/>
            <w:tcBorders>
              <w:top w:val="none" w:color="FFFFFF" w:sz="0"/>
              <w:left w:val="none" w:color="FFFFFF" w:sz="0"/>
              <w:bottom w:val="none" w:color="FFFFFF" w:sz="0"/>
              <w:right w:val="none" w:color="FFFFFF" w:sz="0"/>
            </w:tcBorders>
            <w:shd w:fill="FFFFFF" w:val="clear"/>
          </w:tcPr>
          <w:p>
            <w:r>
              <w:t xml:space="preserve"/>
            </w:r>
          </w:p>
        </w:tc>
        <w:tc>
          <w:tcPr>
            <w:tcBorders>
              <w:top w:val="none" w:color="FFFFFF" w:sz="0"/>
              <w:left w:val="none" w:color="FFFFFF" w:sz="0"/>
              <w:bottom w:val="none" w:color="FFFFFF" w:sz="0"/>
              <w:right w:val="none" w:color="FFFFFF" w:sz="0"/>
            </w:tcBorders>
            <w:shd w:fill="E8F9F9" w:val="clear"/>
            <w:tcMar>
              <w:top w:type="dxa" w:w="200"/>
              <w:left w:type="dxa" w:w="200"/>
              <w:bottom w:type="dxa" w:w="200"/>
              <w:right w:type="dxa" w:w="200"/>
            </w:tcMar>
          </w:tcPr>
          <w:p>
            <w:pPr>
              <w:spacing w:after="100" w:before="0"/>
            </w:pPr>
            <w:r>
              <w:rPr>
                <w:rFonts w:ascii="Arial" w:cs="Arial" w:eastAsia="Arial" w:hAnsi="Arial"/>
                <w:b/>
                <w:bCs/>
                <w:color w:val="0D1F3C"/>
                <w:sz w:val="22"/>
                <w:szCs w:val="22"/>
              </w:rPr>
              <w:t xml:space="preserve">Zero barriers to entry</w:t>
            </w:r>
          </w:p>
          <w:p>
            <w:pPr>
              <w:spacing w:after="80" w:before="0"/>
            </w:pPr>
            <w:r>
              <w:rPr>
                <w:rFonts w:ascii="Arial" w:cs="Arial" w:eastAsia="Arial" w:hAnsi="Arial"/>
                <w:color w:val="555555"/>
                <w:sz w:val="18"/>
                <w:szCs w:val="18"/>
              </w:rPr>
              <w:t xml:space="preserve">•  No app store — opens directly in any browser</w:t>
            </w:r>
          </w:p>
          <w:p>
            <w:pPr>
              <w:spacing w:after="80" w:before="0"/>
            </w:pPr>
            <w:r>
              <w:rPr>
                <w:rFonts w:ascii="Arial" w:cs="Arial" w:eastAsia="Arial" w:hAnsi="Arial"/>
                <w:color w:val="555555"/>
                <w:sz w:val="18"/>
                <w:szCs w:val="18"/>
              </w:rPr>
              <w:t xml:space="preserve">•  Works offline — no wifi needed at the pool</w:t>
            </w:r>
          </w:p>
          <w:p>
            <w:pPr>
              <w:spacing w:after="80" w:before="0"/>
            </w:pPr>
            <w:r>
              <w:rPr>
                <w:rFonts w:ascii="Arial" w:cs="Arial" w:eastAsia="Arial" w:hAnsi="Arial"/>
                <w:color w:val="555555"/>
                <w:sz w:val="18"/>
                <w:szCs w:val="18"/>
              </w:rPr>
              <w:t xml:space="preserve">•  Installs to home screen like a native app</w:t>
            </w:r>
          </w:p>
          <w:p>
            <w:pPr>
              <w:spacing w:after="80" w:before="0"/>
            </w:pPr>
            <w:r>
              <w:rPr>
                <w:rFonts w:ascii="Arial" w:cs="Arial" w:eastAsia="Arial" w:hAnsi="Arial"/>
                <w:color w:val="555555"/>
                <w:sz w:val="18"/>
                <w:szCs w:val="18"/>
              </w:rPr>
              <w:t xml:space="preserve">•  All data stays private on your device</w:t>
            </w:r>
          </w:p>
          <w:p>
            <w:pPr>
              <w:spacing w:after="0" w:before="0"/>
            </w:pPr>
            <w:r>
              <w:rPr>
                <w:rFonts w:ascii="Arial" w:cs="Arial" w:eastAsia="Arial" w:hAnsi="Arial"/>
                <w:color w:val="555555"/>
                <w:sz w:val="18"/>
                <w:szCs w:val="18"/>
              </w:rPr>
              <w:t xml:space="preserve">•  Completely free — no account, no ads, no upsell</w:t>
            </w:r>
          </w:p>
        </w:tc>
      </w:tr>
    </w:tbl>
    <w:p>
      <w:pPr>
        <w:spacing w:after="160" w:before="0"/>
      </w:pPr>
      <w:r>
        <w:t xml:space="preserve"/>
      </w:r>
    </w:p>
    <w:p>
      <w:pPr>
        <w:pBdr>
          <w:bottom w:val="single" w:color="1ABCBF" w:sz="4"/>
        </w:pBdr>
        <w:spacing w:after="80" w:before="80"/>
      </w:pPr>
      <w:r>
        <w:t xml:space="preserve"/>
      </w:r>
    </w:p>
    <w:p>
      <w:pPr>
        <w:spacing w:after="120" w:before="0"/>
      </w:pPr>
      <w:r>
        <w:t xml:space="preserve"/>
      </w:r>
    </w:p>
    <w:p>
      <w:pPr>
        <w:spacing w:after="120" w:before="0"/>
        <w:jc w:val="left"/>
      </w:pPr>
      <w:r>
        <w:rPr>
          <w:rFonts w:ascii="Arial" w:cs="Arial" w:eastAsia="Arial" w:hAnsi="Arial"/>
          <w:b/>
          <w:bCs/>
          <w:color w:val="0D1F3C"/>
          <w:sz w:val="26"/>
          <w:szCs w:val="26"/>
        </w:rPr>
        <w:t xml:space="preserve">What people are saying</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4440"/>
        <w:gridCol w:w="280"/>
        <w:gridCol w:w="4440"/>
        <w:gridCol w:w="1280"/>
      </w:tblGrid>
      <w:tr>
        <w:tc>
          <w:tcPr>
            <w:tcW w:type="dxa" w:w="4440"/>
            <w:tcBorders>
              <w:top w:val="none" w:color="FFFFFF" w:sz="0"/>
              <w:left w:val="none" w:color="FFFFFF" w:sz="0"/>
              <w:bottom w:val="none" w:color="FFFFFF" w:sz="0"/>
              <w:right w:val="none" w:color="FFFFFF" w:sz="0"/>
            </w:tcBorders>
            <w:shd w:fill="F4F6F8" w:val="clear"/>
            <w:tcMar>
              <w:top w:type="dxa" w:w="120"/>
              <w:left w:type="dxa" w:w="180"/>
              <w:bottom w:type="dxa" w:w="120"/>
              <w:right w:type="dxa" w:w="180"/>
            </w:tcMar>
          </w:tcPr>
          <w:p>
            <w:pPr>
              <w:spacing w:after="60" w:before="0"/>
            </w:pPr>
            <w:r>
              <w:rPr>
                <w:rFonts w:ascii="Arial" w:cs="Arial" w:eastAsia="Arial" w:hAnsi="Arial"/>
                <w:i/>
                <w:iCs/>
                <w:color w:val="0D1F3C"/>
                <w:sz w:val="18"/>
                <w:szCs w:val="18"/>
              </w:rPr>
              <w:t xml:space="preserve">“I finally have one place that connects my training, my times, and what I’m eating. It actually understands swimming.”</w:t>
            </w:r>
          </w:p>
          <w:p>
            <w:pPr>
              <w:spacing w:after="0" w:before="0"/>
            </w:pPr>
            <w:r>
              <w:rPr>
                <w:rFonts w:ascii="Arial" w:cs="Arial" w:eastAsia="Arial" w:hAnsi="Arial"/>
                <w:b/>
                <w:bCs/>
                <w:color w:val="1ABCBF"/>
                <w:sz w:val="16"/>
                <w:szCs w:val="16"/>
              </w:rPr>
              <w:t xml:space="preserve">— Competitive swimmer, 15</w:t>
            </w:r>
          </w:p>
        </w:tc>
        <w:tc>
          <w:tcPr>
            <w:tcW w:type="dxa" w:w="200"/>
            <w:tcBorders>
              <w:top w:val="none" w:color="FFFFFF" w:sz="0"/>
              <w:left w:val="none" w:color="FFFFFF" w:sz="0"/>
              <w:bottom w:val="none" w:color="FFFFFF" w:sz="0"/>
              <w:right w:val="none" w:color="FFFFFF" w:sz="0"/>
            </w:tcBorders>
            <w:shd w:fill="FFFFFF" w:val="clear"/>
          </w:tcPr>
          <w:p>
            <w:r>
              <w:t xml:space="preserve"/>
            </w:r>
          </w:p>
        </w:tc>
        <w:tc>
          <w:tcPr>
            <w:tcW w:type="dxa" w:w="4440"/>
            <w:tcBorders>
              <w:top w:val="none" w:color="FFFFFF" w:sz="0"/>
              <w:left w:val="none" w:color="FFFFFF" w:sz="0"/>
              <w:bottom w:val="none" w:color="FFFFFF" w:sz="0"/>
              <w:right w:val="none" w:color="FFFFFF" w:sz="0"/>
            </w:tcBorders>
            <w:shd w:fill="F4F6F8" w:val="clear"/>
            <w:tcMar>
              <w:top w:type="dxa" w:w="120"/>
              <w:left w:type="dxa" w:w="180"/>
              <w:bottom w:type="dxa" w:w="120"/>
              <w:right w:type="dxa" w:w="180"/>
            </w:tcMar>
          </w:tcPr>
          <w:p>
            <w:pPr>
              <w:spacing w:after="60" w:before="0"/>
            </w:pPr>
            <w:r>
              <w:rPr>
                <w:rFonts w:ascii="Arial" w:cs="Arial" w:eastAsia="Arial" w:hAnsi="Arial"/>
                <w:i/>
                <w:iCs/>
                <w:color w:val="0D1F3C"/>
                <w:sz w:val="18"/>
                <w:szCs w:val="18"/>
              </w:rPr>
              <w:t xml:space="preserve">“The meet day mode is brilliant. My daughter’s warm-up and nutrition are planned before we even leave the house.”</w:t>
            </w:r>
          </w:p>
          <w:p>
            <w:pPr>
              <w:spacing w:after="0" w:before="0"/>
            </w:pPr>
            <w:r>
              <w:rPr>
                <w:rFonts w:ascii="Arial" w:cs="Arial" w:eastAsia="Arial" w:hAnsi="Arial"/>
                <w:b/>
                <w:bCs/>
                <w:color w:val="1ABCBF"/>
                <w:sz w:val="16"/>
                <w:szCs w:val="16"/>
              </w:rPr>
              <w:t xml:space="preserve">— Swim parent</w:t>
            </w:r>
          </w:p>
        </w:tc>
        <w:tc>
          <w:tcPr>
            <w:tcW w:type="dxa" w:w="1280"/>
            <w:tcBorders>
              <w:top w:val="none" w:color="FFFFFF" w:sz="0"/>
              <w:left w:val="none" w:color="FFFFFF" w:sz="0"/>
              <w:bottom w:val="none" w:color="FFFFFF" w:sz="0"/>
              <w:right w:val="none" w:color="FFFFFF" w:sz="0"/>
            </w:tcBorders>
            <w:shd w:fill="FFFFFF" w:val="clear"/>
          </w:tcPr>
          <w:p>
            <w:r>
              <w:t xml:space="preserve"/>
            </w:r>
          </w:p>
        </w:tc>
      </w:tr>
    </w:tbl>
    <w:p>
      <w:pPr>
        <w:spacing w:after="180" w:before="0"/>
      </w:pPr>
      <w:r>
        <w:t xml:space="preserve"/>
      </w:r>
    </w:p>
    <w:p>
      <w:pPr>
        <w:pBdr>
          <w:bottom w:val="single" w:color="1ABCBF" w:sz="4"/>
        </w:pBdr>
        <w:spacing w:after="80" w:before="80"/>
      </w:pPr>
      <w:r>
        <w:t xml:space="preserve"/>
      </w:r>
    </w:p>
    <w:p>
      <w:pPr>
        <w:spacing w:after="120" w:before="0"/>
      </w:pPr>
      <w: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Borders>
              <w:top w:val="none" w:color="FFFFFF" w:sz="0"/>
              <w:left w:val="none" w:color="FFFFFF" w:sz="0"/>
              <w:bottom w:val="none" w:color="FFFFFF" w:sz="0"/>
              <w:right w:val="none" w:color="FFFFFF" w:sz="0"/>
            </w:tcBorders>
            <w:shd w:fill="1ABCBF" w:val="clear"/>
            <w:tcMar>
              <w:top w:type="dxa" w:w="220"/>
              <w:left w:type="dxa" w:w="300"/>
              <w:bottom w:type="dxa" w:w="220"/>
              <w:right w:type="dxa" w:w="300"/>
            </w:tcMar>
          </w:tcPr>
          <w:p>
            <w:pPr>
              <w:spacing w:after="60" w:before="0"/>
              <w:jc w:val="center"/>
            </w:pPr>
            <w:r>
              <w:rPr>
                <w:rFonts w:ascii="Arial" w:cs="Arial" w:eastAsia="Arial" w:hAnsi="Arial"/>
                <w:b/>
                <w:bCs/>
                <w:color w:val="0D1F3C"/>
                <w:sz w:val="30"/>
                <w:szCs w:val="30"/>
              </w:rPr>
              <w:t xml:space="preserve">Start using SwimFitPro today — it’s free</w:t>
            </w:r>
          </w:p>
          <w:p>
            <w:pPr>
              <w:spacing w:after="80" w:before="0"/>
              <w:jc w:val="center"/>
            </w:pPr>
            <w:r>
              <w:rPr>
                <w:rFonts w:ascii="Arial" w:cs="Arial" w:eastAsia="Arial" w:hAnsi="Arial"/>
                <w:color w:val="0D1F3C"/>
                <w:sz w:val="20"/>
                <w:szCs w:val="20"/>
              </w:rPr>
              <w:t xml:space="preserve">Open your browser, go to the link below, and add it to your home screen. That’s it.</w:t>
            </w:r>
          </w:p>
          <w:p>
            <w:pPr>
              <w:spacing w:after="0" w:before="0"/>
              <w:jc w:val="center"/>
            </w:pPr>
            <w:hyperlink w:history="1" r:id="rId1zdidmj7notegqkbvukop">
              <w:r>
                <w:rPr>
                  <w:rFonts w:ascii="Arial" w:cs="Arial" w:eastAsia="Arial" w:hAnsi="Arial"/>
                  <w:b/>
                  <w:bCs/>
                  <w:color w:val="0D1F3C"/>
                  <w:sz w:val="32"/>
                  <w:szCs w:val="32"/>
                  <w:u w:val="single"/>
                </w:rPr>
                <w:t xml:space="preserve">swimfitpro.netlify.app</w:t>
              </w:r>
            </w:hyperlink>
          </w:p>
        </w:tc>
      </w:tr>
    </w:tbl>
    <w:p>
      <w:pPr>
        <w:spacing w:after="80" w:before="0"/>
      </w:pPr>
      <w:r>
        <w:t xml:space="preserve"/>
      </w:r>
    </w:p>
    <w:p>
      <w:pPr>
        <w:spacing w:after="0" w:before="0"/>
        <w:jc w:val="center"/>
      </w:pPr>
      <w:r>
        <w:rPr>
          <w:rFonts w:ascii="Arial" w:cs="Arial" w:eastAsia="Arial" w:hAnsi="Arial"/>
          <w:color w:val="888888"/>
          <w:sz w:val="16"/>
          <w:szCs w:val="16"/>
        </w:rPr>
        <w:t xml:space="preserve">SwimFitPro is free to use. Data stays on your device. No account required. Works on iOS and Android.</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81lj20rw_iuko-9fcg8v" Type="http://schemas.openxmlformats.org/officeDocument/2006/relationships/hyperlink" Target="https://swimfitpro.netlify.app" TargetMode="External"/><Relationship Id="rId1zdidmj7notegqkbvukop" Type="http://schemas.openxmlformats.org/officeDocument/2006/relationships/hyperlink" Target="https://swimfitpro.netlify.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2026-04-30T02:53:56.263Z</dcterms:created>
  <dcterms:modified xsi:type="dcterms:W3CDTF">2026-04-30T02:53:56.263Z</dcterms:modified>
</cp:coreProperties>
</file>

<file path=docProps/custom.xml><?xml version="1.0" encoding="utf-8"?>
<Properties xmlns="http://schemas.openxmlformats.org/officeDocument/2006/custom-properties" xmlns:vt="http://schemas.openxmlformats.org/officeDocument/2006/docPropsVTypes"/>
</file>