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1F3C"/>
          <w:sz w:val="72"/>
          <w:szCs w:val="72"/>
        </w:rPr>
        <w:t xml:space="preserve">SwimFitPro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BCBF"/>
          <w:sz w:val="40"/>
          <w:szCs w:val="40"/>
        </w:rPr>
        <w:t xml:space="preserve">Go-To-Market, Pricing &amp; Growth Strategy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A8FAA"/>
          <w:sz w:val="24"/>
          <w:szCs w:val="24"/>
        </w:rPr>
        <w:t xml:space="preserve">April 2026 · Version 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for: Gareth Post, Founder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1. Market Opportunity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Competitive swimming is a global sport with approximately 3.5 million registered competitive swimmers in the US alone, plus another 2–4 million across the UK, Canada, Australia, and Europe. The performance-focused segment — those training more than 3 sessions per week with a coach — represents roughly 800,000–1.2 million swimmers globally. These are your buyers.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broader sports performance app market is crowded (TrainingPeaks, Final Surge, MyFitnessPal), but swimmer-specific dryland and race prep tooling is a genuine gap. The closest competitors are: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SwimTopia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management, meet entries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dryland, no nutrition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Club subscription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TritonWear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In-water analytics (sensors)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Expensive hardware, no dryland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$20–35/mo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MySwimPro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Swim workout sets 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dryland, no race prep, no nutrition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$9.99/mo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TrainingPeaks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 periodisation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swimmer-specific, complex UX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$19.99/mo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SwimFitPro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Dryland + nutrition + race prep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to market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gap is clear: no app currently combines swimmer-specific dryland programming, race-day nutrition, PB tracking with standards targets, and meet-day protocols in one mobile-first tool. SwimFitPro owns that space.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2. Ideal Customer Profile (ICP)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BCBF"/>
          <w:sz w:val="28"/>
          <w:szCs w:val="28"/>
        </w:rPr>
        <w:t xml:space="preserve">Primary: The Serious Age Grouper or Masters Swimmer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BF"/>
                <w:sz w:val="20"/>
                <w:szCs w:val="20"/>
              </w:rPr>
              <w:t xml:space="preserve">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14–24 (age grouper) or 30–55 (masters)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BF"/>
                <w:sz w:val="20"/>
                <w:szCs w:val="20"/>
              </w:rPr>
              <w:t xml:space="preserve">Training volume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4–8 swim sessions/week, 2–3 dryland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BF"/>
                <w:sz w:val="20"/>
                <w:szCs w:val="20"/>
              </w:rPr>
              <w:t xml:space="preserve">Coach relationship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a coach for pool sessions; self-directs dryland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BF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Qualify for State / Nationals / Masters Nationals; break personal bests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BF"/>
                <w:sz w:val="20"/>
                <w:szCs w:val="20"/>
              </w:rPr>
              <w:t xml:space="preserve">Pain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structured dryland programme; eats whatever; doesn't track meets or gaps to qualifying times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BF"/>
                <w:sz w:val="20"/>
                <w:szCs w:val="20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primary; Android secondary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BF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 for swim suits, fins, paddles ($70–270 CAD/season). Will pay $7–16 CAD/mo for performance edge.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BF"/>
                <w:sz w:val="20"/>
                <w:szCs w:val="20"/>
              </w:rPr>
              <w:t xml:space="preserve">Discovery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Reels, word-of-mouth from teammates, club coach recommendation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BCBF"/>
          <w:sz w:val="28"/>
          <w:szCs w:val="28"/>
        </w:rPr>
        <w:t xml:space="preserve">Secondary: Swim Club / Team Administrator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Clubs with 50–200 athletes represent a B2B opportunity. A club coach or administrator who buys SwimFitPro for their whole team at a team rate is worth 50–100x a single subscriber. This should be a Phase 2 play (6–12 months post-launch) once the individual product is proven.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3. Pricing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BCBF"/>
          <w:sz w:val="28"/>
          <w:szCs w:val="28"/>
        </w:rPr>
        <w:t xml:space="preserve">Recommended Model: Freemium → Subscription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proven model in fitness apps (Strava, Whoop, MySwimPro) is freemium with a hard paywall at the features that drive retention. Don't gate everything — gate the right things.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(Hook)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— $7.99/mo (Core)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ELITE — $14.99/mo (Everything)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logging (5 entries)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PB tracking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workout (1 per day)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&amp;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Everything in Free, plus: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time logging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workout engine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Meal tracker + macros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Meet calendar + race log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PB share card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Shareable PB moments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Everything in Pro, plus: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Meet intelligence + AI warmup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Inter-session recovery protocol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trend charts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Club logo + branding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export (CSV/JSON)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support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Annual plans: Pro $59.99/yr (save ~38%), Elite $99.99/yr (save ~44%). Annual plans convert better on App Store and reduce churn by ~60%.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Pricing Rationale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$7.99/month sits below the mental anchor of "coffee money" ($10) while pricing above the commodity tier ($3–5 "impulse" apps). At this price: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1,000 Pro subscribers = $95,880 ARR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2,500 Pro + 500 Elite = $298,800 ARR — full-time business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5,000 subscribers across tiers = $500–600k ARR — investable company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Run a 7-day free trial on Pro at launch — do not require a credit card upfront. This removes the friction barrier and improves day-7 conversion by 20–30% vs. credit-card-first flows (data: RevenueCat benchmarks).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4. Go-To-Market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BCBF"/>
          <w:sz w:val="28"/>
          <w:szCs w:val="28"/>
        </w:rPr>
        <w:t xml:space="preserve">Phase 1: Seeding (Months 1–3) — Build Social Proof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Before spending a pound on paid acquisition, you need proof. Proof comes from real swimmers getting real results and talking about it. Your job in Phase 1 is to manufacture those stories.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20–30 "founding swimmers" — serious age groupers or masters athletes in your network. Give them 90-day free Pro access in exchange for honest feedback and permission to share their results.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time a founding swimmer hits a PB using SwimFitPro, they share the PB card on social. You built the share mechanic — now make it part of the deal. "If you PB, post it."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 3–5 written or video testimonials. These become your homepage, your App Store screenshots, and your first paid ads. A real testimonial from a real swimmer outperforms any copywriter.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 Reddit — r/Swimming, r/MastersSwimming, r/triathlon. Not spam. Write a genuine post: "Built a dryland + nutrition app as a swimmer because nothing else hit the mark — sharing here for feedback." Honest founder posts outperform ads in these communities.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Contact 5–10 swim clubs with 50+ members. Offer free team access for one season in exchange for a club mention and permission to list them as a partner. Social proof from a recognised club is worth more than any ad.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BCBF"/>
          <w:sz w:val="28"/>
          <w:szCs w:val="28"/>
        </w:rPr>
        <w:t xml:space="preserve">Phase 2: Content Engine (Months 2–6) — Own the Dryland Space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You don't need to outspend Speedo or TYR. You need to own a niche they don't bother with: dryland programming for competitive swimmers. This is achievable through consistent content.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Instagram / TikTok Content Pillars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Dryland tutorial clips — "3 exercises every butterfly swimmer needs" (30 sec Reels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Race prep content — "What to eat the night before your 100 Free" — short, specific, shareable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PB moments — when a user PBs, get permission to repost their share card. Social proof flywheel.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Behind the build — founder content about building the app. Authenticity wins in small niches.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Standard gap breakdowns — "You're 1.4 seconds from Provincials standard in your 200 IM — here's what that means in training terms"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Target: 3 posts/week on Instagram, 2 Reels/week. Consistency over virality.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BCBF"/>
          <w:sz w:val="28"/>
          <w:szCs w:val="28"/>
        </w:rPr>
        <w:t xml:space="preserve">Phase 3: Paid Acquisition (Month 4+) — Scale What Works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Only start paid ads after you have proof of organic conversion. Running ads to an unproven product burns cash. Once you can show a 7-day free-trial-to-paid conversion rate above 20%, ads become viable.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Channel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Meta (Instagram) — swimmer interest targeting is excellent. Start with video ads using real PB share cards as creative. Budget: $7–20/day to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Google UAC — strong for "swimming app" + "dryland training for swimmers" intent searches. Lower CPM but higher intent.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YouTube pre-roll — target swim meet coverage channels. High relevance, often underpriced.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Swim meet sponsorship — local/regional meets are cheap to sponsor ($130–700 CAD per event). App banners + QR codes at poolside. Hyper-targeted.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Target CAC (Customer Acquisition Cost): under $20 USD for Pro, under $35 USD for Elite. At $7.99/mo, you need 2 months to break even on CAC — very achievable.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5. Built-In Growth Mechanics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app already has three features that drive organic growth without ad spend: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BCBF"/>
          <w:sz w:val="28"/>
          <w:szCs w:val="28"/>
        </w:rPr>
        <w:t xml:space="preserve">5.1 PB Share Card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Already built. Every time a swimmer hits a personal best, the app surfaces a branded share card with their name, event, time, and course. This is free word-of-mouth. One viral PB moment from a state champion reaches thousands of potential users.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Optimise: Add "Track your PBs at swimfitpro.com" watermark to the bottom of every share card. Low friction, high reach.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BCBF"/>
          <w:sz w:val="28"/>
          <w:szCs w:val="28"/>
        </w:rPr>
        <w:t xml:space="preserve">5.2 Club Logo &amp; Branding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club logo upload feature creates club-specific branding. When a swimmer posts a PB card with their club logo, their club teammates see it. Club = built-in network. One club adopting SwimFitPro is worth 20–50 individual signups.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Add a "Share with your club" button on the PB card that generates a WhatsApp/email link. Clubs communicate on WhatsApp. Meet them there.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BCBF"/>
          <w:sz w:val="28"/>
          <w:szCs w:val="28"/>
        </w:rPr>
        <w:t xml:space="preserve">5.3 Meet Intelligence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adaptive warmup protocol feature is genuinely unique. No other app does this. Make it a marquee feature in all marketing: "SwimFitPro learns from your race history and tells you exactly how to warm up."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is the feature that gets coaches' attention. Coaches are distribution channels — one coach who recommends SwimFitPro to their squad of 30 athletes is worth $2,700+ USD ARR.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6. Revenue Projections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Conservative 12-month projections based on comparable indie sports app launches: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 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(founding)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paid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USD $799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Pro / 100 Elite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USD $4,694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Break-even (solo)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 Pro / 200 Elite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USD $9,988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Full-time viable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2,000 Pro / 500 Elite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USD $23,473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3,000 Pro / 750 Elite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USD $35,210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7A8FAA"/>
          <w:sz w:val="22"/>
          <w:szCs w:val="22"/>
        </w:rPr>
        <w:t xml:space="preserve">These are achievable with 3–4 hours of marketing work per week. The content engine and PB share mechanic do the heavy lifting.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7. 90-Day Launch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54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BF"/>
                <w:sz w:val="20"/>
                <w:szCs w:val="20"/>
              </w:rPr>
              <w:t xml:space="preserve">1–2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+ Polish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body stats bug, add service worker, expand food library. Submit to App Store and Google Play. Set up Stripe/RevenueCat for subscription billing.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BF"/>
                <w:sz w:val="20"/>
                <w:szCs w:val="20"/>
              </w:rPr>
              <w:t xml:space="preserve">3–4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 20–30 founding swimmers. Set up Instagram and TikTok accounts. Post first 3 pieces of content.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BF"/>
                <w:sz w:val="20"/>
                <w:szCs w:val="20"/>
              </w:rPr>
              <w:t xml:space="preserve">5–8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Proof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content. Collect first PB share cards. Post on Reddit. Reach out to 5 clubs. Build email waitlist.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BF"/>
                <w:sz w:val="20"/>
                <w:szCs w:val="20"/>
              </w:rPr>
              <w:t xml:space="preserve">9–10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Store Live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and Google Play live with paid tier. Launch email to waitlist. Post founder launch story on LinkedIn and Instagram.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BF"/>
                <w:sz w:val="20"/>
                <w:szCs w:val="20"/>
              </w:rPr>
              <w:t xml:space="preserve">11–12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Amplify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first paid Meta test ($7 USD/day). Analyse trial-to-paid conversion. Double down on what's working.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8. North Star Metrics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Focus on these numbers — nothing else matters in year one: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D30 Retention: % of users who open the app 30 days after first install. Target: &gt;40%. Industry average for fitness apps: 20–25%. You beat it by being habit-forming (daily workout + daily meal log).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Trial-to-Paid Conversion: % of free trial users who convert to a paid plan. Target: &gt;20%. Below 15% means the paywall feature selection is wrong — move something to free or push value higher.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Organic Share Rate: % of PBs logged that generate a share card post. Target: &gt;10% of logged PBs. This is your growth engine — track it from day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Club Referral Rate: % of new signups who mention a club or coach referral in onboarding. Target: &gt;15%. If it's lower, you're not reaching coaches.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Review these weekly. Don't optimize what you can't measure.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7A8FAA"/>
        <w:sz w:val="16"/>
        <w:szCs w:val="16"/>
      </w:rPr>
      <w:t xml:space="preserve">CONFIDENTIAL — SwimFitPro Internal</w:t>
    </w:r>
    <w:r>
      <w:rPr>
        <w:rFonts w:ascii="Arial" w:cs="Arial" w:eastAsia="Arial" w:hAnsi="Arial"/>
        <w:color w:val="7A8FAA"/>
        <w:sz w:val="16"/>
        <w:szCs w:val="16"/>
      </w:rPr>
      <w:t xml:space="preserve">	Page </w:t>
    </w:r>
    <w:r>
      <w:rPr>
        <w:rFonts w:ascii="Arial" w:cs="Arial" w:eastAsia="Arial" w:hAnsi="Arial"/>
        <w:color w:val="7A8F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BCBF" w:sz="4" w:space="4"/>
      </w:pBdr>
      <w:tabs>
        <w:tab w:val="right" w:pos="9360"/>
      </w:tabs>
    </w:pPr>
    <w:r>
      <w:rPr>
        <w:rFonts w:ascii="Arial" w:cs="Arial" w:eastAsia="Arial" w:hAnsi="Arial"/>
        <w:color w:val="7A8FAA"/>
        <w:sz w:val="18"/>
        <w:szCs w:val="18"/>
      </w:rPr>
      <w:t xml:space="preserve">SwimFitPro — GTM &amp; Pricing Strategy</w:t>
    </w:r>
    <w:r>
      <w:rPr>
        <w:rFonts w:ascii="Arial" w:cs="Arial" w:eastAsia="Arial" w:hAnsi="Arial"/>
        <w:color w:val="7A8FAA"/>
        <w:sz w:val="18"/>
        <w:szCs w:val="18"/>
      </w:rPr>
      <w:t xml:space="preserve">	28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2026-04-28T23:00:04.243Z</dcterms:created>
  <dcterms:modified xsi:type="dcterms:W3CDTF">2026-04-28T23:00:04.243Z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