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A856" w14:textId="3B8F709A" w:rsidR="009457F2" w:rsidRDefault="009023F4" w:rsidP="009023F4">
      <w:pPr>
        <w:pStyle w:val="Heading1"/>
      </w:pPr>
      <w:r>
        <w:t>Washing Validation Script</w:t>
      </w:r>
    </w:p>
    <w:p w14:paraId="3441E751" w14:textId="20233CB6" w:rsidR="009023F4" w:rsidRDefault="009023F4" w:rsidP="009023F4">
      <w:r>
        <w:t xml:space="preserve">The goal of this document is to validate the application of washing into the Leafy green model, </w:t>
      </w:r>
      <w:r w:rsidR="002D2E80">
        <w:t>by</w:t>
      </w:r>
      <w:r>
        <w:t xml:space="preserve"> comparing and adapting the model by Munther et al.</w:t>
      </w:r>
    </w:p>
    <w:p w14:paraId="371F065B" w14:textId="7CA79960" w:rsidR="009023F4" w:rsidRDefault="00B94E4F" w:rsidP="009023F4">
      <w:hyperlink r:id="rId4" w:tgtFrame="_blank" w:tooltip="Persistent link using digital object identifier" w:history="1">
        <w:r w:rsidR="009023F4" w:rsidRPr="009023F4">
          <w:rPr>
            <w:rFonts w:ascii="Arial" w:hAnsi="Arial" w:cs="Arial"/>
            <w:color w:val="0C7DBB"/>
            <w:sz w:val="21"/>
            <w:szCs w:val="21"/>
            <w:u w:val="single"/>
          </w:rPr>
          <w:t>https://doi.org/10.1016/j.fm.2015.05.010</w:t>
        </w:r>
      </w:hyperlink>
    </w:p>
    <w:p w14:paraId="3F7F2CD6" w14:textId="32282A79" w:rsidR="009023F4" w:rsidRDefault="009023F4" w:rsidP="009023F4">
      <w:pPr>
        <w:pStyle w:val="Heading2"/>
      </w:pPr>
      <w:r>
        <w:t>Creating FC levels Curve</w:t>
      </w:r>
    </w:p>
    <w:p w14:paraId="49F23A6D" w14:textId="159CC52C" w:rsidR="009023F4" w:rsidRDefault="009023F4" w:rsidP="009023F4">
      <w:r>
        <w:t xml:space="preserve">The first step is to compare the levels of FC in wash steps as a condition of dosing periods and chemical oxygen demand COD. </w:t>
      </w:r>
    </w:p>
    <w:p w14:paraId="4F6C8983" w14:textId="4E589B75" w:rsidR="009023F4" w:rsidRDefault="009023F4" w:rsidP="009023F4">
      <w:r>
        <w:t>For this specific creation of FC curve, we used the parameters mentioned in Munther et al. As defined in the following equation</w:t>
      </w:r>
    </w:p>
    <w:p w14:paraId="025424C0" w14:textId="71127938" w:rsidR="009023F4" w:rsidRDefault="00B94E4F" w:rsidP="009023F4">
      <m:oMathPara>
        <m:oMath>
          <m:f>
            <m:fPr>
              <m:ctrlPr>
                <w:rPr>
                  <w:rFonts w:ascii="Cambria Math" w:hAnsi="Cambria Math"/>
                  <w:i/>
                  <w:sz w:val="24"/>
                  <w:szCs w:val="24"/>
                </w:rPr>
              </m:ctrlPr>
            </m:fPr>
            <m:num>
              <m:r>
                <w:rPr>
                  <w:rFonts w:ascii="Cambria Math" w:hAnsi="Cambria Math"/>
                  <w:sz w:val="24"/>
                  <w:szCs w:val="24"/>
                </w:rPr>
                <m:t>d (FC)</m:t>
              </m:r>
            </m:num>
            <m:den>
              <m:r>
                <w:rPr>
                  <w:rFonts w:ascii="Cambria Math" w:hAnsi="Cambria Math"/>
                  <w:sz w:val="24"/>
                  <w:szCs w:val="24"/>
                </w:rPr>
                <m:t>dt</m:t>
              </m:r>
            </m:den>
          </m:f>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FC</m:t>
              </m:r>
            </m:sub>
          </m:sSub>
          <m:r>
            <w:rPr>
              <w:rFonts w:ascii="Cambria Math" w:hAnsi="Cambria Math"/>
              <w:sz w:val="24"/>
              <w:szCs w:val="24"/>
            </w:rPr>
            <m:t xml:space="preserve"> ∙FC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FC</m:t>
              </m:r>
            </m:sub>
          </m:sSub>
          <m:r>
            <w:rPr>
              <w:rFonts w:ascii="Cambria Math" w:hAnsi="Cambria Math"/>
              <w:sz w:val="24"/>
              <w:szCs w:val="24"/>
            </w:rPr>
            <m:t xml:space="preserve"> ∙ FC ∙COD + </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 xml:space="preserve"> ∙χ[</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T, </m:t>
                  </m:r>
                </m:sub>
              </m:s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T +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sub>
              </m:sSub>
              <m:r>
                <w:rPr>
                  <w:rFonts w:ascii="Cambria Math" w:hAnsi="Cambria Math"/>
                  <w:sz w:val="24"/>
                  <w:szCs w:val="24"/>
                </w:rPr>
                <m:t>]</m:t>
              </m:r>
            </m:e>
          </m:nary>
        </m:oMath>
      </m:oMathPara>
    </w:p>
    <w:p w14:paraId="66098C53" w14:textId="2F69E61C" w:rsidR="009023F4" w:rsidRDefault="009023F4" w:rsidP="009023F4">
      <w:pPr>
        <w:rPr>
          <w:rFonts w:eastAsiaTheme="minorEastAsia"/>
          <w:sz w:val="24"/>
          <w:szCs w:val="24"/>
        </w:rPr>
      </w:pPr>
      <w:r>
        <w:t xml:space="preserve">Where </w:t>
      </w:r>
      <w:r w:rsidR="00815627">
        <w:t>F</w:t>
      </w:r>
      <w:r>
        <w:t xml:space="preserve">C is the concentration (mg/L) of FC available,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FC</m:t>
            </m:r>
          </m:sub>
        </m:sSub>
      </m:oMath>
      <w:r w:rsidR="00815627">
        <w:rPr>
          <w:rFonts w:eastAsiaTheme="minorEastAsia"/>
          <w:sz w:val="24"/>
          <w:szCs w:val="24"/>
        </w:rPr>
        <w:t xml:space="preserve"> is the </w:t>
      </w:r>
      <w:r w:rsidR="00815627" w:rsidRPr="00A73913">
        <w:rPr>
          <w:rFonts w:eastAsiaTheme="minorEastAsia"/>
          <w:sz w:val="24"/>
          <w:szCs w:val="24"/>
        </w:rPr>
        <w:t>is the depletion rate of free chlorine in the wash water (L/mg min).</w:t>
      </w:r>
      <w:r w:rsidR="00815627" w:rsidRPr="00815627">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sidR="00815627" w:rsidRPr="00A73913">
        <w:rPr>
          <w:rFonts w:eastAsiaTheme="minorEastAsia"/>
          <w:sz w:val="24"/>
          <w:szCs w:val="24"/>
        </w:rPr>
        <w:t>is the added rate of free chlorine at the desired dose (mg/ mL min</w:t>
      </w:r>
      <w:r w:rsidR="00815627" w:rsidRPr="00A73913">
        <w:rPr>
          <w:rFonts w:eastAsiaTheme="minorEastAsia"/>
          <w:sz w:val="24"/>
          <w:szCs w:val="24"/>
          <w:vertAlign w:val="superscript"/>
        </w:rPr>
        <w:t>2</w:t>
      </w:r>
      <w:r w:rsidR="00815627" w:rsidRPr="00A73913">
        <w:rPr>
          <w:rFonts w:eastAsiaTheme="minorEastAsia"/>
          <w:sz w:val="24"/>
          <w:szCs w:val="24"/>
        </w:rPr>
        <w:t xml:space="preserve">). </w:t>
      </w:r>
      <m:oMath>
        <m:r>
          <w:rPr>
            <w:rFonts w:ascii="Cambria Math" w:hAnsi="Cambria Math"/>
            <w:sz w:val="24"/>
            <w:szCs w:val="24"/>
          </w:rPr>
          <m:t>χ</m:t>
        </m:r>
      </m:oMath>
      <w:r w:rsidR="00815627" w:rsidRPr="00A73913">
        <w:rPr>
          <w:rFonts w:eastAsiaTheme="minorEastAsia"/>
          <w:sz w:val="24"/>
          <w:szCs w:val="24"/>
        </w:rPr>
        <w:t xml:space="preserve"> is an indicator function, where it is 1 if the time is withing the dosing period time interval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T, </m:t>
            </m:r>
          </m:sub>
        </m:s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T +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sub>
        </m:sSub>
        <m:r>
          <w:rPr>
            <w:rFonts w:ascii="Cambria Math" w:hAnsi="Cambria Math"/>
            <w:sz w:val="24"/>
            <w:szCs w:val="24"/>
          </w:rPr>
          <m:t>]</m:t>
        </m:r>
      </m:oMath>
      <w:r w:rsidR="00815627" w:rsidRPr="00A73913">
        <w:rPr>
          <w:rFonts w:eastAsiaTheme="minorEastAsia"/>
          <w:sz w:val="24"/>
          <w:szCs w:val="24"/>
        </w:rPr>
        <w:t xml:space="preserve"> , and 0 if the dosing period is </w:t>
      </w:r>
      <w:proofErr w:type="gramStart"/>
      <w:r w:rsidR="00815627" w:rsidRPr="00A73913">
        <w:rPr>
          <w:rFonts w:eastAsiaTheme="minorEastAsia"/>
          <w:sz w:val="24"/>
          <w:szCs w:val="24"/>
        </w:rPr>
        <w:t>off</w:t>
      </w:r>
      <w:r w:rsidR="00815627">
        <w:rPr>
          <w:rFonts w:eastAsiaTheme="minorEastAsia"/>
          <w:sz w:val="24"/>
          <w:szCs w:val="24"/>
        </w:rPr>
        <w:t>.</w:t>
      </w:r>
      <w:proofErr w:type="gramEnd"/>
      <w:r w:rsidR="00815627">
        <w:rPr>
          <w:rFonts w:eastAsiaTheme="minorEastAsia"/>
          <w:sz w:val="24"/>
          <w:szCs w:val="24"/>
        </w:rPr>
        <w:t xml:space="preserve"> </w:t>
      </w:r>
    </w:p>
    <w:p w14:paraId="0CAD7EBE" w14:textId="5CE79A0F" w:rsidR="00815627" w:rsidRDefault="00815627" w:rsidP="009023F4">
      <w:pPr>
        <w:rPr>
          <w:rFonts w:eastAsiaTheme="minorEastAsia"/>
          <w:sz w:val="24"/>
          <w:szCs w:val="24"/>
        </w:rPr>
      </w:pPr>
      <w:r>
        <w:rPr>
          <w:rFonts w:eastAsiaTheme="minorEastAsia"/>
          <w:sz w:val="24"/>
          <w:szCs w:val="24"/>
        </w:rPr>
        <w:t xml:space="preserve">The variables defined are below. </w:t>
      </w:r>
    </w:p>
    <w:tbl>
      <w:tblPr>
        <w:tblStyle w:val="TableGrid"/>
        <w:tblW w:w="13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1980"/>
        <w:gridCol w:w="3305"/>
        <w:gridCol w:w="1850"/>
        <w:gridCol w:w="1850"/>
        <w:gridCol w:w="4605"/>
      </w:tblGrid>
      <w:tr w:rsidR="00815627" w:rsidRPr="00A73913" w14:paraId="4D8B229E" w14:textId="77777777" w:rsidTr="0043074E">
        <w:tc>
          <w:tcPr>
            <w:tcW w:w="13855" w:type="dxa"/>
            <w:gridSpan w:val="6"/>
          </w:tcPr>
          <w:p w14:paraId="064CDB71" w14:textId="77777777" w:rsidR="00815627" w:rsidRPr="00A73913" w:rsidRDefault="00815627" w:rsidP="0043074E">
            <w:pPr>
              <w:ind w:left="288" w:hanging="288"/>
              <w:rPr>
                <w:rFonts w:cstheme="minorHAnsi"/>
                <w:sz w:val="20"/>
                <w:szCs w:val="20"/>
              </w:rPr>
            </w:pPr>
            <w:r w:rsidRPr="00A73913">
              <w:rPr>
                <w:rFonts w:cstheme="minorHAnsi"/>
                <w:sz w:val="20"/>
                <w:szCs w:val="20"/>
              </w:rPr>
              <w:t>Chlorine Levels over time</w:t>
            </w:r>
          </w:p>
        </w:tc>
      </w:tr>
      <w:tr w:rsidR="00815627" w:rsidRPr="00A73913" w14:paraId="41362985" w14:textId="77777777" w:rsidTr="0043074E">
        <w:trPr>
          <w:gridAfter w:val="1"/>
          <w:wAfter w:w="4605" w:type="dxa"/>
        </w:trPr>
        <w:tc>
          <w:tcPr>
            <w:tcW w:w="265" w:type="dxa"/>
          </w:tcPr>
          <w:p w14:paraId="6DBBD373" w14:textId="77777777" w:rsidR="00815627" w:rsidRPr="00A73913" w:rsidRDefault="00815627" w:rsidP="0043074E">
            <w:pPr>
              <w:ind w:left="288" w:hanging="288"/>
              <w:rPr>
                <w:rFonts w:cstheme="minorHAnsi"/>
                <w:sz w:val="20"/>
                <w:szCs w:val="20"/>
              </w:rPr>
            </w:pPr>
          </w:p>
        </w:tc>
        <w:tc>
          <w:tcPr>
            <w:tcW w:w="1980" w:type="dxa"/>
          </w:tcPr>
          <w:p w14:paraId="59ABCAA0" w14:textId="77777777" w:rsidR="00815627" w:rsidRPr="00A73913" w:rsidRDefault="00815627" w:rsidP="0043074E">
            <w:pPr>
              <w:ind w:left="288" w:hanging="288"/>
              <w:rPr>
                <w:rFonts w:cstheme="minorHAnsi"/>
                <w:sz w:val="20"/>
                <w:szCs w:val="20"/>
              </w:rPr>
            </w:pPr>
            <w:r w:rsidRPr="00A73913">
              <w:rPr>
                <w:rFonts w:cstheme="minorHAnsi"/>
                <w:sz w:val="20"/>
                <w:szCs w:val="20"/>
              </w:rPr>
              <w:t>r1</w:t>
            </w:r>
          </w:p>
        </w:tc>
        <w:tc>
          <w:tcPr>
            <w:tcW w:w="3305" w:type="dxa"/>
          </w:tcPr>
          <w:p w14:paraId="2E89530A" w14:textId="77777777" w:rsidR="00815627" w:rsidRPr="00A73913" w:rsidRDefault="00815627" w:rsidP="0043074E">
            <w:pPr>
              <w:ind w:left="288" w:hanging="288"/>
              <w:rPr>
                <w:rFonts w:cstheme="minorHAnsi"/>
                <w:sz w:val="20"/>
                <w:szCs w:val="20"/>
              </w:rPr>
            </w:pPr>
            <w:r w:rsidRPr="00A73913">
              <w:rPr>
                <w:rFonts w:cstheme="minorHAnsi"/>
                <w:sz w:val="20"/>
                <w:szCs w:val="20"/>
              </w:rPr>
              <w:t>FC addition rate of dose 1</w:t>
            </w:r>
          </w:p>
        </w:tc>
        <w:tc>
          <w:tcPr>
            <w:tcW w:w="1850" w:type="dxa"/>
          </w:tcPr>
          <w:p w14:paraId="65436439" w14:textId="77777777" w:rsidR="00815627" w:rsidRPr="00A73913" w:rsidRDefault="00815627" w:rsidP="0043074E">
            <w:pPr>
              <w:ind w:left="288" w:hanging="288"/>
              <w:rPr>
                <w:rFonts w:cstheme="minorHAnsi"/>
                <w:sz w:val="20"/>
                <w:szCs w:val="20"/>
              </w:rPr>
            </w:pPr>
            <w:r w:rsidRPr="00A73913">
              <w:rPr>
                <w:rFonts w:cstheme="minorHAnsi"/>
                <w:b/>
                <w:bCs/>
                <w:sz w:val="20"/>
                <w:szCs w:val="20"/>
              </w:rPr>
              <w:t>C Wash:</w:t>
            </w:r>
            <w:r w:rsidRPr="00A73913">
              <w:rPr>
                <w:rFonts w:cstheme="minorHAnsi"/>
                <w:sz w:val="20"/>
                <w:szCs w:val="20"/>
              </w:rPr>
              <w:t xml:space="preserve"> 12.75</w:t>
            </w:r>
          </w:p>
          <w:p w14:paraId="6568C462" w14:textId="77777777" w:rsidR="00815627" w:rsidRPr="00A73913" w:rsidRDefault="00815627" w:rsidP="0043074E">
            <w:pPr>
              <w:ind w:left="288" w:hanging="288"/>
              <w:rPr>
                <w:rFonts w:cstheme="minorHAnsi"/>
                <w:sz w:val="20"/>
                <w:szCs w:val="20"/>
              </w:rPr>
            </w:pPr>
            <w:r w:rsidRPr="00A73913">
              <w:rPr>
                <w:rFonts w:cstheme="minorHAnsi"/>
                <w:sz w:val="20"/>
                <w:szCs w:val="20"/>
              </w:rPr>
              <w:t xml:space="preserve">No C Wash:  0 </w:t>
            </w:r>
          </w:p>
        </w:tc>
        <w:tc>
          <w:tcPr>
            <w:tcW w:w="1850" w:type="dxa"/>
          </w:tcPr>
          <w:p w14:paraId="7F42D018" w14:textId="77777777" w:rsidR="00815627" w:rsidRPr="00A73913" w:rsidRDefault="00815627" w:rsidP="0043074E">
            <w:pPr>
              <w:ind w:left="288" w:hanging="288"/>
              <w:rPr>
                <w:rFonts w:cstheme="minorHAnsi"/>
                <w:sz w:val="20"/>
                <w:szCs w:val="20"/>
              </w:rPr>
            </w:pPr>
            <w:r w:rsidRPr="00A73913">
              <w:rPr>
                <w:rFonts w:cstheme="minorHAnsi"/>
                <w:sz w:val="20"/>
                <w:szCs w:val="20"/>
              </w:rPr>
              <w:t>mg/(ml(min)</w:t>
            </w:r>
            <w:r w:rsidRPr="00A73913">
              <w:rPr>
                <w:rFonts w:cstheme="minorHAnsi"/>
                <w:sz w:val="20"/>
                <w:szCs w:val="20"/>
                <w:vertAlign w:val="superscript"/>
              </w:rPr>
              <w:t>2</w:t>
            </w:r>
            <w:r w:rsidRPr="00A73913">
              <w:rPr>
                <w:rFonts w:cstheme="minorHAnsi"/>
                <w:sz w:val="20"/>
                <w:szCs w:val="20"/>
              </w:rPr>
              <w:t>)</w:t>
            </w:r>
          </w:p>
        </w:tc>
      </w:tr>
      <w:tr w:rsidR="00815627" w:rsidRPr="00A73913" w14:paraId="7F94844D" w14:textId="77777777" w:rsidTr="0043074E">
        <w:trPr>
          <w:gridAfter w:val="1"/>
          <w:wAfter w:w="4605" w:type="dxa"/>
        </w:trPr>
        <w:tc>
          <w:tcPr>
            <w:tcW w:w="265" w:type="dxa"/>
          </w:tcPr>
          <w:p w14:paraId="55E3B672" w14:textId="77777777" w:rsidR="00815627" w:rsidRPr="00A73913" w:rsidRDefault="00815627" w:rsidP="0043074E">
            <w:pPr>
              <w:ind w:left="288" w:hanging="288"/>
              <w:rPr>
                <w:rFonts w:cstheme="minorHAnsi"/>
                <w:sz w:val="20"/>
                <w:szCs w:val="20"/>
              </w:rPr>
            </w:pPr>
          </w:p>
        </w:tc>
        <w:tc>
          <w:tcPr>
            <w:tcW w:w="1980" w:type="dxa"/>
          </w:tcPr>
          <w:p w14:paraId="1BDB192B" w14:textId="77777777" w:rsidR="00815627" w:rsidRPr="00A73913" w:rsidRDefault="00815627" w:rsidP="0043074E">
            <w:pPr>
              <w:ind w:left="288" w:hanging="288"/>
              <w:rPr>
                <w:rFonts w:cstheme="minorHAnsi"/>
                <w:sz w:val="20"/>
                <w:szCs w:val="20"/>
              </w:rPr>
            </w:pPr>
            <w:r w:rsidRPr="00A73913">
              <w:rPr>
                <w:rFonts w:cstheme="minorHAnsi"/>
                <w:sz w:val="20"/>
                <w:szCs w:val="20"/>
              </w:rPr>
              <w:t>r2</w:t>
            </w:r>
          </w:p>
        </w:tc>
        <w:tc>
          <w:tcPr>
            <w:tcW w:w="3305" w:type="dxa"/>
          </w:tcPr>
          <w:p w14:paraId="3F6153B9" w14:textId="77777777" w:rsidR="00815627" w:rsidRPr="00A73913" w:rsidRDefault="00815627" w:rsidP="0043074E">
            <w:pPr>
              <w:ind w:left="288" w:hanging="288"/>
              <w:rPr>
                <w:rFonts w:cstheme="minorHAnsi"/>
                <w:sz w:val="20"/>
                <w:szCs w:val="20"/>
              </w:rPr>
            </w:pPr>
            <w:r w:rsidRPr="00A73913">
              <w:rPr>
                <w:rFonts w:cstheme="minorHAnsi"/>
                <w:sz w:val="20"/>
                <w:szCs w:val="20"/>
              </w:rPr>
              <w:t>FC addition rate of dose 2</w:t>
            </w:r>
          </w:p>
        </w:tc>
        <w:tc>
          <w:tcPr>
            <w:tcW w:w="1850" w:type="dxa"/>
          </w:tcPr>
          <w:p w14:paraId="13D5B687" w14:textId="77777777" w:rsidR="00815627" w:rsidRPr="00A73913" w:rsidRDefault="00815627" w:rsidP="0043074E">
            <w:pPr>
              <w:ind w:left="288" w:hanging="288"/>
              <w:rPr>
                <w:rFonts w:cstheme="minorHAnsi"/>
                <w:sz w:val="20"/>
                <w:szCs w:val="20"/>
              </w:rPr>
            </w:pPr>
            <w:r w:rsidRPr="00A73913">
              <w:rPr>
                <w:rFonts w:cstheme="minorHAnsi"/>
                <w:b/>
                <w:bCs/>
                <w:sz w:val="20"/>
                <w:szCs w:val="20"/>
              </w:rPr>
              <w:t>C Wash:</w:t>
            </w:r>
            <w:r w:rsidRPr="00A73913">
              <w:rPr>
                <w:rFonts w:cstheme="minorHAnsi"/>
                <w:sz w:val="20"/>
                <w:szCs w:val="20"/>
              </w:rPr>
              <w:t xml:space="preserve"> 7.47</w:t>
            </w:r>
          </w:p>
          <w:p w14:paraId="08C8161D" w14:textId="77777777" w:rsidR="00815627" w:rsidRPr="00A73913" w:rsidRDefault="00815627" w:rsidP="0043074E">
            <w:pPr>
              <w:ind w:left="288" w:hanging="288"/>
              <w:rPr>
                <w:rFonts w:cstheme="minorHAnsi"/>
                <w:sz w:val="20"/>
                <w:szCs w:val="20"/>
              </w:rPr>
            </w:pPr>
            <w:r w:rsidRPr="00A73913">
              <w:rPr>
                <w:rFonts w:cstheme="minorHAnsi"/>
                <w:sz w:val="20"/>
                <w:szCs w:val="20"/>
              </w:rPr>
              <w:t xml:space="preserve">No C Wash:  0 </w:t>
            </w:r>
          </w:p>
        </w:tc>
        <w:tc>
          <w:tcPr>
            <w:tcW w:w="1850" w:type="dxa"/>
          </w:tcPr>
          <w:p w14:paraId="7F050B6E" w14:textId="77777777" w:rsidR="00815627" w:rsidRPr="00A73913" w:rsidRDefault="00815627" w:rsidP="0043074E">
            <w:pPr>
              <w:ind w:left="288" w:hanging="288"/>
              <w:rPr>
                <w:rFonts w:cstheme="minorHAnsi"/>
                <w:sz w:val="20"/>
                <w:szCs w:val="20"/>
              </w:rPr>
            </w:pPr>
            <w:r w:rsidRPr="00A73913">
              <w:rPr>
                <w:rFonts w:cstheme="minorHAnsi"/>
                <w:sz w:val="20"/>
                <w:szCs w:val="20"/>
              </w:rPr>
              <w:t>mg/(ml(min)</w:t>
            </w:r>
            <w:r w:rsidRPr="00A73913">
              <w:rPr>
                <w:rFonts w:cstheme="minorHAnsi"/>
                <w:sz w:val="20"/>
                <w:szCs w:val="20"/>
                <w:vertAlign w:val="superscript"/>
              </w:rPr>
              <w:t>2</w:t>
            </w:r>
            <w:r w:rsidRPr="00A73913">
              <w:rPr>
                <w:rFonts w:cstheme="minorHAnsi"/>
                <w:sz w:val="20"/>
                <w:szCs w:val="20"/>
              </w:rPr>
              <w:t>)</w:t>
            </w:r>
          </w:p>
        </w:tc>
      </w:tr>
      <w:tr w:rsidR="00815627" w:rsidRPr="00A73913" w14:paraId="01B480E7" w14:textId="77777777" w:rsidTr="0043074E">
        <w:trPr>
          <w:gridAfter w:val="1"/>
          <w:wAfter w:w="4605" w:type="dxa"/>
        </w:trPr>
        <w:tc>
          <w:tcPr>
            <w:tcW w:w="265" w:type="dxa"/>
          </w:tcPr>
          <w:p w14:paraId="7FA47C39" w14:textId="77777777" w:rsidR="00815627" w:rsidRPr="00A73913" w:rsidRDefault="00815627" w:rsidP="0043074E">
            <w:pPr>
              <w:ind w:left="288" w:hanging="288"/>
              <w:rPr>
                <w:rFonts w:cstheme="minorHAnsi"/>
                <w:sz w:val="20"/>
                <w:szCs w:val="20"/>
              </w:rPr>
            </w:pPr>
          </w:p>
        </w:tc>
        <w:tc>
          <w:tcPr>
            <w:tcW w:w="1980" w:type="dxa"/>
          </w:tcPr>
          <w:p w14:paraId="643E9974" w14:textId="77777777" w:rsidR="00815627" w:rsidRPr="00A73913" w:rsidRDefault="00815627" w:rsidP="0043074E">
            <w:pPr>
              <w:ind w:left="288" w:hanging="288"/>
              <w:rPr>
                <w:rFonts w:cstheme="minorHAnsi"/>
                <w:sz w:val="20"/>
                <w:szCs w:val="20"/>
              </w:rPr>
            </w:pPr>
            <w:r w:rsidRPr="00A73913">
              <w:rPr>
                <w:rFonts w:cstheme="minorHAnsi"/>
                <w:sz w:val="20"/>
                <w:szCs w:val="20"/>
              </w:rPr>
              <w:t>r3</w:t>
            </w:r>
          </w:p>
        </w:tc>
        <w:tc>
          <w:tcPr>
            <w:tcW w:w="3305" w:type="dxa"/>
          </w:tcPr>
          <w:p w14:paraId="5091F5FE" w14:textId="77777777" w:rsidR="00815627" w:rsidRPr="00A73913" w:rsidRDefault="00815627" w:rsidP="0043074E">
            <w:pPr>
              <w:ind w:left="288" w:hanging="288"/>
              <w:rPr>
                <w:rFonts w:cstheme="minorHAnsi"/>
                <w:sz w:val="20"/>
                <w:szCs w:val="20"/>
              </w:rPr>
            </w:pPr>
            <w:r w:rsidRPr="00A73913">
              <w:rPr>
                <w:rFonts w:cstheme="minorHAnsi"/>
                <w:sz w:val="20"/>
                <w:szCs w:val="20"/>
              </w:rPr>
              <w:t>FC addition rate of dose 3-n</w:t>
            </w:r>
          </w:p>
        </w:tc>
        <w:tc>
          <w:tcPr>
            <w:tcW w:w="1850" w:type="dxa"/>
          </w:tcPr>
          <w:p w14:paraId="0A96FEF9" w14:textId="77777777" w:rsidR="00815627" w:rsidRPr="00A73913" w:rsidRDefault="00815627" w:rsidP="0043074E">
            <w:pPr>
              <w:ind w:left="288" w:hanging="288"/>
              <w:rPr>
                <w:rFonts w:cstheme="minorHAnsi"/>
                <w:sz w:val="20"/>
                <w:szCs w:val="20"/>
              </w:rPr>
            </w:pPr>
            <w:r w:rsidRPr="00A73913">
              <w:rPr>
                <w:rFonts w:cstheme="minorHAnsi"/>
                <w:b/>
                <w:bCs/>
                <w:sz w:val="20"/>
                <w:szCs w:val="20"/>
              </w:rPr>
              <w:t>C Wash:</w:t>
            </w:r>
            <w:r w:rsidRPr="00A73913">
              <w:rPr>
                <w:rFonts w:cstheme="minorHAnsi"/>
                <w:sz w:val="20"/>
                <w:szCs w:val="20"/>
              </w:rPr>
              <w:t xml:space="preserve"> 5.56</w:t>
            </w:r>
          </w:p>
          <w:p w14:paraId="5DC046EF" w14:textId="77777777" w:rsidR="00815627" w:rsidRPr="00A73913" w:rsidRDefault="00815627" w:rsidP="0043074E">
            <w:pPr>
              <w:ind w:left="288" w:hanging="288"/>
              <w:rPr>
                <w:rFonts w:cstheme="minorHAnsi"/>
                <w:sz w:val="20"/>
                <w:szCs w:val="20"/>
              </w:rPr>
            </w:pPr>
            <w:r w:rsidRPr="00A73913">
              <w:rPr>
                <w:rFonts w:cstheme="minorHAnsi"/>
                <w:sz w:val="20"/>
                <w:szCs w:val="20"/>
              </w:rPr>
              <w:t xml:space="preserve">No C Wash:  0 </w:t>
            </w:r>
          </w:p>
        </w:tc>
        <w:tc>
          <w:tcPr>
            <w:tcW w:w="1850" w:type="dxa"/>
          </w:tcPr>
          <w:p w14:paraId="346E2CAC" w14:textId="77777777" w:rsidR="00815627" w:rsidRPr="00A73913" w:rsidRDefault="00815627" w:rsidP="0043074E">
            <w:pPr>
              <w:ind w:left="288" w:hanging="288"/>
              <w:rPr>
                <w:rFonts w:cstheme="minorHAnsi"/>
                <w:sz w:val="20"/>
                <w:szCs w:val="20"/>
              </w:rPr>
            </w:pPr>
            <w:r w:rsidRPr="00A73913">
              <w:rPr>
                <w:rFonts w:cstheme="minorHAnsi"/>
                <w:sz w:val="20"/>
                <w:szCs w:val="20"/>
              </w:rPr>
              <w:t>mg/(ml(min)</w:t>
            </w:r>
            <w:r w:rsidRPr="00A73913">
              <w:rPr>
                <w:rFonts w:cstheme="minorHAnsi"/>
                <w:sz w:val="20"/>
                <w:szCs w:val="20"/>
                <w:vertAlign w:val="superscript"/>
              </w:rPr>
              <w:t>2</w:t>
            </w:r>
            <w:r w:rsidRPr="00A73913">
              <w:rPr>
                <w:rFonts w:cstheme="minorHAnsi"/>
                <w:sz w:val="20"/>
                <w:szCs w:val="20"/>
              </w:rPr>
              <w:t>)</w:t>
            </w:r>
          </w:p>
        </w:tc>
      </w:tr>
      <w:tr w:rsidR="00815627" w:rsidRPr="00A73913" w14:paraId="2AD5C516" w14:textId="77777777" w:rsidTr="0043074E">
        <w:trPr>
          <w:gridAfter w:val="1"/>
          <w:wAfter w:w="4605" w:type="dxa"/>
        </w:trPr>
        <w:tc>
          <w:tcPr>
            <w:tcW w:w="265" w:type="dxa"/>
          </w:tcPr>
          <w:p w14:paraId="04C1DD29" w14:textId="77777777" w:rsidR="00815627" w:rsidRPr="00A73913" w:rsidRDefault="00815627" w:rsidP="0043074E">
            <w:pPr>
              <w:ind w:left="288" w:hanging="288"/>
              <w:rPr>
                <w:rFonts w:cstheme="minorHAnsi"/>
                <w:sz w:val="20"/>
                <w:szCs w:val="20"/>
              </w:rPr>
            </w:pPr>
          </w:p>
        </w:tc>
        <w:tc>
          <w:tcPr>
            <w:tcW w:w="1980" w:type="dxa"/>
          </w:tcPr>
          <w:p w14:paraId="1C4E2D10" w14:textId="77777777" w:rsidR="00815627" w:rsidRPr="00A73913" w:rsidRDefault="00815627" w:rsidP="0043074E">
            <w:pPr>
              <w:ind w:left="288" w:hanging="288"/>
              <w:rPr>
                <w:rFonts w:cstheme="minorHAnsi"/>
                <w:sz w:val="20"/>
                <w:szCs w:val="20"/>
              </w:rPr>
            </w:pPr>
            <w:r w:rsidRPr="00A73913">
              <w:rPr>
                <w:rFonts w:cstheme="minorHAnsi"/>
                <w:sz w:val="20"/>
                <w:szCs w:val="20"/>
              </w:rPr>
              <w:t>Ro</w:t>
            </w:r>
          </w:p>
        </w:tc>
        <w:tc>
          <w:tcPr>
            <w:tcW w:w="3305" w:type="dxa"/>
          </w:tcPr>
          <w:p w14:paraId="7E238E00" w14:textId="77777777" w:rsidR="00815627" w:rsidRPr="00A73913" w:rsidRDefault="00815627" w:rsidP="0043074E">
            <w:pPr>
              <w:ind w:left="288" w:hanging="288"/>
              <w:rPr>
                <w:rFonts w:cstheme="minorHAnsi"/>
                <w:sz w:val="20"/>
                <w:szCs w:val="20"/>
              </w:rPr>
            </w:pPr>
            <w:r w:rsidRPr="00A73913">
              <w:rPr>
                <w:rFonts w:cstheme="minorHAnsi"/>
                <w:sz w:val="20"/>
                <w:szCs w:val="20"/>
              </w:rPr>
              <w:t>Chlorine dosing period</w:t>
            </w:r>
          </w:p>
        </w:tc>
        <w:tc>
          <w:tcPr>
            <w:tcW w:w="1850" w:type="dxa"/>
          </w:tcPr>
          <w:p w14:paraId="350B86BB" w14:textId="77777777" w:rsidR="00815627" w:rsidRPr="00A73913" w:rsidRDefault="00815627" w:rsidP="0043074E">
            <w:pPr>
              <w:ind w:left="288" w:hanging="288"/>
              <w:rPr>
                <w:rFonts w:cstheme="minorHAnsi"/>
                <w:sz w:val="20"/>
                <w:szCs w:val="20"/>
              </w:rPr>
            </w:pPr>
            <w:r w:rsidRPr="00A73913">
              <w:rPr>
                <w:rFonts w:cstheme="minorHAnsi"/>
                <w:sz w:val="20"/>
                <w:szCs w:val="20"/>
              </w:rPr>
              <w:t>12</w:t>
            </w:r>
          </w:p>
        </w:tc>
        <w:tc>
          <w:tcPr>
            <w:tcW w:w="1850" w:type="dxa"/>
          </w:tcPr>
          <w:p w14:paraId="163C8562" w14:textId="77777777" w:rsidR="00815627" w:rsidRPr="00A73913" w:rsidRDefault="00815627" w:rsidP="0043074E">
            <w:pPr>
              <w:ind w:left="288" w:hanging="288"/>
              <w:rPr>
                <w:rFonts w:cstheme="minorHAnsi"/>
                <w:sz w:val="20"/>
                <w:szCs w:val="20"/>
              </w:rPr>
            </w:pPr>
            <w:r w:rsidRPr="00A73913">
              <w:rPr>
                <w:rFonts w:cstheme="minorHAnsi"/>
                <w:sz w:val="20"/>
                <w:szCs w:val="20"/>
              </w:rPr>
              <w:t>min</w:t>
            </w:r>
          </w:p>
        </w:tc>
      </w:tr>
      <w:tr w:rsidR="00815627" w:rsidRPr="00A73913" w14:paraId="1ECC4143" w14:textId="77777777" w:rsidTr="0043074E">
        <w:trPr>
          <w:gridAfter w:val="1"/>
          <w:wAfter w:w="4605" w:type="dxa"/>
        </w:trPr>
        <w:tc>
          <w:tcPr>
            <w:tcW w:w="265" w:type="dxa"/>
          </w:tcPr>
          <w:p w14:paraId="65F6B794" w14:textId="77777777" w:rsidR="00815627" w:rsidRPr="00A73913" w:rsidRDefault="00815627" w:rsidP="0043074E">
            <w:pPr>
              <w:ind w:left="288" w:hanging="288"/>
              <w:rPr>
                <w:rFonts w:cstheme="minorHAnsi"/>
                <w:sz w:val="20"/>
                <w:szCs w:val="20"/>
              </w:rPr>
            </w:pPr>
          </w:p>
        </w:tc>
        <w:tc>
          <w:tcPr>
            <w:tcW w:w="1980" w:type="dxa"/>
          </w:tcPr>
          <w:p w14:paraId="44ED99C2" w14:textId="77777777" w:rsidR="00815627" w:rsidRPr="00A73913" w:rsidRDefault="00815627" w:rsidP="0043074E">
            <w:pPr>
              <w:ind w:left="288" w:hanging="288"/>
              <w:rPr>
                <w:rFonts w:cstheme="minorHAnsi"/>
                <w:sz w:val="20"/>
                <w:szCs w:val="20"/>
                <w:vertAlign w:val="subscript"/>
              </w:rPr>
            </w:pPr>
            <w:r w:rsidRPr="00A73913">
              <w:rPr>
                <w:rFonts w:cstheme="minorHAnsi"/>
                <w:sz w:val="20"/>
                <w:szCs w:val="20"/>
              </w:rPr>
              <w:t>Ro</w:t>
            </w:r>
            <w:r w:rsidRPr="00A73913">
              <w:rPr>
                <w:rFonts w:cstheme="minorHAnsi"/>
                <w:sz w:val="20"/>
                <w:szCs w:val="20"/>
                <w:vertAlign w:val="subscript"/>
              </w:rPr>
              <w:t>0</w:t>
            </w:r>
          </w:p>
        </w:tc>
        <w:tc>
          <w:tcPr>
            <w:tcW w:w="3305" w:type="dxa"/>
          </w:tcPr>
          <w:p w14:paraId="6A307E04" w14:textId="77777777" w:rsidR="00815627" w:rsidRPr="00A73913" w:rsidRDefault="00815627" w:rsidP="0043074E">
            <w:pPr>
              <w:ind w:left="288" w:hanging="288"/>
              <w:rPr>
                <w:rFonts w:cstheme="minorHAnsi"/>
                <w:sz w:val="20"/>
                <w:szCs w:val="20"/>
              </w:rPr>
            </w:pPr>
            <w:r w:rsidRPr="00A73913">
              <w:rPr>
                <w:rFonts w:cstheme="minorHAnsi"/>
                <w:sz w:val="20"/>
                <w:szCs w:val="20"/>
              </w:rPr>
              <w:t>Chlorine dosing period duration</w:t>
            </w:r>
          </w:p>
        </w:tc>
        <w:tc>
          <w:tcPr>
            <w:tcW w:w="1850" w:type="dxa"/>
          </w:tcPr>
          <w:p w14:paraId="615F57C9" w14:textId="77777777" w:rsidR="00815627" w:rsidRPr="00A73913" w:rsidRDefault="00815627" w:rsidP="0043074E">
            <w:pPr>
              <w:ind w:left="288" w:hanging="288"/>
              <w:rPr>
                <w:rFonts w:cstheme="minorHAnsi"/>
                <w:sz w:val="20"/>
                <w:szCs w:val="20"/>
              </w:rPr>
            </w:pPr>
            <w:r w:rsidRPr="00A73913">
              <w:rPr>
                <w:rFonts w:cstheme="minorHAnsi"/>
                <w:sz w:val="20"/>
                <w:szCs w:val="20"/>
              </w:rPr>
              <w:t>2</w:t>
            </w:r>
          </w:p>
        </w:tc>
        <w:tc>
          <w:tcPr>
            <w:tcW w:w="1850" w:type="dxa"/>
          </w:tcPr>
          <w:p w14:paraId="21B7AF49" w14:textId="77777777" w:rsidR="00815627" w:rsidRPr="00A73913" w:rsidRDefault="00815627" w:rsidP="0043074E">
            <w:pPr>
              <w:ind w:left="288" w:hanging="288"/>
              <w:rPr>
                <w:rFonts w:cstheme="minorHAnsi"/>
                <w:sz w:val="20"/>
                <w:szCs w:val="20"/>
              </w:rPr>
            </w:pPr>
            <w:r w:rsidRPr="00A73913">
              <w:rPr>
                <w:rFonts w:cstheme="minorHAnsi"/>
                <w:sz w:val="20"/>
                <w:szCs w:val="20"/>
              </w:rPr>
              <w:t>min</w:t>
            </w:r>
          </w:p>
        </w:tc>
      </w:tr>
      <w:tr w:rsidR="00815627" w:rsidRPr="00A73913" w14:paraId="3F096C4F" w14:textId="77777777" w:rsidTr="0043074E">
        <w:trPr>
          <w:gridAfter w:val="1"/>
          <w:wAfter w:w="4605" w:type="dxa"/>
        </w:trPr>
        <w:tc>
          <w:tcPr>
            <w:tcW w:w="265" w:type="dxa"/>
          </w:tcPr>
          <w:p w14:paraId="1CF07498" w14:textId="77777777" w:rsidR="00815627" w:rsidRPr="00A73913" w:rsidRDefault="00815627" w:rsidP="0043074E">
            <w:pPr>
              <w:ind w:left="288" w:hanging="288"/>
              <w:rPr>
                <w:rFonts w:cstheme="minorHAnsi"/>
                <w:sz w:val="20"/>
                <w:szCs w:val="20"/>
              </w:rPr>
            </w:pPr>
          </w:p>
        </w:tc>
        <w:tc>
          <w:tcPr>
            <w:tcW w:w="1980" w:type="dxa"/>
          </w:tcPr>
          <w:p w14:paraId="4FB5A91C" w14:textId="77777777" w:rsidR="00815627" w:rsidRPr="00A73913" w:rsidRDefault="00815627" w:rsidP="0043074E">
            <w:pPr>
              <w:ind w:left="288" w:hanging="288"/>
              <w:rPr>
                <w:rFonts w:cstheme="minorHAnsi"/>
                <w:sz w:val="20"/>
                <w:szCs w:val="20"/>
                <w:vertAlign w:val="subscript"/>
              </w:rPr>
            </w:pPr>
            <w:r w:rsidRPr="00A73913">
              <w:rPr>
                <w:rFonts w:cstheme="minorHAnsi"/>
                <w:sz w:val="20"/>
                <w:szCs w:val="20"/>
              </w:rPr>
              <w:t>K</w:t>
            </w:r>
            <w:r w:rsidRPr="00A73913">
              <w:rPr>
                <w:rFonts w:cstheme="minorHAnsi"/>
                <w:sz w:val="20"/>
                <w:szCs w:val="20"/>
                <w:vertAlign w:val="subscript"/>
              </w:rPr>
              <w:t>0</w:t>
            </w:r>
          </w:p>
        </w:tc>
        <w:tc>
          <w:tcPr>
            <w:tcW w:w="3305" w:type="dxa"/>
          </w:tcPr>
          <w:p w14:paraId="0725725D" w14:textId="77777777" w:rsidR="00815627" w:rsidRPr="00A73913" w:rsidRDefault="00815627" w:rsidP="0043074E">
            <w:pPr>
              <w:ind w:left="288" w:hanging="288"/>
              <w:rPr>
                <w:rFonts w:cstheme="minorHAnsi"/>
                <w:sz w:val="20"/>
                <w:szCs w:val="20"/>
              </w:rPr>
            </w:pPr>
            <w:r w:rsidRPr="00A73913">
              <w:rPr>
                <w:rFonts w:cstheme="minorHAnsi"/>
                <w:sz w:val="20"/>
                <w:szCs w:val="20"/>
              </w:rPr>
              <w:t>Free Chlorine demand per minute</w:t>
            </w:r>
          </w:p>
        </w:tc>
        <w:tc>
          <w:tcPr>
            <w:tcW w:w="1850" w:type="dxa"/>
          </w:tcPr>
          <w:p w14:paraId="42A10F6F" w14:textId="77777777" w:rsidR="00815627" w:rsidRPr="00A73913" w:rsidRDefault="00815627" w:rsidP="0043074E">
            <w:pPr>
              <w:ind w:left="288" w:hanging="288"/>
              <w:rPr>
                <w:rFonts w:cstheme="minorHAnsi"/>
                <w:sz w:val="20"/>
                <w:szCs w:val="20"/>
              </w:rPr>
            </w:pPr>
            <w:r w:rsidRPr="00A73913">
              <w:rPr>
                <w:rFonts w:cstheme="minorHAnsi"/>
                <w:sz w:val="20"/>
                <w:szCs w:val="20"/>
              </w:rPr>
              <w:t>32.3</w:t>
            </w:r>
          </w:p>
        </w:tc>
        <w:tc>
          <w:tcPr>
            <w:tcW w:w="1850" w:type="dxa"/>
          </w:tcPr>
          <w:p w14:paraId="37D9F143" w14:textId="77777777" w:rsidR="00815627" w:rsidRPr="00A73913" w:rsidRDefault="00815627" w:rsidP="0043074E">
            <w:pPr>
              <w:ind w:left="288" w:hanging="288"/>
              <w:rPr>
                <w:rFonts w:cstheme="minorHAnsi"/>
                <w:sz w:val="20"/>
                <w:szCs w:val="20"/>
              </w:rPr>
            </w:pPr>
            <w:r w:rsidRPr="00A73913">
              <w:rPr>
                <w:rFonts w:cstheme="minorHAnsi"/>
                <w:sz w:val="20"/>
                <w:szCs w:val="20"/>
              </w:rPr>
              <w:t>mg/ (L min)</w:t>
            </w:r>
          </w:p>
        </w:tc>
      </w:tr>
      <w:tr w:rsidR="00815627" w:rsidRPr="00A73913" w14:paraId="3455ABB3" w14:textId="77777777" w:rsidTr="0043074E">
        <w:trPr>
          <w:gridAfter w:val="1"/>
          <w:wAfter w:w="4605" w:type="dxa"/>
        </w:trPr>
        <w:tc>
          <w:tcPr>
            <w:tcW w:w="265" w:type="dxa"/>
          </w:tcPr>
          <w:p w14:paraId="678CEBC9" w14:textId="77777777" w:rsidR="00815627" w:rsidRPr="00A73913" w:rsidRDefault="00815627" w:rsidP="0043074E">
            <w:pPr>
              <w:ind w:left="288" w:hanging="288"/>
              <w:rPr>
                <w:rFonts w:cstheme="minorHAnsi"/>
                <w:sz w:val="20"/>
                <w:szCs w:val="20"/>
              </w:rPr>
            </w:pPr>
          </w:p>
        </w:tc>
        <w:tc>
          <w:tcPr>
            <w:tcW w:w="1980" w:type="dxa"/>
          </w:tcPr>
          <w:p w14:paraId="243E7D1A" w14:textId="6648BF3B" w:rsidR="00815627" w:rsidRPr="00A73913" w:rsidRDefault="00815627" w:rsidP="0043074E">
            <w:pPr>
              <w:ind w:left="288" w:hanging="288"/>
              <w:rPr>
                <w:rFonts w:cstheme="minorHAnsi"/>
                <w:sz w:val="20"/>
                <w:szCs w:val="20"/>
                <w:vertAlign w:val="subscript"/>
              </w:rPr>
            </w:pPr>
            <w:r w:rsidRPr="00A73913">
              <w:rPr>
                <w:rFonts w:cstheme="minorHAnsi"/>
                <w:sz w:val="20"/>
                <w:szCs w:val="20"/>
              </w:rPr>
              <w:t>Λ</w:t>
            </w:r>
            <w:r>
              <w:rPr>
                <w:rFonts w:cstheme="minorHAnsi"/>
                <w:sz w:val="20"/>
                <w:szCs w:val="20"/>
                <w:vertAlign w:val="subscript"/>
              </w:rPr>
              <w:t>FC</w:t>
            </w:r>
          </w:p>
        </w:tc>
        <w:tc>
          <w:tcPr>
            <w:tcW w:w="3305" w:type="dxa"/>
          </w:tcPr>
          <w:p w14:paraId="0C520452" w14:textId="77777777" w:rsidR="00815627" w:rsidRPr="00A73913" w:rsidRDefault="00815627" w:rsidP="0043074E">
            <w:pPr>
              <w:ind w:left="288" w:hanging="288"/>
              <w:rPr>
                <w:rFonts w:cstheme="minorHAnsi"/>
                <w:sz w:val="20"/>
                <w:szCs w:val="20"/>
              </w:rPr>
            </w:pPr>
            <w:r w:rsidRPr="00A73913">
              <w:rPr>
                <w:rFonts w:cstheme="minorHAnsi"/>
                <w:sz w:val="20"/>
                <w:szCs w:val="20"/>
              </w:rPr>
              <w:t>Natural decay of FC</w:t>
            </w:r>
          </w:p>
        </w:tc>
        <w:tc>
          <w:tcPr>
            <w:tcW w:w="1850" w:type="dxa"/>
          </w:tcPr>
          <w:p w14:paraId="417C8845" w14:textId="77777777" w:rsidR="00815627" w:rsidRPr="00A73913" w:rsidRDefault="00815627" w:rsidP="0043074E">
            <w:pPr>
              <w:ind w:left="288" w:hanging="288"/>
              <w:rPr>
                <w:rFonts w:cstheme="minorHAnsi"/>
                <w:sz w:val="20"/>
                <w:szCs w:val="20"/>
              </w:rPr>
            </w:pPr>
            <w:r w:rsidRPr="00A73913">
              <w:rPr>
                <w:rFonts w:cstheme="minorHAnsi"/>
                <w:sz w:val="20"/>
                <w:szCs w:val="20"/>
              </w:rPr>
              <w:t>1.7*10</w:t>
            </w:r>
            <w:r w:rsidRPr="00A73913">
              <w:rPr>
                <w:rFonts w:cstheme="minorHAnsi"/>
                <w:sz w:val="20"/>
                <w:szCs w:val="20"/>
                <w:vertAlign w:val="superscript"/>
              </w:rPr>
              <w:t>-3</w:t>
            </w:r>
          </w:p>
        </w:tc>
        <w:tc>
          <w:tcPr>
            <w:tcW w:w="1850" w:type="dxa"/>
          </w:tcPr>
          <w:p w14:paraId="618487AC" w14:textId="77777777" w:rsidR="00815627" w:rsidRPr="00A73913" w:rsidRDefault="00815627" w:rsidP="0043074E">
            <w:pPr>
              <w:ind w:left="288" w:hanging="288"/>
              <w:rPr>
                <w:rFonts w:cstheme="minorHAnsi"/>
                <w:sz w:val="20"/>
                <w:szCs w:val="20"/>
              </w:rPr>
            </w:pPr>
            <w:r w:rsidRPr="00A73913">
              <w:rPr>
                <w:rFonts w:cstheme="minorHAnsi"/>
                <w:sz w:val="20"/>
                <w:szCs w:val="20"/>
              </w:rPr>
              <w:t>1/Min</w:t>
            </w:r>
          </w:p>
        </w:tc>
      </w:tr>
      <w:tr w:rsidR="00815627" w:rsidRPr="00A73913" w14:paraId="70EAF41F" w14:textId="77777777" w:rsidTr="0043074E">
        <w:trPr>
          <w:gridAfter w:val="1"/>
          <w:wAfter w:w="4605" w:type="dxa"/>
        </w:trPr>
        <w:tc>
          <w:tcPr>
            <w:tcW w:w="265" w:type="dxa"/>
          </w:tcPr>
          <w:p w14:paraId="55A8C02D" w14:textId="77777777" w:rsidR="00815627" w:rsidRPr="00A73913" w:rsidRDefault="00815627" w:rsidP="0043074E">
            <w:pPr>
              <w:ind w:left="288" w:hanging="288"/>
              <w:rPr>
                <w:rFonts w:cstheme="minorHAnsi"/>
                <w:sz w:val="20"/>
                <w:szCs w:val="20"/>
              </w:rPr>
            </w:pPr>
          </w:p>
        </w:tc>
        <w:tc>
          <w:tcPr>
            <w:tcW w:w="1980" w:type="dxa"/>
          </w:tcPr>
          <w:p w14:paraId="45E1697F" w14:textId="77777777" w:rsidR="00815627" w:rsidRPr="00A73913" w:rsidRDefault="00815627" w:rsidP="0043074E">
            <w:pPr>
              <w:ind w:left="288" w:hanging="288"/>
              <w:rPr>
                <w:rFonts w:cstheme="minorHAnsi"/>
                <w:sz w:val="20"/>
                <w:szCs w:val="20"/>
                <w:vertAlign w:val="subscript"/>
              </w:rPr>
            </w:pPr>
            <w:r w:rsidRPr="00A73913">
              <w:rPr>
                <w:rFonts w:cstheme="minorHAnsi"/>
                <w:sz w:val="20"/>
                <w:szCs w:val="20"/>
              </w:rPr>
              <w:t xml:space="preserve">Β </w:t>
            </w:r>
            <w:r w:rsidRPr="00A73913">
              <w:rPr>
                <w:rFonts w:cstheme="minorHAnsi"/>
                <w:sz w:val="20"/>
                <w:szCs w:val="20"/>
                <w:vertAlign w:val="subscript"/>
              </w:rPr>
              <w:t>FC</w:t>
            </w:r>
          </w:p>
        </w:tc>
        <w:tc>
          <w:tcPr>
            <w:tcW w:w="3305" w:type="dxa"/>
          </w:tcPr>
          <w:p w14:paraId="7398FD3B" w14:textId="77777777" w:rsidR="00815627" w:rsidRPr="00A73913" w:rsidRDefault="00815627" w:rsidP="0043074E">
            <w:pPr>
              <w:ind w:left="288" w:hanging="288"/>
              <w:rPr>
                <w:rFonts w:cstheme="minorHAnsi"/>
                <w:sz w:val="20"/>
                <w:szCs w:val="20"/>
              </w:rPr>
            </w:pPr>
            <w:r w:rsidRPr="00A73913">
              <w:rPr>
                <w:rFonts w:cstheme="minorHAnsi"/>
                <w:sz w:val="20"/>
                <w:szCs w:val="20"/>
              </w:rPr>
              <w:t>Depletion rate of FC in wash water</w:t>
            </w:r>
          </w:p>
        </w:tc>
        <w:tc>
          <w:tcPr>
            <w:tcW w:w="1850" w:type="dxa"/>
          </w:tcPr>
          <w:p w14:paraId="4F37C74E" w14:textId="77777777" w:rsidR="00815627" w:rsidRPr="00A73913" w:rsidRDefault="00815627" w:rsidP="0043074E">
            <w:pPr>
              <w:ind w:left="288" w:hanging="288"/>
              <w:rPr>
                <w:rFonts w:cstheme="minorHAnsi"/>
                <w:sz w:val="20"/>
                <w:szCs w:val="20"/>
              </w:rPr>
            </w:pPr>
            <w:r w:rsidRPr="00A73913">
              <w:rPr>
                <w:rFonts w:cstheme="minorHAnsi"/>
                <w:sz w:val="20"/>
                <w:szCs w:val="20"/>
              </w:rPr>
              <w:t>5.38*10</w:t>
            </w:r>
            <w:r w:rsidRPr="00A73913">
              <w:rPr>
                <w:rFonts w:cstheme="minorHAnsi"/>
                <w:sz w:val="20"/>
                <w:szCs w:val="20"/>
                <w:vertAlign w:val="superscript"/>
              </w:rPr>
              <w:t>-4</w:t>
            </w:r>
            <w:r w:rsidRPr="00A73913">
              <w:rPr>
                <w:rFonts w:cstheme="minorHAnsi"/>
                <w:sz w:val="20"/>
                <w:szCs w:val="20"/>
              </w:rPr>
              <w:t xml:space="preserve"> </w:t>
            </w:r>
          </w:p>
        </w:tc>
        <w:tc>
          <w:tcPr>
            <w:tcW w:w="1850" w:type="dxa"/>
          </w:tcPr>
          <w:p w14:paraId="29E5D361" w14:textId="77777777" w:rsidR="00815627" w:rsidRPr="00A73913" w:rsidRDefault="00815627" w:rsidP="0043074E">
            <w:pPr>
              <w:ind w:left="288" w:hanging="288"/>
              <w:rPr>
                <w:rFonts w:cstheme="minorHAnsi"/>
                <w:sz w:val="20"/>
                <w:szCs w:val="20"/>
              </w:rPr>
            </w:pPr>
            <w:r w:rsidRPr="00A73913">
              <w:rPr>
                <w:rFonts w:cstheme="minorHAnsi"/>
                <w:sz w:val="20"/>
                <w:szCs w:val="20"/>
              </w:rPr>
              <w:t>L/ (mg min)</w:t>
            </w:r>
          </w:p>
        </w:tc>
      </w:tr>
      <w:tr w:rsidR="002D2E80" w:rsidRPr="00A73913" w14:paraId="1AB6B0EB" w14:textId="77777777" w:rsidTr="0043074E">
        <w:trPr>
          <w:gridAfter w:val="1"/>
          <w:wAfter w:w="4605" w:type="dxa"/>
        </w:trPr>
        <w:tc>
          <w:tcPr>
            <w:tcW w:w="265" w:type="dxa"/>
          </w:tcPr>
          <w:p w14:paraId="06A946D5" w14:textId="77777777" w:rsidR="002D2E80" w:rsidRPr="00A73913" w:rsidRDefault="002D2E80" w:rsidP="0043074E">
            <w:pPr>
              <w:ind w:left="288" w:hanging="288"/>
              <w:rPr>
                <w:rFonts w:cstheme="minorHAnsi"/>
                <w:sz w:val="20"/>
                <w:szCs w:val="20"/>
              </w:rPr>
            </w:pPr>
          </w:p>
        </w:tc>
        <w:tc>
          <w:tcPr>
            <w:tcW w:w="1980" w:type="dxa"/>
          </w:tcPr>
          <w:p w14:paraId="270EFFBE" w14:textId="6DADF31F" w:rsidR="002D2E80" w:rsidRPr="00A73913" w:rsidRDefault="002D2E80" w:rsidP="0043074E">
            <w:pPr>
              <w:ind w:left="288" w:hanging="288"/>
              <w:rPr>
                <w:rFonts w:cstheme="minorHAnsi"/>
                <w:sz w:val="20"/>
                <w:szCs w:val="20"/>
              </w:rPr>
            </w:pPr>
            <w:r>
              <w:rPr>
                <w:rFonts w:cstheme="minorHAnsi"/>
                <w:sz w:val="20"/>
                <w:szCs w:val="20"/>
              </w:rPr>
              <w:t>O</w:t>
            </w:r>
          </w:p>
        </w:tc>
        <w:tc>
          <w:tcPr>
            <w:tcW w:w="3305" w:type="dxa"/>
          </w:tcPr>
          <w:p w14:paraId="0575F5DE" w14:textId="1988C8EF" w:rsidR="002D2E80" w:rsidRPr="00A73913" w:rsidRDefault="002D2E80" w:rsidP="0043074E">
            <w:pPr>
              <w:ind w:left="288" w:hanging="288"/>
              <w:rPr>
                <w:rFonts w:cstheme="minorHAnsi"/>
                <w:sz w:val="20"/>
                <w:szCs w:val="20"/>
              </w:rPr>
            </w:pPr>
            <w:r>
              <w:rPr>
                <w:rFonts w:cstheme="minorHAnsi"/>
                <w:sz w:val="20"/>
                <w:szCs w:val="20"/>
              </w:rPr>
              <w:t>Products Initial Oxygen Demand</w:t>
            </w:r>
          </w:p>
        </w:tc>
        <w:tc>
          <w:tcPr>
            <w:tcW w:w="1850" w:type="dxa"/>
          </w:tcPr>
          <w:p w14:paraId="1965F0F6" w14:textId="566AF8BD" w:rsidR="002D2E80" w:rsidRPr="00A73913" w:rsidRDefault="002D2E80" w:rsidP="0043074E">
            <w:pPr>
              <w:ind w:left="288" w:hanging="288"/>
              <w:rPr>
                <w:rFonts w:cstheme="minorHAnsi"/>
                <w:sz w:val="20"/>
                <w:szCs w:val="20"/>
              </w:rPr>
            </w:pPr>
            <w:r>
              <w:rPr>
                <w:rFonts w:cstheme="minorHAnsi"/>
                <w:sz w:val="20"/>
                <w:szCs w:val="20"/>
              </w:rPr>
              <w:t xml:space="preserve">301-366 </w:t>
            </w:r>
          </w:p>
        </w:tc>
        <w:tc>
          <w:tcPr>
            <w:tcW w:w="1850" w:type="dxa"/>
          </w:tcPr>
          <w:p w14:paraId="76D9C064" w14:textId="692BF1A2" w:rsidR="002D2E80" w:rsidRPr="00A73913" w:rsidRDefault="002D2E80" w:rsidP="0043074E">
            <w:pPr>
              <w:ind w:left="288" w:hanging="288"/>
              <w:rPr>
                <w:rFonts w:cstheme="minorHAnsi"/>
                <w:sz w:val="20"/>
                <w:szCs w:val="20"/>
              </w:rPr>
            </w:pPr>
            <w:r>
              <w:rPr>
                <w:rFonts w:cstheme="minorHAnsi"/>
                <w:sz w:val="20"/>
                <w:szCs w:val="20"/>
              </w:rPr>
              <w:t>mg/L</w:t>
            </w:r>
          </w:p>
        </w:tc>
      </w:tr>
    </w:tbl>
    <w:p w14:paraId="2DD9ACCF" w14:textId="77777777" w:rsidR="00815627" w:rsidRDefault="00815627" w:rsidP="009023F4"/>
    <w:p w14:paraId="19F6885C" w14:textId="27E036D6" w:rsidR="00815627" w:rsidRDefault="00815627" w:rsidP="009023F4">
      <w:r>
        <w:t xml:space="preserve">Using the following equation and applying in the model we can track chlorine over time. </w:t>
      </w:r>
    </w:p>
    <w:p w14:paraId="5FA46ADC" w14:textId="17A19E52" w:rsidR="00815627" w:rsidRDefault="00815627" w:rsidP="009023F4">
      <w:r>
        <w:t>Below you can see he validation of the Fc levels over time</w:t>
      </w:r>
    </w:p>
    <w:p w14:paraId="2E436AD5" w14:textId="3140828D" w:rsidR="00815627" w:rsidRDefault="00815627" w:rsidP="009023F4">
      <w:r>
        <w:t>On the left results from our model</w:t>
      </w:r>
      <w:r w:rsidR="004F0BE5">
        <w:t xml:space="preserve"> and on the right results from Munther et al. As observed the curves are properly reproduced as demonstrated in the manuscript of Munther et. al</w:t>
      </w:r>
    </w:p>
    <w:p w14:paraId="6660F16C" w14:textId="66A445F6" w:rsidR="004F0BE5" w:rsidRDefault="004F0BE5" w:rsidP="009023F4">
      <w:r>
        <w:rPr>
          <w:noProof/>
        </w:rPr>
        <w:lastRenderedPageBreak/>
        <w:drawing>
          <wp:inline distT="0" distB="0" distL="0" distR="0" wp14:anchorId="10EF9325" wp14:editId="11E5B9AC">
            <wp:extent cx="3027428" cy="2076404"/>
            <wp:effectExtent l="0" t="0" r="1905" b="63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3049945" cy="2091847"/>
                    </a:xfrm>
                    <a:prstGeom prst="rect">
                      <a:avLst/>
                    </a:prstGeom>
                  </pic:spPr>
                </pic:pic>
              </a:graphicData>
            </a:graphic>
          </wp:inline>
        </w:drawing>
      </w:r>
      <w:r>
        <w:rPr>
          <w:noProof/>
        </w:rPr>
        <w:drawing>
          <wp:inline distT="0" distB="0" distL="0" distR="0" wp14:anchorId="471CE25B" wp14:editId="3A249DCB">
            <wp:extent cx="2847975" cy="2052103"/>
            <wp:effectExtent l="0" t="0" r="0" b="5715"/>
            <wp:docPr id="1" name="Picture 1"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with medium confidence"/>
                    <pic:cNvPicPr/>
                  </pic:nvPicPr>
                  <pic:blipFill>
                    <a:blip r:embed="rId6"/>
                    <a:stretch>
                      <a:fillRect/>
                    </a:stretch>
                  </pic:blipFill>
                  <pic:spPr>
                    <a:xfrm>
                      <a:off x="0" y="0"/>
                      <a:ext cx="2866004" cy="2065094"/>
                    </a:xfrm>
                    <a:prstGeom prst="rect">
                      <a:avLst/>
                    </a:prstGeom>
                  </pic:spPr>
                </pic:pic>
              </a:graphicData>
            </a:graphic>
          </wp:inline>
        </w:drawing>
      </w:r>
    </w:p>
    <w:p w14:paraId="0D6094A8" w14:textId="54D5F0F6" w:rsidR="004F0BE5" w:rsidRDefault="004F0BE5" w:rsidP="009023F4">
      <w:r>
        <w:t xml:space="preserve">Recreating the same FC depletion tools meant that we had to take the same processing parameters as Munther et al. </w:t>
      </w:r>
    </w:p>
    <w:p w14:paraId="552738DE" w14:textId="35E68339" w:rsidR="008E5C08" w:rsidRDefault="004F0BE5" w:rsidP="009023F4">
      <w:r>
        <w:t xml:space="preserve">This mean having a product flow rate of ~100 </w:t>
      </w:r>
      <w:proofErr w:type="spellStart"/>
      <w:r>
        <w:t>lb</w:t>
      </w:r>
      <w:proofErr w:type="spellEnd"/>
      <w:r>
        <w:t xml:space="preserve">/min or 45,000 g/min.  A wash tank with a volume of 3.2X10^6 mL, and a reciprocal wash time of 2.3/min. </w:t>
      </w:r>
      <w:r w:rsidR="008E5C08">
        <w:t xml:space="preserve">Where these processing parameters were adapted by Luo and et al, 2012. And the natural decay of Fc was obtained from Hua and et al 1999. </w:t>
      </w:r>
    </w:p>
    <w:p w14:paraId="0A3F127B" w14:textId="5459D616" w:rsidR="002D2E80" w:rsidRDefault="002D2E80" w:rsidP="002D2E80">
      <w:pPr>
        <w:pStyle w:val="Style1"/>
      </w:pPr>
      <w:r>
        <w:t xml:space="preserve">Conduct the same experiment to validate the model. </w:t>
      </w:r>
    </w:p>
    <w:p w14:paraId="1576F870" w14:textId="19471829" w:rsidR="00E65B6C" w:rsidRDefault="00E65B6C" w:rsidP="00E65B6C">
      <w:r>
        <w:t xml:space="preserve">The goal of this is to see if the functions that we have adapted for the model are able to reproduce the plots from the experiment by Munther et. Al. </w:t>
      </w:r>
    </w:p>
    <w:p w14:paraId="57769517" w14:textId="452F0F38" w:rsidR="00E65B6C" w:rsidRDefault="00E65B6C" w:rsidP="00E65B6C">
      <w:r>
        <w:t xml:space="preserve">Using the functions and the parameters for the model we were able to obtain the reproduce the plots. </w:t>
      </w:r>
    </w:p>
    <w:p w14:paraId="6F4EDA3C" w14:textId="5D1601B8" w:rsidR="00E65B6C" w:rsidRPr="007635F3" w:rsidRDefault="00E65B6C" w:rsidP="00E65B6C">
      <w:pPr>
        <w:rPr>
          <w:b/>
          <w:bCs/>
          <w:u w:val="single"/>
          <w:vertAlign w:val="subscript"/>
        </w:rPr>
      </w:pPr>
      <w:r w:rsidRPr="007635F3">
        <w:rPr>
          <w:b/>
          <w:bCs/>
          <w:u w:val="single"/>
        </w:rPr>
        <w:t>X</w:t>
      </w:r>
      <w:r w:rsidR="007635F3" w:rsidRPr="007635F3">
        <w:rPr>
          <w:b/>
          <w:bCs/>
          <w:u w:val="single"/>
          <w:vertAlign w:val="subscript"/>
        </w:rPr>
        <w:t>L</w:t>
      </w:r>
    </w:p>
    <w:p w14:paraId="56C2EB61" w14:textId="113BFB07" w:rsidR="007635F3" w:rsidRPr="00E65B6C" w:rsidRDefault="00E65B6C" w:rsidP="00E65B6C">
      <w:r>
        <w:t xml:space="preserve">Once </w:t>
      </w:r>
      <w:r w:rsidR="007635F3">
        <w:t>again,</w:t>
      </w:r>
      <w:r>
        <w:t xml:space="preserve"> the Left one if the plot </w:t>
      </w:r>
      <w:r w:rsidR="007635F3">
        <w:t xml:space="preserve">produced </w:t>
      </w:r>
      <w:r>
        <w:t>by our mode</w:t>
      </w:r>
      <w:r w:rsidR="007635F3">
        <w:t xml:space="preserve">l adaptation, while the one on the right hand is the one by Munther et al. </w:t>
      </w:r>
    </w:p>
    <w:p w14:paraId="2D92CE28" w14:textId="47910998" w:rsidR="00E65B6C" w:rsidRDefault="007635F3" w:rsidP="00E65B6C">
      <w:r>
        <w:rPr>
          <w:noProof/>
        </w:rPr>
        <w:drawing>
          <wp:inline distT="0" distB="0" distL="0" distR="0" wp14:anchorId="68561D2F" wp14:editId="2B81BDFD">
            <wp:extent cx="2828925" cy="1920151"/>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2833832" cy="1923482"/>
                    </a:xfrm>
                    <a:prstGeom prst="rect">
                      <a:avLst/>
                    </a:prstGeom>
                  </pic:spPr>
                </pic:pic>
              </a:graphicData>
            </a:graphic>
          </wp:inline>
        </w:drawing>
      </w:r>
      <w:r>
        <w:t xml:space="preserve"> </w:t>
      </w:r>
      <w:r>
        <w:rPr>
          <w:noProof/>
        </w:rPr>
        <w:drawing>
          <wp:inline distT="0" distB="0" distL="0" distR="0" wp14:anchorId="61BCBBAD" wp14:editId="0C377BB2">
            <wp:extent cx="2809875" cy="193225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2821391" cy="1940169"/>
                    </a:xfrm>
                    <a:prstGeom prst="rect">
                      <a:avLst/>
                    </a:prstGeom>
                  </pic:spPr>
                </pic:pic>
              </a:graphicData>
            </a:graphic>
          </wp:inline>
        </w:drawing>
      </w:r>
    </w:p>
    <w:p w14:paraId="56DAE5C8" w14:textId="1FFA8B0D" w:rsidR="007635F3" w:rsidRDefault="007635F3" w:rsidP="007635F3">
      <w:pPr>
        <w:rPr>
          <w:b/>
          <w:bCs/>
          <w:u w:val="single"/>
          <w:vertAlign w:val="subscript"/>
        </w:rPr>
      </w:pPr>
      <w:r w:rsidRPr="007635F3">
        <w:rPr>
          <w:b/>
          <w:bCs/>
          <w:u w:val="single"/>
        </w:rPr>
        <w:t>X</w:t>
      </w:r>
      <w:r>
        <w:rPr>
          <w:b/>
          <w:bCs/>
          <w:u w:val="single"/>
          <w:vertAlign w:val="subscript"/>
        </w:rPr>
        <w:t>W</w:t>
      </w:r>
    </w:p>
    <w:p w14:paraId="69B53D2C" w14:textId="2E79EBE3" w:rsidR="007635F3" w:rsidRPr="007635F3" w:rsidRDefault="007635F3" w:rsidP="007635F3">
      <w:pPr>
        <w:rPr>
          <w:b/>
          <w:bCs/>
          <w:u w:val="single"/>
          <w:vertAlign w:val="subscript"/>
        </w:rPr>
      </w:pPr>
      <w:r>
        <w:rPr>
          <w:noProof/>
        </w:rPr>
        <w:lastRenderedPageBreak/>
        <w:drawing>
          <wp:inline distT="0" distB="0" distL="0" distR="0" wp14:anchorId="503750C0" wp14:editId="626EB3C1">
            <wp:extent cx="3007283" cy="2095500"/>
            <wp:effectExtent l="0" t="0" r="317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3010500" cy="2097741"/>
                    </a:xfrm>
                    <a:prstGeom prst="rect">
                      <a:avLst/>
                    </a:prstGeom>
                  </pic:spPr>
                </pic:pic>
              </a:graphicData>
            </a:graphic>
          </wp:inline>
        </w:drawing>
      </w:r>
      <w:r w:rsidRPr="007635F3">
        <w:rPr>
          <w:noProof/>
        </w:rPr>
        <w:t xml:space="preserve"> </w:t>
      </w:r>
      <w:r>
        <w:rPr>
          <w:noProof/>
        </w:rPr>
        <w:drawing>
          <wp:inline distT="0" distB="0" distL="0" distR="0" wp14:anchorId="6739627D" wp14:editId="3FBA9F40">
            <wp:extent cx="2895600" cy="2071525"/>
            <wp:effectExtent l="0" t="0" r="0" b="508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2911356" cy="2082797"/>
                    </a:xfrm>
                    <a:prstGeom prst="rect">
                      <a:avLst/>
                    </a:prstGeom>
                  </pic:spPr>
                </pic:pic>
              </a:graphicData>
            </a:graphic>
          </wp:inline>
        </w:drawing>
      </w:r>
    </w:p>
    <w:p w14:paraId="3B25B564" w14:textId="3C013C49" w:rsidR="009B6A46" w:rsidRDefault="009B6A46" w:rsidP="009B6A46">
      <w:pPr>
        <w:pStyle w:val="Heading2"/>
      </w:pPr>
      <w:r>
        <w:t>Slight Change to XL</w:t>
      </w:r>
    </w:p>
    <w:p w14:paraId="2229F352" w14:textId="6568874B" w:rsidR="007635F3" w:rsidRDefault="009B6A46" w:rsidP="00E65B6C">
      <w:r>
        <w:t>Using the same approach as these we did a slight adaptation to the calculation of X</w:t>
      </w:r>
      <w:r>
        <w:rPr>
          <w:vertAlign w:val="subscript"/>
        </w:rPr>
        <w:t xml:space="preserve">L. </w:t>
      </w:r>
      <w:r>
        <w:t>In the equation by Munther et al for X</w:t>
      </w:r>
    </w:p>
    <w:p w14:paraId="761B26F4" w14:textId="581EE56D" w:rsidR="009B6A46" w:rsidRDefault="009B6A46" w:rsidP="00E65B6C">
      <w:r>
        <w:t xml:space="preserve">The original equation by Munther et al. </w:t>
      </w:r>
    </w:p>
    <w:p w14:paraId="34545B6B" w14:textId="0B177357" w:rsidR="009B6A46" w:rsidRDefault="009B6A46" w:rsidP="00E65B6C">
      <w:r>
        <w:t>Calculates the change in X</w:t>
      </w:r>
      <w:r>
        <w:rPr>
          <w:vertAlign w:val="subscript"/>
        </w:rPr>
        <w:t xml:space="preserve">L </w:t>
      </w:r>
      <w:r>
        <w:t xml:space="preserve">as: </w:t>
      </w:r>
    </w:p>
    <w:p w14:paraId="18C2000D" w14:textId="0F68C733" w:rsidR="007B1147" w:rsidRPr="007B1147" w:rsidRDefault="00B94E4F" w:rsidP="007B1147">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num>
            <m:den>
              <m:r>
                <w:rPr>
                  <w:rFonts w:ascii="Cambria Math" w:hAnsi="Cambria Math"/>
                  <w:sz w:val="24"/>
                  <w:szCs w:val="24"/>
                </w:rPr>
                <m:t>dt</m:t>
              </m:r>
            </m:den>
          </m:f>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LW</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W</m:t>
              </m:r>
            </m:sub>
          </m:sSub>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m:oMathPara>
    </w:p>
    <w:p w14:paraId="41AEB80F" w14:textId="312E636F" w:rsidR="007B1147" w:rsidRPr="009B6A46" w:rsidRDefault="007B1147" w:rsidP="007B1147">
      <w:r>
        <w:rPr>
          <w:rFonts w:eastAsiaTheme="minorEastAsia"/>
          <w:sz w:val="24"/>
          <w:szCs w:val="24"/>
        </w:rPr>
        <w:t xml:space="preserve">Where the first term indicates the rate increase of pathogen transferring from the water to the lettuce, and the second term reflects the inactivation of the pathogen on the lettuce due to FC., where the third term is a factor of dwell time of dwell time. </w:t>
      </w:r>
    </w:p>
    <w:p w14:paraId="1DB08A9A" w14:textId="77777777" w:rsidR="007B1147" w:rsidRDefault="007B1147" w:rsidP="00E65B6C"/>
    <w:p w14:paraId="4A2B0960" w14:textId="5BA973D6" w:rsidR="009B6A46" w:rsidRPr="007B1147" w:rsidRDefault="00B94E4F" w:rsidP="00E65B6C">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num>
            <m:den>
              <m:r>
                <w:rPr>
                  <w:rFonts w:ascii="Cambria Math" w:hAnsi="Cambria Math"/>
                  <w:sz w:val="24"/>
                  <w:szCs w:val="24"/>
                </w:rPr>
                <m:t>dt</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(0.214∙ln(FC)+0.220)</m:t>
              </m:r>
            </m:sup>
          </m:s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LW</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W </m:t>
              </m:r>
            </m:sub>
          </m:sSub>
        </m:oMath>
      </m:oMathPara>
    </w:p>
    <w:p w14:paraId="0ECDC2C5" w14:textId="54AAB4D8" w:rsidR="007B1147" w:rsidRDefault="007B1147" w:rsidP="00E65B6C">
      <w:pPr>
        <w:rPr>
          <w:rFonts w:eastAsiaTheme="minorEastAsia"/>
          <w:sz w:val="24"/>
          <w:szCs w:val="24"/>
        </w:rPr>
      </w:pPr>
      <w:r>
        <w:rPr>
          <w:rFonts w:eastAsiaTheme="minorEastAsia"/>
          <w:sz w:val="24"/>
          <w:szCs w:val="24"/>
        </w:rPr>
        <w:t xml:space="preserve">Since in our model contamination goes from </w:t>
      </w:r>
      <w:r w:rsidR="0081010B">
        <w:rPr>
          <w:rFonts w:eastAsiaTheme="minorEastAsia"/>
          <w:sz w:val="24"/>
          <w:szCs w:val="24"/>
        </w:rPr>
        <w:t xml:space="preserve">lettuce to lettuce a slight modification was made to the equation to quantify a log reduction of the cell on the lettuce as a factor of FC. The second and third terms were substituted by the first term above, while the second term is still conserved to measure transfer from water to the lettuce. This first term was adapted from Madamba et al. </w:t>
      </w:r>
    </w:p>
    <w:p w14:paraId="33E8B3FC" w14:textId="42A1CBE1" w:rsidR="0081010B" w:rsidRDefault="0081010B" w:rsidP="00E65B6C">
      <w:pPr>
        <w:rPr>
          <w:rFonts w:eastAsiaTheme="minorEastAsia"/>
          <w:sz w:val="24"/>
          <w:szCs w:val="24"/>
        </w:rPr>
      </w:pPr>
      <w:r>
        <w:rPr>
          <w:rFonts w:eastAsiaTheme="minorEastAsia"/>
          <w:sz w:val="24"/>
          <w:szCs w:val="24"/>
        </w:rPr>
        <w:t xml:space="preserve">When running the model with the equation substitution the results look the same as the ones ran with the first validation exercise. </w:t>
      </w:r>
    </w:p>
    <w:p w14:paraId="54174B1B" w14:textId="20205052" w:rsidR="0081010B" w:rsidRDefault="00AD56EB" w:rsidP="00E65B6C">
      <w:pPr>
        <w:rPr>
          <w:rFonts w:eastAsiaTheme="minorEastAsia"/>
          <w:sz w:val="24"/>
          <w:szCs w:val="24"/>
        </w:rPr>
      </w:pPr>
      <w:r>
        <w:rPr>
          <w:noProof/>
        </w:rPr>
        <w:lastRenderedPageBreak/>
        <w:drawing>
          <wp:inline distT="0" distB="0" distL="0" distR="0" wp14:anchorId="7E90E546" wp14:editId="056629C8">
            <wp:extent cx="2722405" cy="1847850"/>
            <wp:effectExtent l="0" t="0" r="190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stretch>
                      <a:fillRect/>
                    </a:stretch>
                  </pic:blipFill>
                  <pic:spPr>
                    <a:xfrm>
                      <a:off x="0" y="0"/>
                      <a:ext cx="2725640" cy="1850046"/>
                    </a:xfrm>
                    <a:prstGeom prst="rect">
                      <a:avLst/>
                    </a:prstGeom>
                  </pic:spPr>
                </pic:pic>
              </a:graphicData>
            </a:graphic>
          </wp:inline>
        </w:drawing>
      </w:r>
      <w:r>
        <w:rPr>
          <w:rFonts w:eastAsiaTheme="minorEastAsia"/>
          <w:sz w:val="24"/>
          <w:szCs w:val="24"/>
        </w:rPr>
        <w:t xml:space="preserve"> </w:t>
      </w:r>
      <w:r>
        <w:rPr>
          <w:noProof/>
        </w:rPr>
        <w:t xml:space="preserve"> </w:t>
      </w:r>
      <w:r>
        <w:rPr>
          <w:noProof/>
        </w:rPr>
        <w:drawing>
          <wp:inline distT="0" distB="0" distL="0" distR="0" wp14:anchorId="5632684F" wp14:editId="1894D0F0">
            <wp:extent cx="2638425" cy="1838477"/>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2643199" cy="1841803"/>
                    </a:xfrm>
                    <a:prstGeom prst="rect">
                      <a:avLst/>
                    </a:prstGeom>
                  </pic:spPr>
                </pic:pic>
              </a:graphicData>
            </a:graphic>
          </wp:inline>
        </w:drawing>
      </w:r>
    </w:p>
    <w:p w14:paraId="086B9697" w14:textId="316093FB" w:rsidR="0081010B" w:rsidRDefault="00FF6E4B" w:rsidP="00E65B6C">
      <w:r>
        <w:t xml:space="preserve">Testing </w:t>
      </w:r>
      <w:proofErr w:type="spellStart"/>
      <w:r>
        <w:t>Xs</w:t>
      </w:r>
      <w:proofErr w:type="spellEnd"/>
    </w:p>
    <w:p w14:paraId="64E0BAFC" w14:textId="22372891" w:rsidR="00FF6E4B" w:rsidRDefault="00FF6E4B" w:rsidP="00E65B6C">
      <w:proofErr w:type="spellStart"/>
      <w:r>
        <w:t>Xs</w:t>
      </w:r>
      <w:proofErr w:type="spellEnd"/>
      <w:r>
        <w:t xml:space="preserve"> was also updated, since we have only lettuce going in, we updated the </w:t>
      </w:r>
      <w:proofErr w:type="spellStart"/>
      <w:r>
        <w:t>Xs</w:t>
      </w:r>
      <w:proofErr w:type="spellEnd"/>
      <w:r>
        <w:t xml:space="preserve"> according to Pang et al. When we put the contamination in the lettuce the </w:t>
      </w:r>
      <w:proofErr w:type="spellStart"/>
      <w:r>
        <w:t>Xs</w:t>
      </w:r>
      <w:proofErr w:type="spellEnd"/>
      <w:r>
        <w:t xml:space="preserve"> curves obtained are fairly like the ones we had the contamination coming from the spinach</w:t>
      </w:r>
      <w:r w:rsidR="00B94E4F">
        <w:t xml:space="preserve"> as expected since the contamination going into the water should be the same</w:t>
      </w:r>
      <w:r>
        <w:t xml:space="preserve">. Therefore, we can say that the total effect of the updated </w:t>
      </w:r>
      <w:proofErr w:type="spellStart"/>
      <w:r>
        <w:t>Xs</w:t>
      </w:r>
      <w:proofErr w:type="spellEnd"/>
      <w:r>
        <w:t xml:space="preserve"> and </w:t>
      </w:r>
      <w:proofErr w:type="spellStart"/>
      <w:r>
        <w:t>Bws</w:t>
      </w:r>
      <w:proofErr w:type="spellEnd"/>
      <w:r>
        <w:t xml:space="preserve"> terms is validated with new </w:t>
      </w:r>
      <w:proofErr w:type="spellStart"/>
      <w:r>
        <w:t>Bws</w:t>
      </w:r>
      <w:proofErr w:type="spellEnd"/>
      <w:r>
        <w:t xml:space="preserve"> term defined from cross contamination from lettuce. </w:t>
      </w:r>
    </w:p>
    <w:p w14:paraId="7E759DDF" w14:textId="242A9B62" w:rsidR="00FF6E4B" w:rsidRDefault="00FF6E4B" w:rsidP="00E65B6C">
      <w:r>
        <w:rPr>
          <w:noProof/>
        </w:rPr>
        <w:drawing>
          <wp:inline distT="0" distB="0" distL="0" distR="0" wp14:anchorId="0EE81686" wp14:editId="52415E18">
            <wp:extent cx="2569860" cy="1790700"/>
            <wp:effectExtent l="0" t="0" r="190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stretch>
                      <a:fillRect/>
                    </a:stretch>
                  </pic:blipFill>
                  <pic:spPr>
                    <a:xfrm>
                      <a:off x="0" y="0"/>
                      <a:ext cx="2578247" cy="1796544"/>
                    </a:xfrm>
                    <a:prstGeom prst="rect">
                      <a:avLst/>
                    </a:prstGeom>
                  </pic:spPr>
                </pic:pic>
              </a:graphicData>
            </a:graphic>
          </wp:inline>
        </w:drawing>
      </w:r>
    </w:p>
    <w:p w14:paraId="1197C81C" w14:textId="5F02A7D5" w:rsidR="00FF6E4B" w:rsidRDefault="00FF6E4B" w:rsidP="00E65B6C">
      <w:r>
        <w:t xml:space="preserve">Ultimately now that the contamination is in the Lettuce XL is expected to be higher. We run XL and we observe that there are reductions in the number of pathogens in the lettuce due to the chlorine and that in areas is plateaus when FC levels are lower than 0.5.  The results do make sense therefore the model is considered validated. </w:t>
      </w:r>
    </w:p>
    <w:p w14:paraId="322D5049" w14:textId="7C8F8BEC" w:rsidR="00FF6E4B" w:rsidRPr="009B6A46" w:rsidRDefault="00FF6E4B" w:rsidP="00E65B6C">
      <w:r>
        <w:rPr>
          <w:noProof/>
        </w:rPr>
        <w:drawing>
          <wp:inline distT="0" distB="0" distL="0" distR="0" wp14:anchorId="29F7DCF0" wp14:editId="543DA748">
            <wp:extent cx="3026404" cy="2038350"/>
            <wp:effectExtent l="0" t="0" r="317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a:stretch>
                      <a:fillRect/>
                    </a:stretch>
                  </pic:blipFill>
                  <pic:spPr>
                    <a:xfrm>
                      <a:off x="0" y="0"/>
                      <a:ext cx="3043831" cy="2050087"/>
                    </a:xfrm>
                    <a:prstGeom prst="rect">
                      <a:avLst/>
                    </a:prstGeom>
                  </pic:spPr>
                </pic:pic>
              </a:graphicData>
            </a:graphic>
          </wp:inline>
        </w:drawing>
      </w:r>
    </w:p>
    <w:sectPr w:rsidR="00FF6E4B" w:rsidRPr="009B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F4"/>
    <w:rsid w:val="002D2E80"/>
    <w:rsid w:val="004F0BE5"/>
    <w:rsid w:val="007635F3"/>
    <w:rsid w:val="007B1147"/>
    <w:rsid w:val="0081010B"/>
    <w:rsid w:val="00815627"/>
    <w:rsid w:val="008E5C08"/>
    <w:rsid w:val="009023F4"/>
    <w:rsid w:val="009457F2"/>
    <w:rsid w:val="009B6A46"/>
    <w:rsid w:val="00AD56EB"/>
    <w:rsid w:val="00B563CF"/>
    <w:rsid w:val="00B94E4F"/>
    <w:rsid w:val="00C9746E"/>
    <w:rsid w:val="00D9687A"/>
    <w:rsid w:val="00E65B6C"/>
    <w:rsid w:val="00FF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2B21"/>
  <w15:chartTrackingRefBased/>
  <w15:docId w15:val="{83379658-9F53-4D7B-B9B8-69C32507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7A"/>
    <w:pPr>
      <w:spacing w:line="240" w:lineRule="auto"/>
      <w:jc w:val="both"/>
    </w:pPr>
  </w:style>
  <w:style w:type="paragraph" w:styleId="Heading1">
    <w:name w:val="heading 1"/>
    <w:basedOn w:val="Normal"/>
    <w:next w:val="Normal"/>
    <w:link w:val="Heading1Char"/>
    <w:uiPriority w:val="9"/>
    <w:qFormat/>
    <w:rsid w:val="00D9687A"/>
    <w:pPr>
      <w:spacing w:after="120"/>
      <w:ind w:left="360" w:hanging="360"/>
      <w:jc w:val="left"/>
      <w:outlineLvl w:val="0"/>
    </w:pPr>
    <w:rPr>
      <w:rFonts w:ascii="Calibri" w:eastAsiaTheme="majorEastAsia" w:hAnsi="Calibri" w:cstheme="majorBidi"/>
      <w:b/>
      <w:color w:val="13294B"/>
      <w:sz w:val="28"/>
      <w:szCs w:val="32"/>
    </w:rPr>
  </w:style>
  <w:style w:type="paragraph" w:styleId="Heading2">
    <w:name w:val="heading 2"/>
    <w:basedOn w:val="Normal"/>
    <w:next w:val="Normal"/>
    <w:link w:val="Heading2Char"/>
    <w:uiPriority w:val="1"/>
    <w:unhideWhenUsed/>
    <w:qFormat/>
    <w:rsid w:val="00D9687A"/>
    <w:pPr>
      <w:keepNext/>
      <w:spacing w:before="240" w:after="60"/>
      <w:outlineLvl w:val="1"/>
    </w:pPr>
    <w:rPr>
      <w:rFonts w:ascii="Calibri" w:eastAsia="Times New Roman" w:hAnsi="Calibri" w:cs="Arial"/>
      <w:b/>
      <w:bCs/>
      <w:iCs/>
      <w:color w:val="E84A27"/>
      <w:sz w:val="24"/>
      <w:szCs w:val="28"/>
    </w:rPr>
  </w:style>
  <w:style w:type="paragraph" w:styleId="Heading3">
    <w:name w:val="heading 3"/>
    <w:basedOn w:val="Heading1"/>
    <w:next w:val="Normal"/>
    <w:link w:val="Heading3Char"/>
    <w:uiPriority w:val="9"/>
    <w:unhideWhenUsed/>
    <w:qFormat/>
    <w:rsid w:val="00D9687A"/>
    <w:pPr>
      <w:spacing w:after="0"/>
      <w:outlineLvl w:val="2"/>
    </w:pPr>
    <w:rPr>
      <w:i/>
      <w:iCs/>
      <w:sz w:val="22"/>
      <w:szCs w:val="24"/>
    </w:rPr>
  </w:style>
  <w:style w:type="paragraph" w:styleId="Heading4">
    <w:name w:val="heading 4"/>
    <w:basedOn w:val="Normal"/>
    <w:next w:val="Normal"/>
    <w:link w:val="Heading4Char"/>
    <w:uiPriority w:val="9"/>
    <w:unhideWhenUsed/>
    <w:qFormat/>
    <w:rsid w:val="00D9687A"/>
    <w:pPr>
      <w:outlineLvl w:val="3"/>
    </w:pPr>
    <w:rPr>
      <w:b/>
      <w:bCs/>
      <w:i/>
      <w:iCs/>
      <w:color w:val="E84A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7A"/>
    <w:rPr>
      <w:rFonts w:ascii="Calibri" w:eastAsiaTheme="majorEastAsia" w:hAnsi="Calibri" w:cstheme="majorBidi"/>
      <w:b/>
      <w:color w:val="13294B"/>
      <w:sz w:val="28"/>
      <w:szCs w:val="32"/>
    </w:rPr>
  </w:style>
  <w:style w:type="character" w:customStyle="1" w:styleId="Heading2Char">
    <w:name w:val="Heading 2 Char"/>
    <w:basedOn w:val="DefaultParagraphFont"/>
    <w:link w:val="Heading2"/>
    <w:uiPriority w:val="1"/>
    <w:rsid w:val="00D9687A"/>
    <w:rPr>
      <w:rFonts w:ascii="Calibri" w:eastAsia="Times New Roman" w:hAnsi="Calibri" w:cs="Arial"/>
      <w:b/>
      <w:bCs/>
      <w:iCs/>
      <w:color w:val="E84A27"/>
      <w:sz w:val="24"/>
      <w:szCs w:val="28"/>
    </w:rPr>
  </w:style>
  <w:style w:type="character" w:customStyle="1" w:styleId="Heading3Char">
    <w:name w:val="Heading 3 Char"/>
    <w:basedOn w:val="DefaultParagraphFont"/>
    <w:link w:val="Heading3"/>
    <w:uiPriority w:val="9"/>
    <w:rsid w:val="00D9687A"/>
    <w:rPr>
      <w:rFonts w:ascii="Calibri" w:eastAsiaTheme="majorEastAsia" w:hAnsi="Calibri" w:cstheme="majorBidi"/>
      <w:b/>
      <w:i/>
      <w:iCs/>
      <w:color w:val="13294B"/>
      <w:szCs w:val="24"/>
    </w:rPr>
  </w:style>
  <w:style w:type="character" w:customStyle="1" w:styleId="Heading4Char">
    <w:name w:val="Heading 4 Char"/>
    <w:basedOn w:val="DefaultParagraphFont"/>
    <w:link w:val="Heading4"/>
    <w:uiPriority w:val="9"/>
    <w:rsid w:val="00D9687A"/>
    <w:rPr>
      <w:b/>
      <w:bCs/>
      <w:i/>
      <w:iCs/>
      <w:color w:val="E84A27"/>
    </w:rPr>
  </w:style>
  <w:style w:type="paragraph" w:styleId="Header">
    <w:name w:val="header"/>
    <w:basedOn w:val="Normal"/>
    <w:link w:val="HeaderChar"/>
    <w:uiPriority w:val="99"/>
    <w:unhideWhenUsed/>
    <w:rsid w:val="00D9687A"/>
    <w:pPr>
      <w:tabs>
        <w:tab w:val="center" w:pos="4680"/>
        <w:tab w:val="right" w:pos="9360"/>
      </w:tabs>
      <w:spacing w:after="0"/>
    </w:pPr>
  </w:style>
  <w:style w:type="character" w:customStyle="1" w:styleId="HeaderChar">
    <w:name w:val="Header Char"/>
    <w:basedOn w:val="DefaultParagraphFont"/>
    <w:link w:val="Header"/>
    <w:uiPriority w:val="99"/>
    <w:rsid w:val="00D9687A"/>
  </w:style>
  <w:style w:type="paragraph" w:styleId="Footer">
    <w:name w:val="footer"/>
    <w:basedOn w:val="Normal"/>
    <w:link w:val="FooterChar"/>
    <w:uiPriority w:val="99"/>
    <w:unhideWhenUsed/>
    <w:rsid w:val="00D9687A"/>
    <w:pPr>
      <w:tabs>
        <w:tab w:val="center" w:pos="4680"/>
        <w:tab w:val="right" w:pos="9360"/>
      </w:tabs>
      <w:spacing w:after="0"/>
    </w:pPr>
  </w:style>
  <w:style w:type="character" w:customStyle="1" w:styleId="FooterChar">
    <w:name w:val="Footer Char"/>
    <w:basedOn w:val="DefaultParagraphFont"/>
    <w:link w:val="Footer"/>
    <w:uiPriority w:val="99"/>
    <w:rsid w:val="00D9687A"/>
  </w:style>
  <w:style w:type="paragraph" w:styleId="Title">
    <w:name w:val="Title"/>
    <w:basedOn w:val="Normal"/>
    <w:next w:val="Normal"/>
    <w:link w:val="TitleChar"/>
    <w:uiPriority w:val="10"/>
    <w:qFormat/>
    <w:rsid w:val="00D9687A"/>
    <w:pPr>
      <w:spacing w:after="0"/>
      <w:contextualSpacing/>
      <w:jc w:val="center"/>
    </w:pPr>
    <w:rPr>
      <w:rFonts w:ascii="Calibri" w:eastAsiaTheme="majorEastAsia" w:hAnsi="Calibri" w:cstheme="majorBidi"/>
      <w:b/>
      <w:color w:val="13294B"/>
      <w:spacing w:val="-10"/>
      <w:kern w:val="28"/>
      <w:sz w:val="28"/>
      <w:szCs w:val="56"/>
    </w:rPr>
  </w:style>
  <w:style w:type="character" w:customStyle="1" w:styleId="TitleChar">
    <w:name w:val="Title Char"/>
    <w:basedOn w:val="DefaultParagraphFont"/>
    <w:link w:val="Title"/>
    <w:uiPriority w:val="10"/>
    <w:rsid w:val="00D9687A"/>
    <w:rPr>
      <w:rFonts w:ascii="Calibri" w:eastAsiaTheme="majorEastAsia" w:hAnsi="Calibri" w:cstheme="majorBidi"/>
      <w:b/>
      <w:color w:val="13294B"/>
      <w:spacing w:val="-10"/>
      <w:kern w:val="28"/>
      <w:sz w:val="28"/>
      <w:szCs w:val="56"/>
    </w:rPr>
  </w:style>
  <w:style w:type="paragraph" w:styleId="Subtitle">
    <w:name w:val="Subtitle"/>
    <w:basedOn w:val="Normal"/>
    <w:next w:val="Normal"/>
    <w:link w:val="SubtitleChar"/>
    <w:uiPriority w:val="11"/>
    <w:qFormat/>
    <w:rsid w:val="00D9687A"/>
    <w:pPr>
      <w:numPr>
        <w:ilvl w:val="1"/>
      </w:numPr>
      <w:spacing w:before="120" w:after="120"/>
      <w:jc w:val="center"/>
    </w:pPr>
    <w:rPr>
      <w:rFonts w:ascii="Calibri" w:eastAsiaTheme="minorEastAsia" w:hAnsi="Calibri"/>
      <w:b/>
      <w:color w:val="E84A27"/>
      <w:spacing w:val="15"/>
      <w:sz w:val="24"/>
    </w:rPr>
  </w:style>
  <w:style w:type="character" w:customStyle="1" w:styleId="SubtitleChar">
    <w:name w:val="Subtitle Char"/>
    <w:basedOn w:val="DefaultParagraphFont"/>
    <w:link w:val="Subtitle"/>
    <w:uiPriority w:val="11"/>
    <w:rsid w:val="00D9687A"/>
    <w:rPr>
      <w:rFonts w:ascii="Calibri" w:eastAsiaTheme="minorEastAsia" w:hAnsi="Calibri"/>
      <w:b/>
      <w:color w:val="E84A27"/>
      <w:spacing w:val="15"/>
      <w:sz w:val="24"/>
    </w:rPr>
  </w:style>
  <w:style w:type="character" w:styleId="Hyperlink">
    <w:name w:val="Hyperlink"/>
    <w:basedOn w:val="DefaultParagraphFont"/>
    <w:uiPriority w:val="99"/>
    <w:unhideWhenUsed/>
    <w:rsid w:val="00D9687A"/>
    <w:rPr>
      <w:color w:val="0563C1" w:themeColor="hyperlink"/>
      <w:u w:val="single"/>
    </w:rPr>
  </w:style>
  <w:style w:type="character" w:styleId="Strong">
    <w:name w:val="Strong"/>
    <w:basedOn w:val="DefaultParagraphFont"/>
    <w:uiPriority w:val="22"/>
    <w:qFormat/>
    <w:rsid w:val="00D9687A"/>
    <w:rPr>
      <w:b/>
      <w:bCs/>
    </w:rPr>
  </w:style>
  <w:style w:type="paragraph" w:styleId="NormalWeb">
    <w:name w:val="Normal (Web)"/>
    <w:basedOn w:val="Normal"/>
    <w:uiPriority w:val="99"/>
    <w:unhideWhenUsed/>
    <w:rsid w:val="00D9687A"/>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687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87A"/>
    <w:rPr>
      <w:rFonts w:ascii="Segoe UI" w:hAnsi="Segoe UI" w:cs="Segoe UI"/>
      <w:sz w:val="18"/>
      <w:szCs w:val="18"/>
    </w:rPr>
  </w:style>
  <w:style w:type="paragraph" w:styleId="NoSpacing">
    <w:name w:val="No Spacing"/>
    <w:uiPriority w:val="1"/>
    <w:qFormat/>
    <w:rsid w:val="00D9687A"/>
    <w:pPr>
      <w:spacing w:after="0" w:line="240" w:lineRule="auto"/>
      <w:jc w:val="both"/>
    </w:pPr>
  </w:style>
  <w:style w:type="paragraph" w:styleId="ListParagraph">
    <w:name w:val="List Paragraph"/>
    <w:basedOn w:val="Normal"/>
    <w:uiPriority w:val="34"/>
    <w:qFormat/>
    <w:rsid w:val="00D9687A"/>
    <w:pPr>
      <w:ind w:left="720"/>
      <w:contextualSpacing/>
    </w:pPr>
  </w:style>
  <w:style w:type="character" w:styleId="SubtleEmphasis">
    <w:name w:val="Subtle Emphasis"/>
    <w:basedOn w:val="DefaultParagraphFont"/>
    <w:uiPriority w:val="19"/>
    <w:qFormat/>
    <w:rsid w:val="00D9687A"/>
    <w:rPr>
      <w:i/>
      <w:iCs/>
      <w:color w:val="404040" w:themeColor="text1" w:themeTint="BF"/>
    </w:rPr>
  </w:style>
  <w:style w:type="character" w:styleId="SubtleReference">
    <w:name w:val="Subtle Reference"/>
    <w:basedOn w:val="DefaultParagraphFont"/>
    <w:uiPriority w:val="31"/>
    <w:qFormat/>
    <w:rsid w:val="00D9687A"/>
    <w:rPr>
      <w:smallCaps/>
      <w:color w:val="5A5A5A" w:themeColor="text1" w:themeTint="A5"/>
    </w:rPr>
  </w:style>
  <w:style w:type="table" w:styleId="GridTable2-Accent2">
    <w:name w:val="Grid Table 2 Accent 2"/>
    <w:basedOn w:val="TableNormal"/>
    <w:uiPriority w:val="47"/>
    <w:rsid w:val="00D9687A"/>
    <w:pPr>
      <w:spacing w:after="0" w:line="240" w:lineRule="auto"/>
    </w:pPr>
    <w:tblPr>
      <w:tblStyleRowBandSize w:val="1"/>
      <w:tblStyleColBandSize w:val="1"/>
      <w:tblBorders>
        <w:top w:val="single" w:sz="4" w:space="0" w:color="E84A27"/>
        <w:bottom w:val="single" w:sz="4" w:space="0" w:color="E84A27"/>
      </w:tblBorders>
    </w:tblPr>
    <w:tcPr>
      <w:shd w:val="clear" w:color="auto" w:fill="auto"/>
    </w:tcPr>
    <w:tblStylePr w:type="firstRow">
      <w:rPr>
        <w:b/>
        <w:bCs/>
      </w:rPr>
      <w:tblPr/>
      <w:tcPr>
        <w:tcBorders>
          <w:top w:val="nil"/>
          <w:bottom w:val="single" w:sz="4" w:space="0" w:color="E84A27"/>
          <w:insideH w:val="nil"/>
          <w:insideV w:val="nil"/>
        </w:tcBorders>
        <w:shd w:val="clear" w:color="auto" w:fill="FFFFFF" w:themeFill="background1"/>
      </w:tcPr>
    </w:tblStylePr>
    <w:tblStylePr w:type="lastRow">
      <w:rPr>
        <w:b/>
        <w:bCs/>
      </w:rPr>
      <w:tblPr/>
      <w:tcPr>
        <w:tcBorders>
          <w:top w:val="double" w:sz="4" w:space="0" w:color="E84A27"/>
          <w:bottom w:val="nil"/>
          <w:insideH w:val="nil"/>
          <w:insideV w:val="nil"/>
        </w:tcBorders>
        <w:shd w:val="clear" w:color="auto" w:fill="FFFFFF" w:themeFill="background1"/>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687A"/>
    <w:rPr>
      <w:color w:val="605E5C"/>
      <w:shd w:val="clear" w:color="auto" w:fill="E1DFDD"/>
    </w:rPr>
  </w:style>
  <w:style w:type="paragraph" w:customStyle="1" w:styleId="Style1">
    <w:name w:val="Style1"/>
    <w:basedOn w:val="Heading2"/>
    <w:link w:val="Style1Char"/>
    <w:qFormat/>
    <w:rsid w:val="00D9687A"/>
  </w:style>
  <w:style w:type="character" w:customStyle="1" w:styleId="Style1Char">
    <w:name w:val="Style1 Char"/>
    <w:basedOn w:val="Heading2Char"/>
    <w:link w:val="Style1"/>
    <w:rsid w:val="00D9687A"/>
    <w:rPr>
      <w:rFonts w:ascii="Calibri" w:eastAsia="Times New Roman" w:hAnsi="Calibri" w:cs="Arial"/>
      <w:b/>
      <w:bCs/>
      <w:iCs/>
      <w:color w:val="E84A27"/>
      <w:sz w:val="24"/>
      <w:szCs w:val="28"/>
    </w:rPr>
  </w:style>
  <w:style w:type="table" w:styleId="TableGrid">
    <w:name w:val="Table Grid"/>
    <w:basedOn w:val="TableNormal"/>
    <w:uiPriority w:val="39"/>
    <w:rsid w:val="00815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oi.org/10.1016/j.fm.2015.05.010"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Polanco, Gustavo Abel</dc:creator>
  <cp:keywords/>
  <dc:description/>
  <cp:lastModifiedBy>Reyes Polanco, Gustavo Abel</cp:lastModifiedBy>
  <cp:revision>3</cp:revision>
  <dcterms:created xsi:type="dcterms:W3CDTF">2022-09-09T13:25:00Z</dcterms:created>
  <dcterms:modified xsi:type="dcterms:W3CDTF">2022-09-09T19:49:00Z</dcterms:modified>
</cp:coreProperties>
</file>