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000"/>
        <w:gridCol w:w="2095"/>
        <w:gridCol w:w="2095"/>
      </w:tblGrid>
      <w:tr w:rsidR="00F84352" w:rsidRPr="00E974B7" w14:paraId="025BA643" w14:textId="77777777" w:rsidTr="00E974B7">
        <w:trPr>
          <w:trHeight w:val="238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C4C47AB" w14:textId="77777777" w:rsidR="00F84352" w:rsidRPr="00E974B7" w:rsidRDefault="00F843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</w:tcPr>
          <w:p w14:paraId="156659A5" w14:textId="5D37FE0E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Overall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14:paraId="1289BF6C" w14:textId="26A3A02E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Shared </w:t>
            </w:r>
            <w:r w:rsidR="00E974B7">
              <w:rPr>
                <w:rFonts w:ascii="Times New Roman" w:hAnsi="Times New Roman" w:cs="Times New Roman"/>
              </w:rPr>
              <w:t>Milk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14:paraId="498159B7" w14:textId="393B762A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Non-Shared </w:t>
            </w:r>
            <w:r w:rsidR="00E974B7">
              <w:rPr>
                <w:rFonts w:ascii="Times New Roman" w:hAnsi="Times New Roman" w:cs="Times New Roman"/>
              </w:rPr>
              <w:t>Milk</w:t>
            </w:r>
          </w:p>
        </w:tc>
      </w:tr>
      <w:tr w:rsidR="00F84352" w:rsidRPr="00E974B7" w14:paraId="620FAED6" w14:textId="77777777" w:rsidTr="00E974B7">
        <w:trPr>
          <w:trHeight w:val="238"/>
        </w:trPr>
        <w:tc>
          <w:tcPr>
            <w:tcW w:w="3240" w:type="dxa"/>
            <w:tcBorders>
              <w:top w:val="single" w:sz="4" w:space="0" w:color="auto"/>
            </w:tcBorders>
          </w:tcPr>
          <w:p w14:paraId="336774EE" w14:textId="3A520481" w:rsidR="00F84352" w:rsidRDefault="00F84352" w:rsidP="00E974B7">
            <w:pPr>
              <w:jc w:val="lef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Time in system (min</w:t>
            </w:r>
            <w:r w:rsidR="00E974B7" w:rsidRPr="00E974B7">
              <w:rPr>
                <w:rFonts w:ascii="Times New Roman" w:hAnsi="Times New Roman" w:cs="Times New Roman"/>
              </w:rPr>
              <w:t>utes- median, 2.5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– 97.5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quantiles</w:t>
            </w:r>
            <w:r w:rsidRPr="00E974B7">
              <w:rPr>
                <w:rFonts w:ascii="Times New Roman" w:hAnsi="Times New Roman" w:cs="Times New Roman"/>
              </w:rPr>
              <w:t>)</w:t>
            </w:r>
          </w:p>
          <w:p w14:paraId="657C34BF" w14:textId="1267CE71" w:rsidR="00E974B7" w:rsidRPr="00E974B7" w:rsidRDefault="00E974B7" w:rsidP="00E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  <w:tcBorders>
              <w:top w:val="single" w:sz="4" w:space="0" w:color="auto"/>
            </w:tcBorders>
          </w:tcPr>
          <w:p w14:paraId="69007B32" w14:textId="4C2B0541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13 (0 – 1</w:t>
            </w:r>
            <w:r w:rsidR="00E974B7" w:rsidRPr="00E974B7">
              <w:rPr>
                <w:rFonts w:ascii="Times New Roman" w:hAnsi="Times New Roman" w:cs="Times New Roman"/>
              </w:rPr>
              <w:t>,</w:t>
            </w:r>
            <w:r w:rsidRPr="00E974B7">
              <w:rPr>
                <w:rFonts w:ascii="Times New Roman" w:hAnsi="Times New Roman" w:cs="Times New Roman"/>
              </w:rPr>
              <w:t xml:space="preserve">398) </w:t>
            </w:r>
          </w:p>
        </w:tc>
        <w:tc>
          <w:tcPr>
            <w:tcW w:w="2095" w:type="dxa"/>
            <w:tcBorders>
              <w:top w:val="single" w:sz="4" w:space="0" w:color="auto"/>
            </w:tcBorders>
          </w:tcPr>
          <w:p w14:paraId="52831803" w14:textId="5A410E01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25 (1 – 1</w:t>
            </w:r>
            <w:r w:rsidR="00E974B7" w:rsidRPr="00E974B7">
              <w:rPr>
                <w:rFonts w:ascii="Times New Roman" w:hAnsi="Times New Roman" w:cs="Times New Roman"/>
              </w:rPr>
              <w:t>,</w:t>
            </w:r>
            <w:r w:rsidRPr="00E974B7">
              <w:rPr>
                <w:rFonts w:ascii="Times New Roman" w:hAnsi="Times New Roman" w:cs="Times New Roman"/>
              </w:rPr>
              <w:t xml:space="preserve">435) </w:t>
            </w:r>
          </w:p>
        </w:tc>
        <w:tc>
          <w:tcPr>
            <w:tcW w:w="2095" w:type="dxa"/>
            <w:tcBorders>
              <w:top w:val="single" w:sz="4" w:space="0" w:color="auto"/>
            </w:tcBorders>
          </w:tcPr>
          <w:p w14:paraId="0A3D05AF" w14:textId="62165BA3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11 (0 -24) </w:t>
            </w:r>
          </w:p>
        </w:tc>
      </w:tr>
      <w:tr w:rsidR="00F84352" w:rsidRPr="00E974B7" w14:paraId="463F6508" w14:textId="77777777" w:rsidTr="00E974B7">
        <w:trPr>
          <w:trHeight w:val="464"/>
        </w:trPr>
        <w:tc>
          <w:tcPr>
            <w:tcW w:w="3240" w:type="dxa"/>
          </w:tcPr>
          <w:p w14:paraId="7892FF1D" w14:textId="77777777" w:rsidR="00F84352" w:rsidRDefault="00F84352" w:rsidP="00E974B7">
            <w:pPr>
              <w:jc w:val="lef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Population </w:t>
            </w:r>
            <w:r w:rsidR="00E974B7" w:rsidRPr="00E974B7">
              <w:rPr>
                <w:rFonts w:ascii="Times New Roman" w:hAnsi="Times New Roman" w:cs="Times New Roman"/>
              </w:rPr>
              <w:t>change (</w:t>
            </w:r>
            <w:r w:rsidRPr="00E974B7">
              <w:rPr>
                <w:rFonts w:ascii="Times New Roman" w:hAnsi="Times New Roman" w:cs="Times New Roman"/>
              </w:rPr>
              <w:t>log</w:t>
            </w:r>
            <w:r w:rsidR="00E974B7" w:rsidRPr="00E974B7">
              <w:rPr>
                <w:rFonts w:ascii="Times New Roman" w:hAnsi="Times New Roman" w:cs="Times New Roman"/>
              </w:rPr>
              <w:t xml:space="preserve"> CFU/ mL - median, 2.5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– 97.5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quantiles)</w:t>
            </w:r>
          </w:p>
          <w:p w14:paraId="0EB344A7" w14:textId="22FDAAED" w:rsidR="00E974B7" w:rsidRPr="00E974B7" w:rsidRDefault="00E974B7" w:rsidP="00E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</w:tcPr>
          <w:p w14:paraId="0E5D6648" w14:textId="1193AB3B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0.001 (0 – 1.01) </w:t>
            </w:r>
          </w:p>
        </w:tc>
        <w:tc>
          <w:tcPr>
            <w:tcW w:w="2095" w:type="dxa"/>
          </w:tcPr>
          <w:p w14:paraId="302980B2" w14:textId="691CBCA4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0.02 (0 – 1.12) </w:t>
            </w:r>
          </w:p>
        </w:tc>
        <w:tc>
          <w:tcPr>
            <w:tcW w:w="2095" w:type="dxa"/>
          </w:tcPr>
          <w:p w14:paraId="433AEA68" w14:textId="0E7DC0FD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0.007 (0 – 0.019) </w:t>
            </w:r>
          </w:p>
        </w:tc>
      </w:tr>
      <w:tr w:rsidR="00F84352" w:rsidRPr="00E974B7" w14:paraId="137F00ED" w14:textId="77777777" w:rsidTr="00E974B7">
        <w:trPr>
          <w:trHeight w:val="702"/>
        </w:trPr>
        <w:tc>
          <w:tcPr>
            <w:tcW w:w="3240" w:type="dxa"/>
            <w:tcBorders>
              <w:bottom w:val="single" w:sz="4" w:space="0" w:color="auto"/>
            </w:tcBorders>
          </w:tcPr>
          <w:p w14:paraId="0913C82A" w14:textId="583A6AED" w:rsidR="00F84352" w:rsidRPr="00E974B7" w:rsidRDefault="00E974B7" w:rsidP="00E974B7">
            <w:pPr>
              <w:jc w:val="lef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Percentage of milks spoiled (%)</w:t>
            </w:r>
            <w:r>
              <w:rPr>
                <w:rFonts w:ascii="Times New Roman" w:hAnsi="Times New Roman" w:cs="Times New Roman"/>
              </w:rPr>
              <w:t>, above 6 log CFU/ mL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14:paraId="47A546FF" w14:textId="77777777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0.0009%</w:t>
            </w:r>
          </w:p>
          <w:p w14:paraId="56F2A815" w14:textId="64403747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1/114,949</w:t>
            </w:r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14:paraId="3BBFF8CB" w14:textId="0F5BB2A7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0.0038%</w:t>
            </w:r>
          </w:p>
          <w:p w14:paraId="4BE17693" w14:textId="086BCA1D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1/26,190</w:t>
            </w:r>
          </w:p>
          <w:p w14:paraId="362709A4" w14:textId="651A446D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14:paraId="387BC9F9" w14:textId="77777777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0.0%</w:t>
            </w:r>
          </w:p>
          <w:p w14:paraId="12A9B485" w14:textId="318A7413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0/88,757</w:t>
            </w:r>
          </w:p>
        </w:tc>
      </w:tr>
    </w:tbl>
    <w:p w14:paraId="2B09B030" w14:textId="5424DEE3" w:rsidR="009457F2" w:rsidRDefault="009457F2"/>
    <w:tbl>
      <w:tblPr>
        <w:tblStyle w:val="TableGrid"/>
        <w:tblW w:w="9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7"/>
        <w:gridCol w:w="1681"/>
        <w:gridCol w:w="1782"/>
        <w:gridCol w:w="1580"/>
        <w:gridCol w:w="1681"/>
        <w:gridCol w:w="1682"/>
      </w:tblGrid>
      <w:tr w:rsidR="00E2691E" w14:paraId="1FDEF531" w14:textId="77777777" w:rsidTr="00187BAA">
        <w:trPr>
          <w:trHeight w:val="917"/>
        </w:trPr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14:paraId="05BEDDD5" w14:textId="77777777" w:rsidR="00E2691E" w:rsidRDefault="00E2691E" w:rsidP="00187BAA"/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14:paraId="0650DF04" w14:textId="77777777" w:rsidR="00E2691E" w:rsidRDefault="00E2691E" w:rsidP="00187BAA">
            <w:pPr>
              <w:jc w:val="center"/>
            </w:pPr>
            <w:r w:rsidRPr="00E974B7">
              <w:rPr>
                <w:rFonts w:ascii="Times New Roman" w:hAnsi="Times New Roman" w:cs="Times New Roman"/>
              </w:rPr>
              <w:t xml:space="preserve">Time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E974B7">
              <w:rPr>
                <w:rFonts w:ascii="Times New Roman" w:hAnsi="Times New Roman" w:cs="Times New Roman"/>
              </w:rPr>
              <w:t>system (minutes- median)</w:t>
            </w: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67885D7D" w14:textId="77777777" w:rsidR="00E2691E" w:rsidRDefault="00E2691E" w:rsidP="00187BAA">
            <w:pPr>
              <w:jc w:val="center"/>
            </w:pPr>
            <w:r w:rsidRPr="00E974B7">
              <w:rPr>
                <w:rFonts w:ascii="Times New Roman" w:hAnsi="Times New Roman" w:cs="Times New Roman"/>
              </w:rPr>
              <w:t xml:space="preserve">Time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E974B7">
              <w:rPr>
                <w:rFonts w:ascii="Times New Roman" w:hAnsi="Times New Roman" w:cs="Times New Roman"/>
              </w:rPr>
              <w:t>system (minutes- 2.5</w:t>
            </w:r>
            <w:r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974B7">
              <w:rPr>
                <w:rFonts w:ascii="Times New Roman" w:hAnsi="Times New Roman" w:cs="Times New Roman"/>
              </w:rPr>
              <w:t xml:space="preserve"> – 97.5</w:t>
            </w:r>
            <w:r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974B7">
              <w:rPr>
                <w:rFonts w:ascii="Times New Roman" w:hAnsi="Times New Roman" w:cs="Times New Roman"/>
              </w:rPr>
              <w:t xml:space="preserve"> quantiles)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</w:tcPr>
          <w:p w14:paraId="757777B9" w14:textId="77777777" w:rsidR="00E2691E" w:rsidRDefault="00E2691E" w:rsidP="00187BAA">
            <w:pPr>
              <w:jc w:val="center"/>
            </w:pPr>
            <w:r w:rsidRPr="00E974B7">
              <w:rPr>
                <w:rFonts w:ascii="Times New Roman" w:hAnsi="Times New Roman" w:cs="Times New Roman"/>
              </w:rPr>
              <w:t>Population change (log CFU/ mL - median)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14:paraId="0338E2F5" w14:textId="77777777" w:rsidR="00E2691E" w:rsidRDefault="00E2691E" w:rsidP="00187BAA">
            <w:pPr>
              <w:jc w:val="center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Population change (2.5</w:t>
            </w:r>
            <w:r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974B7">
              <w:rPr>
                <w:rFonts w:ascii="Times New Roman" w:hAnsi="Times New Roman" w:cs="Times New Roman"/>
              </w:rPr>
              <w:t xml:space="preserve"> – 97.5</w:t>
            </w:r>
            <w:r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974B7">
              <w:rPr>
                <w:rFonts w:ascii="Times New Roman" w:hAnsi="Times New Roman" w:cs="Times New Roman"/>
              </w:rPr>
              <w:t xml:space="preserve"> quantiles)</w:t>
            </w:r>
          </w:p>
          <w:p w14:paraId="3867701A" w14:textId="77777777" w:rsidR="00E2691E" w:rsidRDefault="00E2691E" w:rsidP="00187BAA">
            <w:pPr>
              <w:jc w:val="center"/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</w:tcPr>
          <w:p w14:paraId="73445788" w14:textId="77777777" w:rsidR="00E2691E" w:rsidRPr="00E974B7" w:rsidRDefault="00E2691E" w:rsidP="00187BAA">
            <w:pPr>
              <w:jc w:val="center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Percentage of milk spoiled (%)</w:t>
            </w:r>
            <w:r>
              <w:rPr>
                <w:rFonts w:ascii="Times New Roman" w:hAnsi="Times New Roman" w:cs="Times New Roman"/>
              </w:rPr>
              <w:t>, above 6 log</w:t>
            </w:r>
            <w:r>
              <w:rPr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CFU/ mL</w:t>
            </w:r>
          </w:p>
        </w:tc>
      </w:tr>
      <w:tr w:rsidR="00E2691E" w14:paraId="68C0244A" w14:textId="77777777" w:rsidTr="00187BAA">
        <w:trPr>
          <w:trHeight w:val="532"/>
        </w:trPr>
        <w:tc>
          <w:tcPr>
            <w:tcW w:w="1577" w:type="dxa"/>
            <w:tcBorders>
              <w:top w:val="single" w:sz="4" w:space="0" w:color="auto"/>
            </w:tcBorders>
          </w:tcPr>
          <w:p w14:paraId="47712B26" w14:textId="77777777" w:rsidR="00E2691E" w:rsidRPr="008F1074" w:rsidRDefault="00E2691E" w:rsidP="00187BAA">
            <w:pPr>
              <w:rPr>
                <w:rFonts w:ascii="Times New Roman" w:hAnsi="Times New Roman" w:cs="Times New Roman"/>
              </w:rPr>
            </w:pPr>
            <w:r w:rsidRPr="008F1074">
              <w:rPr>
                <w:rFonts w:ascii="Times New Roman" w:hAnsi="Times New Roman" w:cs="Times New Roman"/>
              </w:rPr>
              <w:t>Non-Share</w:t>
            </w:r>
            <w:r>
              <w:rPr>
                <w:rFonts w:ascii="Times New Roman" w:hAnsi="Times New Roman" w:cs="Times New Roman"/>
              </w:rPr>
              <w:t>d</w:t>
            </w:r>
            <w:r w:rsidRPr="008F1074">
              <w:rPr>
                <w:rFonts w:ascii="Times New Roman" w:hAnsi="Times New Roman" w:cs="Times New Roman"/>
              </w:rPr>
              <w:t xml:space="preserve"> Milk</w:t>
            </w: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5B911C2E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6</w:t>
            </w:r>
            <w:r>
              <w:t>5</w:t>
            </w:r>
          </w:p>
        </w:tc>
        <w:tc>
          <w:tcPr>
            <w:tcW w:w="1782" w:type="dxa"/>
            <w:tcBorders>
              <w:top w:val="single" w:sz="4" w:space="0" w:color="auto"/>
            </w:tcBorders>
          </w:tcPr>
          <w:p w14:paraId="68F30692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t>5</w:t>
            </w:r>
            <w:r w:rsidRPr="00080ED3">
              <w:rPr>
                <w:rFonts w:ascii="Times New Roman" w:hAnsi="Times New Roman" w:cs="Times New Roman"/>
              </w:rPr>
              <w:t xml:space="preserve"> - 1</w:t>
            </w:r>
            <w:r>
              <w:t>18</w:t>
            </w:r>
          </w:p>
        </w:tc>
        <w:tc>
          <w:tcPr>
            <w:tcW w:w="1580" w:type="dxa"/>
            <w:tcBorders>
              <w:top w:val="single" w:sz="4" w:space="0" w:color="auto"/>
            </w:tcBorders>
          </w:tcPr>
          <w:p w14:paraId="4E500487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</w:t>
            </w:r>
            <w:r>
              <w:t>07</w:t>
            </w: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6ECA81B0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0.00</w:t>
            </w:r>
            <w:r>
              <w:t>3</w:t>
            </w:r>
            <w:r w:rsidRPr="00080ED3">
              <w:rPr>
                <w:rFonts w:ascii="Times New Roman" w:hAnsi="Times New Roman" w:cs="Times New Roman"/>
              </w:rPr>
              <w:t>-0.1</w:t>
            </w:r>
            <w:r>
              <w:t>5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14:paraId="69DE2430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0%</w:t>
            </w:r>
          </w:p>
          <w:p w14:paraId="0A1F2AF8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t xml:space="preserve">0 </w:t>
            </w:r>
            <w:r w:rsidRPr="00080ED3">
              <w:rPr>
                <w:rFonts w:ascii="Times New Roman" w:hAnsi="Times New Roman" w:cs="Times New Roman"/>
              </w:rPr>
              <w:t xml:space="preserve">/ </w:t>
            </w:r>
            <w:r>
              <w:t>872,458</w:t>
            </w:r>
          </w:p>
        </w:tc>
      </w:tr>
      <w:tr w:rsidR="00E2691E" w14:paraId="734E07CE" w14:textId="77777777" w:rsidTr="00187BAA">
        <w:trPr>
          <w:trHeight w:val="273"/>
        </w:trPr>
        <w:tc>
          <w:tcPr>
            <w:tcW w:w="1577" w:type="dxa"/>
          </w:tcPr>
          <w:p w14:paraId="2E3D0D91" w14:textId="77777777" w:rsidR="00E2691E" w:rsidRPr="008F1074" w:rsidRDefault="00E2691E" w:rsidP="00187BAA">
            <w:pPr>
              <w:rPr>
                <w:rFonts w:ascii="Times New Roman" w:hAnsi="Times New Roman" w:cs="Times New Roman"/>
              </w:rPr>
            </w:pPr>
            <w:r w:rsidRPr="008F1074">
              <w:rPr>
                <w:rFonts w:ascii="Times New Roman" w:hAnsi="Times New Roman" w:cs="Times New Roman"/>
              </w:rPr>
              <w:t>Shared Milk</w:t>
            </w:r>
          </w:p>
        </w:tc>
        <w:tc>
          <w:tcPr>
            <w:tcW w:w="1681" w:type="dxa"/>
          </w:tcPr>
          <w:p w14:paraId="773E2F9E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10</w:t>
            </w:r>
            <w:r>
              <w:t>9</w:t>
            </w:r>
          </w:p>
        </w:tc>
        <w:tc>
          <w:tcPr>
            <w:tcW w:w="1782" w:type="dxa"/>
          </w:tcPr>
          <w:p w14:paraId="27B5A63A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1</w:t>
            </w:r>
            <w:r>
              <w:t xml:space="preserve">7 </w:t>
            </w:r>
            <w:r w:rsidRPr="00080ED3"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080ED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>
              <w:t>5</w:t>
            </w:r>
            <w:r w:rsidRPr="00080ED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80" w:type="dxa"/>
          </w:tcPr>
          <w:p w14:paraId="7EB6D336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0.1</w:t>
            </w:r>
            <w:r>
              <w:t>4</w:t>
            </w:r>
          </w:p>
        </w:tc>
        <w:tc>
          <w:tcPr>
            <w:tcW w:w="1681" w:type="dxa"/>
          </w:tcPr>
          <w:p w14:paraId="46D1BE25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</w:t>
            </w:r>
            <w:r>
              <w:t>12</w:t>
            </w:r>
            <w:r w:rsidRPr="00080ED3">
              <w:rPr>
                <w:rFonts w:ascii="Times New Roman" w:hAnsi="Times New Roman" w:cs="Times New Roman"/>
              </w:rPr>
              <w:t>-1.</w:t>
            </w:r>
            <w:r>
              <w:t>25</w:t>
            </w:r>
          </w:p>
        </w:tc>
        <w:tc>
          <w:tcPr>
            <w:tcW w:w="1682" w:type="dxa"/>
          </w:tcPr>
          <w:p w14:paraId="77787146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t>0.0092</w:t>
            </w:r>
            <w:r w:rsidRPr="00080ED3">
              <w:rPr>
                <w:rFonts w:ascii="Times New Roman" w:hAnsi="Times New Roman" w:cs="Times New Roman"/>
              </w:rPr>
              <w:t>%</w:t>
            </w:r>
          </w:p>
          <w:p w14:paraId="629E707B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t>24</w:t>
            </w:r>
            <w:r w:rsidRPr="00080ED3">
              <w:rPr>
                <w:rFonts w:ascii="Times New Roman" w:hAnsi="Times New Roman" w:cs="Times New Roman"/>
              </w:rPr>
              <w:t xml:space="preserve"> / </w:t>
            </w:r>
            <w:r w:rsidRPr="00626CC1">
              <w:rPr>
                <w:rFonts w:ascii="Times New Roman" w:hAnsi="Times New Roman"/>
              </w:rPr>
              <w:t>258,558</w:t>
            </w:r>
          </w:p>
        </w:tc>
      </w:tr>
      <w:tr w:rsidR="00E2691E" w14:paraId="3C8BBFC4" w14:textId="77777777" w:rsidTr="00187BAA">
        <w:trPr>
          <w:trHeight w:val="258"/>
        </w:trPr>
        <w:tc>
          <w:tcPr>
            <w:tcW w:w="1577" w:type="dxa"/>
            <w:tcBorders>
              <w:bottom w:val="single" w:sz="4" w:space="0" w:color="auto"/>
            </w:tcBorders>
          </w:tcPr>
          <w:p w14:paraId="138E63F9" w14:textId="77777777" w:rsidR="00E2691E" w:rsidRPr="008F1074" w:rsidRDefault="00E2691E" w:rsidP="00187BAA">
            <w:pPr>
              <w:rPr>
                <w:rFonts w:ascii="Times New Roman" w:hAnsi="Times New Roman" w:cs="Times New Roman"/>
              </w:rPr>
            </w:pPr>
            <w:r w:rsidRPr="008F1074">
              <w:rPr>
                <w:rFonts w:ascii="Times New Roman" w:hAnsi="Times New Roman" w:cs="Times New Roman"/>
              </w:rPr>
              <w:t>Overall</w:t>
            </w: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589DFDEE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7</w:t>
            </w:r>
            <w:r>
              <w:t>7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0236F53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t xml:space="preserve">6 </w:t>
            </w:r>
            <w:r w:rsidRPr="00080ED3"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080ED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Pr="00080ED3">
              <w:rPr>
                <w:rFonts w:ascii="Times New Roman" w:hAnsi="Times New Roman" w:cs="Times New Roman"/>
              </w:rPr>
              <w:t>4</w:t>
            </w:r>
            <w:r>
              <w:t>56</w:t>
            </w: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2A729128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0.08</w:t>
            </w:r>
            <w:r>
              <w:t>9</w:t>
            </w: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08376262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0.00</w:t>
            </w:r>
            <w:r>
              <w:t>4</w:t>
            </w:r>
            <w:r w:rsidRPr="00080ED3">
              <w:rPr>
                <w:rFonts w:ascii="Times New Roman" w:hAnsi="Times New Roman" w:cs="Times New Roman"/>
              </w:rPr>
              <w:t>-1.1</w:t>
            </w:r>
            <w:r>
              <w:t>4</w:t>
            </w:r>
          </w:p>
        </w:tc>
        <w:tc>
          <w:tcPr>
            <w:tcW w:w="1682" w:type="dxa"/>
            <w:tcBorders>
              <w:bottom w:val="single" w:sz="4" w:space="0" w:color="auto"/>
            </w:tcBorders>
          </w:tcPr>
          <w:p w14:paraId="4FC5FB94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t>0.0021</w:t>
            </w:r>
            <w:r w:rsidRPr="00080ED3">
              <w:rPr>
                <w:rFonts w:ascii="Times New Roman" w:hAnsi="Times New Roman" w:cs="Times New Roman"/>
              </w:rPr>
              <w:t>%</w:t>
            </w:r>
          </w:p>
          <w:p w14:paraId="79513C85" w14:textId="7777777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t>24</w:t>
            </w:r>
            <w:r w:rsidRPr="00080ED3">
              <w:rPr>
                <w:rFonts w:ascii="Times New Roman" w:hAnsi="Times New Roman" w:cs="Times New Roman"/>
              </w:rPr>
              <w:t xml:space="preserve"> / 1,</w:t>
            </w:r>
            <w:r>
              <w:t>131</w:t>
            </w:r>
            <w:r w:rsidRPr="00080ED3">
              <w:rPr>
                <w:rFonts w:ascii="Times New Roman" w:hAnsi="Times New Roman" w:cs="Times New Roman"/>
              </w:rPr>
              <w:t>,</w:t>
            </w:r>
            <w:r>
              <w:t>016</w:t>
            </w:r>
          </w:p>
        </w:tc>
      </w:tr>
    </w:tbl>
    <w:p w14:paraId="25878DAC" w14:textId="2A345075" w:rsidR="00E974B7" w:rsidRDefault="00E974B7"/>
    <w:tbl>
      <w:tblPr>
        <w:tblStyle w:val="TableGrid"/>
        <w:tblW w:w="9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7"/>
        <w:gridCol w:w="1327"/>
        <w:gridCol w:w="1326"/>
        <w:gridCol w:w="1326"/>
        <w:gridCol w:w="1326"/>
        <w:gridCol w:w="1326"/>
      </w:tblGrid>
      <w:tr w:rsidR="00E2691E" w14:paraId="30D21140" w14:textId="6D4D04B9" w:rsidTr="00E2691E">
        <w:trPr>
          <w:trHeight w:val="427"/>
        </w:trPr>
        <w:tc>
          <w:tcPr>
            <w:tcW w:w="1510" w:type="dxa"/>
            <w:tcBorders>
              <w:top w:val="single" w:sz="4" w:space="0" w:color="auto"/>
            </w:tcBorders>
          </w:tcPr>
          <w:p w14:paraId="664BD43F" w14:textId="77777777" w:rsidR="00E2691E" w:rsidRDefault="00E2691E" w:rsidP="00187BAA"/>
        </w:tc>
        <w:tc>
          <w:tcPr>
            <w:tcW w:w="1517" w:type="dxa"/>
            <w:vMerge w:val="restart"/>
            <w:tcBorders>
              <w:top w:val="single" w:sz="4" w:space="0" w:color="auto"/>
            </w:tcBorders>
          </w:tcPr>
          <w:p w14:paraId="061A6A4E" w14:textId="0DEEC4B2" w:rsidR="00E2691E" w:rsidRDefault="00E2691E" w:rsidP="00187BAA">
            <w:pPr>
              <w:jc w:val="center"/>
            </w:pPr>
            <w:r>
              <w:rPr>
                <w:rFonts w:ascii="Times New Roman" w:hAnsi="Times New Roman" w:cs="Times New Roman"/>
              </w:rPr>
              <w:t>Total Milk Cartons</w:t>
            </w:r>
          </w:p>
        </w:tc>
        <w:tc>
          <w:tcPr>
            <w:tcW w:w="6631" w:type="dxa"/>
            <w:gridSpan w:val="5"/>
            <w:tcBorders>
              <w:top w:val="single" w:sz="4" w:space="0" w:color="auto"/>
            </w:tcBorders>
          </w:tcPr>
          <w:p w14:paraId="3EBB11FC" w14:textId="2DCFE516" w:rsidR="00E2691E" w:rsidRDefault="00E2691E" w:rsidP="00187B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Residence Time (Days)</w:t>
            </w:r>
          </w:p>
        </w:tc>
      </w:tr>
      <w:tr w:rsidR="00E2691E" w14:paraId="711E27A6" w14:textId="77777777" w:rsidTr="00E2691E">
        <w:trPr>
          <w:trHeight w:val="427"/>
        </w:trPr>
        <w:tc>
          <w:tcPr>
            <w:tcW w:w="1510" w:type="dxa"/>
            <w:tcBorders>
              <w:bottom w:val="single" w:sz="4" w:space="0" w:color="auto"/>
            </w:tcBorders>
          </w:tcPr>
          <w:p w14:paraId="776D73CD" w14:textId="77777777" w:rsidR="00E2691E" w:rsidRDefault="00E2691E" w:rsidP="00187BAA"/>
        </w:tc>
        <w:tc>
          <w:tcPr>
            <w:tcW w:w="1517" w:type="dxa"/>
            <w:vMerge/>
            <w:tcBorders>
              <w:bottom w:val="single" w:sz="4" w:space="0" w:color="auto"/>
            </w:tcBorders>
          </w:tcPr>
          <w:p w14:paraId="3D0076C2" w14:textId="77777777" w:rsidR="00E2691E" w:rsidRDefault="00E2691E" w:rsidP="00187B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55D8D0E9" w14:textId="0D8D4ACE" w:rsidR="00E2691E" w:rsidRDefault="00E2691E" w:rsidP="00187B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79D34BB7" w14:textId="6C72F4C0" w:rsidR="00E2691E" w:rsidRDefault="00E2691E" w:rsidP="00187B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3A0C99DA" w14:textId="6EFCF131" w:rsidR="00E2691E" w:rsidRDefault="00E2691E" w:rsidP="00187B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1077091B" w14:textId="02DAC753" w:rsidR="00E2691E" w:rsidRDefault="00E2691E" w:rsidP="00187B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1A4FA2B" w14:textId="0EAEA424" w:rsidR="00E2691E" w:rsidRDefault="00E2691E" w:rsidP="00187B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</w:tr>
      <w:tr w:rsidR="00E2691E" w14:paraId="5739B50F" w14:textId="29ADD63A" w:rsidTr="00E2691E">
        <w:trPr>
          <w:trHeight w:val="247"/>
        </w:trPr>
        <w:tc>
          <w:tcPr>
            <w:tcW w:w="1510" w:type="dxa"/>
            <w:tcBorders>
              <w:top w:val="single" w:sz="4" w:space="0" w:color="auto"/>
            </w:tcBorders>
          </w:tcPr>
          <w:p w14:paraId="05EC9C5F" w14:textId="7E7F80B9" w:rsidR="00E2691E" w:rsidRPr="008F1074" w:rsidRDefault="00E2691E" w:rsidP="00187B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Consumed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61378D00" w14:textId="22CB3F01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969,021 (85.6%)</w:t>
            </w:r>
          </w:p>
        </w:tc>
        <w:tc>
          <w:tcPr>
            <w:tcW w:w="1327" w:type="dxa"/>
            <w:tcBorders>
              <w:top w:val="single" w:sz="4" w:space="0" w:color="auto"/>
            </w:tcBorders>
          </w:tcPr>
          <w:p w14:paraId="42BA6DC5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871,105</w:t>
            </w:r>
          </w:p>
          <w:p w14:paraId="0C1E688B" w14:textId="595CB91A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(89.9%)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7EA628BA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93,121</w:t>
            </w:r>
          </w:p>
          <w:p w14:paraId="57694DFB" w14:textId="4680FB3A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(9.6%)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05FBB239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4,386</w:t>
            </w:r>
          </w:p>
          <w:p w14:paraId="4673C5FA" w14:textId="5AF9CA4A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(0.45%)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45EE3B75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382</w:t>
            </w:r>
          </w:p>
          <w:p w14:paraId="7D373CA2" w14:textId="03ADEDA3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(0.04%)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0601C596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14:paraId="0D003535" w14:textId="010DFDE8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(0.003%)</w:t>
            </w:r>
          </w:p>
        </w:tc>
      </w:tr>
      <w:tr w:rsidR="00E2691E" w14:paraId="02A08E91" w14:textId="5C05E654" w:rsidTr="00E2691E">
        <w:trPr>
          <w:trHeight w:val="127"/>
        </w:trPr>
        <w:tc>
          <w:tcPr>
            <w:tcW w:w="1510" w:type="dxa"/>
          </w:tcPr>
          <w:p w14:paraId="5BE3F38A" w14:textId="2CEC05B4" w:rsidR="00E2691E" w:rsidRPr="008F1074" w:rsidRDefault="00E2691E" w:rsidP="00187B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Discarded</w:t>
            </w:r>
          </w:p>
        </w:tc>
        <w:tc>
          <w:tcPr>
            <w:tcW w:w="1517" w:type="dxa"/>
          </w:tcPr>
          <w:p w14:paraId="5302CEF9" w14:textId="6239EF65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131,845 (11.7%)</w:t>
            </w:r>
          </w:p>
        </w:tc>
        <w:tc>
          <w:tcPr>
            <w:tcW w:w="1327" w:type="dxa"/>
          </w:tcPr>
          <w:p w14:paraId="4C3C6462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118,977</w:t>
            </w:r>
          </w:p>
          <w:p w14:paraId="00EEFFAA" w14:textId="4DAD7A22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(90.2%)</w:t>
            </w:r>
          </w:p>
        </w:tc>
        <w:tc>
          <w:tcPr>
            <w:tcW w:w="1326" w:type="dxa"/>
          </w:tcPr>
          <w:p w14:paraId="54E64AA6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12,228</w:t>
            </w:r>
          </w:p>
          <w:p w14:paraId="4B73F4C9" w14:textId="2E2D0E6A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(9.3%)</w:t>
            </w:r>
          </w:p>
        </w:tc>
        <w:tc>
          <w:tcPr>
            <w:tcW w:w="1326" w:type="dxa"/>
          </w:tcPr>
          <w:p w14:paraId="0CE85DFA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587</w:t>
            </w:r>
          </w:p>
          <w:p w14:paraId="39619988" w14:textId="524FC378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(0.45%)</w:t>
            </w:r>
          </w:p>
        </w:tc>
        <w:tc>
          <w:tcPr>
            <w:tcW w:w="1326" w:type="dxa"/>
          </w:tcPr>
          <w:p w14:paraId="5F5CE45E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14:paraId="5CAB27CC" w14:textId="059B9781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(0.04%)</w:t>
            </w:r>
          </w:p>
        </w:tc>
        <w:tc>
          <w:tcPr>
            <w:tcW w:w="1326" w:type="dxa"/>
          </w:tcPr>
          <w:p w14:paraId="4F7EB945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9620792" w14:textId="3B16E348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(0.002%)</w:t>
            </w:r>
          </w:p>
        </w:tc>
      </w:tr>
      <w:tr w:rsidR="00E2691E" w14:paraId="729A3E3B" w14:textId="70C94AD2" w:rsidTr="00E2691E">
        <w:trPr>
          <w:trHeight w:val="120"/>
        </w:trPr>
        <w:tc>
          <w:tcPr>
            <w:tcW w:w="1510" w:type="dxa"/>
            <w:tcBorders>
              <w:bottom w:val="single" w:sz="4" w:space="0" w:color="auto"/>
            </w:tcBorders>
          </w:tcPr>
          <w:p w14:paraId="6489FED4" w14:textId="0D2A4CB9" w:rsidR="00E2691E" w:rsidRPr="008F1074" w:rsidRDefault="00E2691E" w:rsidP="00187B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Donated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617A61F4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30,150</w:t>
            </w:r>
          </w:p>
          <w:p w14:paraId="1D020707" w14:textId="7CB10E5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(2.7%)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3C4F6895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28,028</w:t>
            </w:r>
          </w:p>
          <w:p w14:paraId="12715520" w14:textId="2B39F6EA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(92.9%)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5F74AB65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1,836</w:t>
            </w:r>
          </w:p>
          <w:p w14:paraId="3E41872F" w14:textId="5B64DF54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(6.1%)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2719255B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</w:t>
            </w:r>
          </w:p>
          <w:p w14:paraId="26EB5949" w14:textId="364F92A8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(0.8%)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008FCB47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14:paraId="2724AA7D" w14:textId="32BBA317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(0.13%)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59DA2442" w14:textId="77777777" w:rsidR="00E2691E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54851DF" w14:textId="08163BF5" w:rsidR="00E2691E" w:rsidRPr="00080ED3" w:rsidRDefault="00E2691E" w:rsidP="00187BA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(0.01%)</w:t>
            </w:r>
          </w:p>
        </w:tc>
      </w:tr>
    </w:tbl>
    <w:p w14:paraId="33FF5AD1" w14:textId="77777777" w:rsidR="00E2691E" w:rsidRDefault="00E2691E"/>
    <w:p w14:paraId="6E7CB872" w14:textId="41BCEA78" w:rsidR="00E974B7" w:rsidRDefault="00E974B7"/>
    <w:p w14:paraId="077BDD95" w14:textId="35F04464" w:rsidR="00E974B7" w:rsidRDefault="00E974B7"/>
    <w:p w14:paraId="5D7C910F" w14:textId="0ED5D966" w:rsidR="00E974B7" w:rsidRDefault="00E974B7"/>
    <w:p w14:paraId="3D01D594" w14:textId="77777777" w:rsidR="00E974B7" w:rsidRDefault="00E974B7"/>
    <w:sectPr w:rsidR="00E9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NDK2MDU0NrQ0NTVR0lEKTi0uzszPAykwrgUAUP5LmCwAAAA="/>
  </w:docVars>
  <w:rsids>
    <w:rsidRoot w:val="00F84352"/>
    <w:rsid w:val="00080ED3"/>
    <w:rsid w:val="000A65EC"/>
    <w:rsid w:val="008F1074"/>
    <w:rsid w:val="009457F2"/>
    <w:rsid w:val="00B563CF"/>
    <w:rsid w:val="00D9687A"/>
    <w:rsid w:val="00E2691E"/>
    <w:rsid w:val="00E974B7"/>
    <w:rsid w:val="00F8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31E"/>
  <w15:chartTrackingRefBased/>
  <w15:docId w15:val="{D424E3A0-EAF0-4E35-8023-3FAE8817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7A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687A"/>
    <w:pPr>
      <w:spacing w:after="120"/>
      <w:ind w:left="360" w:hanging="360"/>
      <w:jc w:val="left"/>
      <w:outlineLvl w:val="0"/>
    </w:pPr>
    <w:rPr>
      <w:rFonts w:ascii="Calibri" w:eastAsiaTheme="majorEastAsia" w:hAnsi="Calibri" w:cstheme="majorBidi"/>
      <w:b/>
      <w:color w:val="13294B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9687A"/>
    <w:pPr>
      <w:keepNext/>
      <w:spacing w:before="240" w:after="60"/>
      <w:outlineLvl w:val="1"/>
    </w:pPr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9687A"/>
    <w:pPr>
      <w:spacing w:after="0"/>
      <w:outlineLvl w:val="2"/>
    </w:pPr>
    <w:rPr>
      <w:i/>
      <w:iCs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87A"/>
    <w:pPr>
      <w:outlineLvl w:val="3"/>
    </w:pPr>
    <w:rPr>
      <w:b/>
      <w:bCs/>
      <w:i/>
      <w:iCs/>
      <w:color w:val="E84A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7A"/>
    <w:rPr>
      <w:rFonts w:ascii="Calibri" w:eastAsiaTheme="majorEastAsia" w:hAnsi="Calibri" w:cstheme="majorBidi"/>
      <w:b/>
      <w:color w:val="13294B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D9687A"/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687A"/>
    <w:rPr>
      <w:rFonts w:ascii="Calibri" w:eastAsiaTheme="majorEastAsia" w:hAnsi="Calibri" w:cstheme="majorBidi"/>
      <w:b/>
      <w:i/>
      <w:iCs/>
      <w:color w:val="13294B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687A"/>
    <w:rPr>
      <w:b/>
      <w:bCs/>
      <w:i/>
      <w:iCs/>
      <w:color w:val="E84A27"/>
    </w:rPr>
  </w:style>
  <w:style w:type="paragraph" w:styleId="Header">
    <w:name w:val="header"/>
    <w:basedOn w:val="Normal"/>
    <w:link w:val="HeaderChar"/>
    <w:uiPriority w:val="99"/>
    <w:unhideWhenUsed/>
    <w:rsid w:val="00D968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687A"/>
  </w:style>
  <w:style w:type="paragraph" w:styleId="Footer">
    <w:name w:val="footer"/>
    <w:basedOn w:val="Normal"/>
    <w:link w:val="FooterChar"/>
    <w:uiPriority w:val="99"/>
    <w:unhideWhenUsed/>
    <w:rsid w:val="00D968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687A"/>
  </w:style>
  <w:style w:type="paragraph" w:styleId="Title">
    <w:name w:val="Title"/>
    <w:basedOn w:val="Normal"/>
    <w:next w:val="Normal"/>
    <w:link w:val="TitleChar"/>
    <w:uiPriority w:val="10"/>
    <w:qFormat/>
    <w:rsid w:val="00D9687A"/>
    <w:pPr>
      <w:spacing w:after="0"/>
      <w:contextualSpacing/>
      <w:jc w:val="center"/>
    </w:pPr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87A"/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7A"/>
    <w:pPr>
      <w:numPr>
        <w:ilvl w:val="1"/>
      </w:numPr>
      <w:spacing w:before="120" w:after="120"/>
      <w:jc w:val="center"/>
    </w:pPr>
    <w:rPr>
      <w:rFonts w:ascii="Calibri" w:eastAsiaTheme="minorEastAsia" w:hAnsi="Calibri"/>
      <w:b/>
      <w:color w:val="E84A27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687A"/>
    <w:rPr>
      <w:rFonts w:ascii="Calibri" w:eastAsiaTheme="minorEastAsia" w:hAnsi="Calibri"/>
      <w:b/>
      <w:color w:val="E84A27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D968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9687A"/>
    <w:rPr>
      <w:b/>
      <w:bCs/>
    </w:rPr>
  </w:style>
  <w:style w:type="paragraph" w:styleId="NormalWeb">
    <w:name w:val="Normal (Web)"/>
    <w:basedOn w:val="Normal"/>
    <w:uiPriority w:val="99"/>
    <w:unhideWhenUsed/>
    <w:rsid w:val="00D968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87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9687A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D9687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9687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9687A"/>
    <w:rPr>
      <w:smallCaps/>
      <w:color w:val="5A5A5A" w:themeColor="text1" w:themeTint="A5"/>
    </w:rPr>
  </w:style>
  <w:style w:type="table" w:styleId="GridTable2-Accent2">
    <w:name w:val="Grid Table 2 Accent 2"/>
    <w:basedOn w:val="TableNormal"/>
    <w:uiPriority w:val="47"/>
    <w:rsid w:val="00D9687A"/>
    <w:pPr>
      <w:spacing w:after="0" w:line="240" w:lineRule="auto"/>
    </w:pPr>
    <w:tblPr>
      <w:tblStyleRowBandSize w:val="1"/>
      <w:tblStyleColBandSize w:val="1"/>
      <w:tblBorders>
        <w:top w:val="single" w:sz="4" w:space="0" w:color="E84A27"/>
        <w:bottom w:val="single" w:sz="4" w:space="0" w:color="E84A27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4" w:space="0" w:color="E84A27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E84A27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687A"/>
    <w:rPr>
      <w:color w:val="605E5C"/>
      <w:shd w:val="clear" w:color="auto" w:fill="E1DFDD"/>
    </w:rPr>
  </w:style>
  <w:style w:type="paragraph" w:customStyle="1" w:styleId="Style1">
    <w:name w:val="Style1"/>
    <w:basedOn w:val="Heading2"/>
    <w:link w:val="Style1Char"/>
    <w:qFormat/>
    <w:rsid w:val="00D9687A"/>
  </w:style>
  <w:style w:type="character" w:customStyle="1" w:styleId="Style1Char">
    <w:name w:val="Style1 Char"/>
    <w:basedOn w:val="Heading2Char"/>
    <w:link w:val="Style1"/>
    <w:rsid w:val="00D9687A"/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table" w:styleId="TableGrid">
    <w:name w:val="Table Grid"/>
    <w:basedOn w:val="TableNormal"/>
    <w:uiPriority w:val="39"/>
    <w:rsid w:val="00F8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Polanco, Gustavo Abel</dc:creator>
  <cp:keywords/>
  <dc:description/>
  <cp:lastModifiedBy>Reyes Polanco, Gustavo Abel</cp:lastModifiedBy>
  <cp:revision>4</cp:revision>
  <dcterms:created xsi:type="dcterms:W3CDTF">2023-04-05T23:53:00Z</dcterms:created>
  <dcterms:modified xsi:type="dcterms:W3CDTF">2023-04-13T19:28:00Z</dcterms:modified>
</cp:coreProperties>
</file>