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B4E10" w14:textId="77777777" w:rsidR="00B47E26" w:rsidRDefault="00B47E26">
      <w:pPr>
        <w:widowControl w:val="0"/>
        <w:jc w:val="both"/>
      </w:pPr>
      <w:r>
        <w:footnoteReference w:customMarkFollows="1" w:id="1"/>
        <w:sym w:font="Symbol" w:char="F020"/>
      </w:r>
    </w:p>
    <w:p w14:paraId="145E7F53" w14:textId="16664A6F" w:rsidR="00B47E26" w:rsidRPr="00EE32EE" w:rsidRDefault="00F36CA0">
      <w:pPr>
        <w:pStyle w:val="Title"/>
        <w:framePr w:wrap="notBeside"/>
        <w:rPr>
          <w:lang w:val="en-US"/>
        </w:rPr>
      </w:pPr>
      <w:proofErr w:type="spellStart"/>
      <w:r>
        <w:rPr>
          <w:lang w:val="en-US"/>
        </w:rPr>
        <w:t>Anaglifos</w:t>
      </w:r>
      <w:proofErr w:type="spellEnd"/>
    </w:p>
    <w:p w14:paraId="08475FE2" w14:textId="784D1690" w:rsidR="00B47E26" w:rsidRPr="00A7378E" w:rsidRDefault="00EE32EE" w:rsidP="00A7378E">
      <w:pPr>
        <w:pStyle w:val="Authors"/>
        <w:framePr w:h="781" w:hRule="exact" w:wrap="notBeside" w:x="1569" w:y="-213"/>
        <w:rPr>
          <w:i/>
          <w:lang w:val="es-MX"/>
        </w:rPr>
      </w:pPr>
      <w:r>
        <w:rPr>
          <w:lang w:val="es-MX"/>
        </w:rPr>
        <w:t>Garfias López José De Jesús</w:t>
      </w:r>
      <w:r w:rsidR="00F02AFF" w:rsidRPr="004A3D1C">
        <w:rPr>
          <w:lang w:val="es-MX"/>
        </w:rPr>
        <w:t>. Autor</w:t>
      </w:r>
      <w:r w:rsidR="00B47E26" w:rsidRPr="004A3D1C">
        <w:rPr>
          <w:lang w:val="es-MX"/>
        </w:rPr>
        <w:t xml:space="preserve">, </w:t>
      </w:r>
      <w:r>
        <w:rPr>
          <w:i/>
          <w:lang w:val="es-MX"/>
        </w:rPr>
        <w:t>Student</w:t>
      </w:r>
      <w:r w:rsidR="00B47E26" w:rsidRPr="004A3D1C">
        <w:rPr>
          <w:i/>
          <w:lang w:val="es-MX"/>
        </w:rPr>
        <w:t xml:space="preserve">, </w:t>
      </w:r>
      <w:r>
        <w:rPr>
          <w:i/>
          <w:lang w:val="es-MX"/>
        </w:rPr>
        <w:t>IPN</w:t>
      </w:r>
      <w:r w:rsidR="00F02AFF" w:rsidRPr="004A3D1C">
        <w:rPr>
          <w:lang w:val="es-MX"/>
        </w:rPr>
        <w:t xml:space="preserve">, </w:t>
      </w:r>
      <w:r w:rsidR="00501004">
        <w:rPr>
          <w:i/>
          <w:lang w:val="es-MX"/>
        </w:rPr>
        <w:t>(</w:t>
      </w:r>
      <w:r>
        <w:rPr>
          <w:i/>
          <w:lang w:val="es-MX"/>
        </w:rPr>
        <w:t>Instituto Politécnico Nacional</w:t>
      </w:r>
      <w:r w:rsidR="00501004">
        <w:rPr>
          <w:i/>
          <w:lang w:val="es-MX"/>
        </w:rPr>
        <w:t xml:space="preserve">, </w:t>
      </w:r>
      <w:r>
        <w:rPr>
          <w:i/>
          <w:lang w:val="es-MX"/>
        </w:rPr>
        <w:t>Calz. Ticomán 600, San José Ticomán, 07340 CDMX</w:t>
      </w:r>
      <w:r w:rsidR="00501004">
        <w:rPr>
          <w:i/>
          <w:lang w:val="es-MX"/>
        </w:rPr>
        <w:t xml:space="preserve">, </w:t>
      </w:r>
      <w:r>
        <w:rPr>
          <w:i/>
          <w:lang w:val="es-MX"/>
        </w:rPr>
        <w:t>garfiaslopez@gmail.com</w:t>
      </w:r>
      <w:r w:rsidR="00501004">
        <w:rPr>
          <w:i/>
          <w:lang w:val="es-MX"/>
        </w:rPr>
        <w:t>)</w:t>
      </w:r>
    </w:p>
    <w:p w14:paraId="23C95BFD" w14:textId="05204F1B" w:rsidR="00542BAE" w:rsidRPr="00542BAE" w:rsidRDefault="004A3D1C" w:rsidP="00542BAE">
      <w:pPr>
        <w:pStyle w:val="Abstract"/>
        <w:rPr>
          <w:lang w:val="es-MX"/>
        </w:rPr>
      </w:pPr>
      <w:r>
        <w:rPr>
          <w:i/>
          <w:lang w:val="es-MX"/>
        </w:rPr>
        <w:t>Resumen</w:t>
      </w:r>
      <w:r w:rsidR="00F02AFF" w:rsidRPr="00F02AFF">
        <w:rPr>
          <w:lang w:val="es-MX"/>
        </w:rPr>
        <w:t>—</w:t>
      </w:r>
      <w:r w:rsidR="00A51D4F" w:rsidRPr="00A51D4F">
        <w:t xml:space="preserve"> </w:t>
      </w:r>
      <w:r w:rsidR="00F36CA0" w:rsidRPr="00F36CA0">
        <w:rPr>
          <w:lang w:val="es-MX"/>
        </w:rPr>
        <w:t>Las imágenes de anaglifo o anaglifos son imágenes de dos dimensiones capaces de provocar un efecto tridimensional cuando se ven con lentes especiales (lentes de color diferente para cada ojo).</w:t>
      </w:r>
    </w:p>
    <w:p w14:paraId="56681BE9" w14:textId="77777777" w:rsidR="00B47E26" w:rsidRDefault="00B47E26">
      <w:pPr>
        <w:pStyle w:val="Heading1"/>
      </w:pPr>
      <w:bookmarkStart w:id="0" w:name="PointTmp"/>
      <w:r>
        <w:t>Introduc</w:t>
      </w:r>
      <w:r w:rsidR="00D97932">
        <w:t>ció</w:t>
      </w:r>
      <w:r>
        <w:t>n</w:t>
      </w:r>
    </w:p>
    <w:bookmarkEnd w:id="0"/>
    <w:p w14:paraId="73039AE6" w14:textId="421BE52B" w:rsidR="00B47E26" w:rsidRDefault="00F36CA0">
      <w:pPr>
        <w:pStyle w:val="Text"/>
        <w:keepNext/>
        <w:framePr w:dropCap="drop" w:lines="2" w:wrap="auto" w:vAnchor="text" w:hAnchor="text"/>
        <w:spacing w:line="480" w:lineRule="exact"/>
        <w:ind w:firstLine="0"/>
        <w:rPr>
          <w:smallCaps/>
          <w:position w:val="-3"/>
          <w:sz w:val="56"/>
        </w:rPr>
      </w:pPr>
      <w:r>
        <w:rPr>
          <w:position w:val="-3"/>
          <w:sz w:val="56"/>
        </w:rPr>
        <w:t>S</w:t>
      </w:r>
    </w:p>
    <w:p w14:paraId="2931ECEE" w14:textId="77777777" w:rsidR="00F36CA0" w:rsidRDefault="00F36CA0" w:rsidP="00F36CA0">
      <w:pPr>
        <w:pStyle w:val="Text"/>
        <w:ind w:firstLine="0"/>
        <w:rPr>
          <w:lang w:val="es-MX"/>
        </w:rPr>
      </w:pPr>
      <w:r>
        <w:rPr>
          <w:lang w:val="es-MX"/>
        </w:rPr>
        <w:t xml:space="preserve">e </w:t>
      </w:r>
      <w:r w:rsidRPr="00F36CA0">
        <w:rPr>
          <w:lang w:val="es-MX"/>
        </w:rPr>
        <w:t>basan en el fenómeno de síntesis de la visión binocular y fue patentado por Louis Ducos du Hauron en el 1891 con el nombre de este artículo. Las imágenes de anaglifo se componen de dos capas de color, superimpuestas pero movidas ligeramente una respecto a la otra para producir el efecto de profundidad.</w:t>
      </w:r>
    </w:p>
    <w:p w14:paraId="72C7E94B" w14:textId="77777777" w:rsidR="00F36CA0" w:rsidRDefault="00F36CA0" w:rsidP="00F36CA0">
      <w:pPr>
        <w:pStyle w:val="Text"/>
        <w:ind w:firstLine="0"/>
        <w:rPr>
          <w:lang w:val="es-MX"/>
        </w:rPr>
      </w:pPr>
    </w:p>
    <w:p w14:paraId="023D9C27" w14:textId="7A4DDF00" w:rsidR="00F36CA0" w:rsidRPr="00F36CA0" w:rsidRDefault="00F36CA0" w:rsidP="00F36CA0">
      <w:pPr>
        <w:pStyle w:val="Text"/>
        <w:ind w:firstLine="0"/>
        <w:rPr>
          <w:lang w:val="es-MX"/>
        </w:rPr>
      </w:pPr>
      <w:r w:rsidRPr="00F36CA0">
        <w:rPr>
          <w:lang w:val="es-MX"/>
        </w:rPr>
        <w:t>Usualmente, el objeto principal está en el centro, mientras que lo de alrededor y el fondo están movidos lateralmente en direcciones opuestas. La imagen contiene dos imágenes filtradas por color, una para cada ojo. Cuando se ve a través de las Gafas anaglifo, se revelará una imagen tridimensional. La corteza visual del cerebro fusiona esto dentro de la percepción de una escena con profundidad.</w:t>
      </w:r>
    </w:p>
    <w:p w14:paraId="109C2D62" w14:textId="77777777" w:rsidR="00F36CA0" w:rsidRPr="00F36CA0" w:rsidRDefault="00F36CA0" w:rsidP="00F36CA0">
      <w:pPr>
        <w:pStyle w:val="Text"/>
        <w:rPr>
          <w:lang w:val="es-MX"/>
        </w:rPr>
      </w:pPr>
    </w:p>
    <w:p w14:paraId="76AA70F2" w14:textId="6E7A2F6B" w:rsidR="00A01EBC" w:rsidRDefault="00F36CA0" w:rsidP="00F36CA0">
      <w:pPr>
        <w:pStyle w:val="Text"/>
        <w:ind w:firstLine="0"/>
        <w:rPr>
          <w:lang w:val="es-MX"/>
        </w:rPr>
      </w:pPr>
      <w:r w:rsidRPr="00F36CA0">
        <w:rPr>
          <w:lang w:val="es-MX"/>
        </w:rPr>
        <w:t>Estas imágenes han vuelto a despertar interés debido a la presentación de imágenes y vídeos en Internet. Videojuegos, películas de cine y DVD también se han exhibido con el proceso de anaglifos; asimismo para la ciencia y el diseño, donde la percepción de profundidad es útil, se han elaborado imágenes tridimensionales. Un ejemplo es proporcionado por la NASA, que usa dos vehículos orbitales para obtener imágenes en 3D del Sol.</w:t>
      </w:r>
    </w:p>
    <w:p w14:paraId="607A0884" w14:textId="44A5987A" w:rsidR="00F36CA0" w:rsidRDefault="00F36CA0" w:rsidP="00F36CA0">
      <w:pPr>
        <w:pStyle w:val="Text"/>
        <w:ind w:firstLine="0"/>
        <w:rPr>
          <w:lang w:val="es-MX"/>
        </w:rPr>
      </w:pPr>
    </w:p>
    <w:p w14:paraId="25E6AED5" w14:textId="77777777" w:rsidR="00F36CA0" w:rsidRDefault="00F36CA0" w:rsidP="00F36CA0">
      <w:pPr>
        <w:pStyle w:val="Text"/>
        <w:ind w:firstLine="204"/>
        <w:jc w:val="center"/>
      </w:pPr>
      <w:r>
        <w:rPr>
          <w:noProof/>
        </w:rPr>
        <w:drawing>
          <wp:inline distT="0" distB="0" distL="0" distR="0" wp14:anchorId="7FEF5EBF" wp14:editId="7EB1D2E8">
            <wp:extent cx="2800084" cy="19069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atomiaOllo-2.gif"/>
                    <pic:cNvPicPr/>
                  </pic:nvPicPr>
                  <pic:blipFill>
                    <a:blip r:embed="rId7">
                      <a:extLst>
                        <a:ext uri="{28A0092B-C50C-407E-A947-70E740481C1C}">
                          <a14:useLocalDpi xmlns:a14="http://schemas.microsoft.com/office/drawing/2010/main" val="0"/>
                        </a:ext>
                      </a:extLst>
                    </a:blip>
                    <a:stretch>
                      <a:fillRect/>
                    </a:stretch>
                  </pic:blipFill>
                  <pic:spPr>
                    <a:xfrm>
                      <a:off x="0" y="0"/>
                      <a:ext cx="2802762" cy="1908778"/>
                    </a:xfrm>
                    <a:prstGeom prst="rect">
                      <a:avLst/>
                    </a:prstGeom>
                  </pic:spPr>
                </pic:pic>
              </a:graphicData>
            </a:graphic>
          </wp:inline>
        </w:drawing>
      </w:r>
    </w:p>
    <w:p w14:paraId="1FD76913" w14:textId="1BA4031C" w:rsidR="00F36CA0" w:rsidRPr="008D6C80" w:rsidRDefault="00F36CA0" w:rsidP="008D6C80">
      <w:pPr>
        <w:pStyle w:val="Text"/>
        <w:ind w:firstLine="204"/>
        <w:jc w:val="center"/>
        <w:rPr>
          <w:sz w:val="16"/>
          <w:szCs w:val="16"/>
          <w:lang w:val="es-MX"/>
        </w:rPr>
      </w:pPr>
      <w:r w:rsidRPr="00D97932">
        <w:rPr>
          <w:sz w:val="16"/>
          <w:szCs w:val="16"/>
          <w:lang w:val="es-MX"/>
        </w:rPr>
        <w:t>Fig</w:t>
      </w:r>
      <w:r>
        <w:rPr>
          <w:sz w:val="16"/>
          <w:szCs w:val="16"/>
          <w:lang w:val="es-MX"/>
        </w:rPr>
        <w:t xml:space="preserve">. 1. </w:t>
      </w:r>
      <w:r>
        <w:rPr>
          <w:sz w:val="16"/>
          <w:szCs w:val="16"/>
          <w:lang w:val="es-MX"/>
        </w:rPr>
        <w:t xml:space="preserve">Imagen </w:t>
      </w:r>
      <w:r w:rsidR="008D6C80">
        <w:rPr>
          <w:sz w:val="16"/>
          <w:szCs w:val="16"/>
          <w:lang w:val="es-MX"/>
        </w:rPr>
        <w:t>de anaglifo</w:t>
      </w:r>
      <w:r>
        <w:rPr>
          <w:sz w:val="16"/>
          <w:szCs w:val="16"/>
          <w:lang w:val="es-MX"/>
        </w:rPr>
        <w:t>.</w:t>
      </w:r>
      <w:r w:rsidRPr="00D97932">
        <w:rPr>
          <w:sz w:val="16"/>
          <w:szCs w:val="16"/>
          <w:lang w:val="es-MX"/>
        </w:rPr>
        <w:t xml:space="preserve"> </w:t>
      </w:r>
    </w:p>
    <w:p w14:paraId="597F04F5" w14:textId="77777777" w:rsidR="008D6C80" w:rsidRDefault="008D6C80" w:rsidP="00A01EBC">
      <w:pPr>
        <w:pStyle w:val="Heading1"/>
      </w:pPr>
    </w:p>
    <w:p w14:paraId="503D9772" w14:textId="2F39DA78" w:rsidR="00A01EBC" w:rsidRDefault="008D6C80" w:rsidP="00A01EBC">
      <w:pPr>
        <w:pStyle w:val="Heading1"/>
      </w:pPr>
      <w:r>
        <w:t>Producir imagen</w:t>
      </w:r>
    </w:p>
    <w:p w14:paraId="4581EB38" w14:textId="3B1DC214" w:rsidR="00F6591E" w:rsidRDefault="008D6C80" w:rsidP="00F45A67">
      <w:pPr>
        <w:jc w:val="both"/>
        <w:rPr>
          <w:lang w:val="es-MX"/>
        </w:rPr>
      </w:pPr>
      <w:r w:rsidRPr="008D6C80">
        <w:rPr>
          <w:lang w:val="es-MX"/>
        </w:rPr>
        <w:t>Para crear un anaglifo es primordial tener dos fotos, tomadas en el mismo momento (para mantener iguales condiciones de luz y de escenografía); las fotos deben enfocar el mismo objeto, moviendo lateralmente la cámara entre 3 y 5 cm para la segunda fotografía.</w:t>
      </w:r>
    </w:p>
    <w:p w14:paraId="7FAB4623" w14:textId="68AEBADA" w:rsidR="008D6C80" w:rsidRDefault="008D6C80" w:rsidP="00A01EBC">
      <w:pPr>
        <w:rPr>
          <w:lang w:val="es-MX"/>
        </w:rPr>
      </w:pPr>
    </w:p>
    <w:p w14:paraId="5E8CB74B" w14:textId="239D604B" w:rsidR="00F45A67" w:rsidRPr="00F45A67" w:rsidRDefault="00F45A67" w:rsidP="00F45A67">
      <w:pPr>
        <w:jc w:val="both"/>
        <w:rPr>
          <w:lang w:val="es-MX"/>
        </w:rPr>
      </w:pPr>
      <w:r w:rsidRPr="00F45A67">
        <w:rPr>
          <w:lang w:val="es-MX"/>
        </w:rPr>
        <w:t>Un procedimiento más sencillo es usar una cámara digital y un software de retoque fotográfico.</w:t>
      </w:r>
    </w:p>
    <w:p w14:paraId="5760AB43" w14:textId="77777777" w:rsidR="00F45A67" w:rsidRPr="00F45A67" w:rsidRDefault="00F45A67" w:rsidP="00F45A67">
      <w:pPr>
        <w:jc w:val="both"/>
        <w:rPr>
          <w:lang w:val="es-MX"/>
        </w:rPr>
      </w:pPr>
    </w:p>
    <w:p w14:paraId="3296FC36" w14:textId="77777777" w:rsidR="00F45A67" w:rsidRPr="00F45A67" w:rsidRDefault="00F45A67" w:rsidP="00F45A67">
      <w:pPr>
        <w:pStyle w:val="ListParagraph"/>
        <w:numPr>
          <w:ilvl w:val="0"/>
          <w:numId w:val="20"/>
        </w:numPr>
        <w:jc w:val="both"/>
        <w:rPr>
          <w:lang w:val="es-MX"/>
        </w:rPr>
      </w:pPr>
      <w:r w:rsidRPr="00F45A67">
        <w:rPr>
          <w:lang w:val="es-MX"/>
        </w:rPr>
        <w:t>Tomar las dos fotos, con una distancia de entre 3 y 5 cm enfocando a un punto en concreto.</w:t>
      </w:r>
    </w:p>
    <w:p w14:paraId="65567968" w14:textId="77777777" w:rsidR="00F45A67" w:rsidRPr="00F45A67" w:rsidRDefault="00F45A67" w:rsidP="00F45A67">
      <w:pPr>
        <w:pStyle w:val="ListParagraph"/>
        <w:numPr>
          <w:ilvl w:val="0"/>
          <w:numId w:val="20"/>
        </w:numPr>
        <w:jc w:val="both"/>
        <w:rPr>
          <w:lang w:val="es-MX"/>
        </w:rPr>
      </w:pPr>
      <w:r w:rsidRPr="00F45A67">
        <w:rPr>
          <w:lang w:val="es-MX"/>
        </w:rPr>
        <w:t>Para la foto que representa al ojo izquierdo, en la paleta Canales se eliminan los colores Azul y Verde.</w:t>
      </w:r>
    </w:p>
    <w:p w14:paraId="417C8A29" w14:textId="77777777" w:rsidR="00F45A67" w:rsidRPr="00F45A67" w:rsidRDefault="00F45A67" w:rsidP="00F45A67">
      <w:pPr>
        <w:pStyle w:val="ListParagraph"/>
        <w:numPr>
          <w:ilvl w:val="0"/>
          <w:numId w:val="20"/>
        </w:numPr>
        <w:jc w:val="both"/>
        <w:rPr>
          <w:lang w:val="es-MX"/>
        </w:rPr>
      </w:pPr>
      <w:r w:rsidRPr="00F45A67">
        <w:rPr>
          <w:lang w:val="es-MX"/>
        </w:rPr>
        <w:t>Para la foto que representa al ojo derecho, en la paleta Canales se elimina el canal Rojo.</w:t>
      </w:r>
    </w:p>
    <w:p w14:paraId="12432D11" w14:textId="67ACF90C" w:rsidR="008D6C80" w:rsidRPr="00F45A67" w:rsidRDefault="00F45A67" w:rsidP="00F45A67">
      <w:pPr>
        <w:pStyle w:val="ListParagraph"/>
        <w:numPr>
          <w:ilvl w:val="0"/>
          <w:numId w:val="20"/>
        </w:numPr>
        <w:jc w:val="both"/>
        <w:rPr>
          <w:lang w:val="es-MX"/>
        </w:rPr>
      </w:pPr>
      <w:r w:rsidRPr="00F45A67">
        <w:rPr>
          <w:lang w:val="es-MX"/>
        </w:rPr>
        <w:t>La foto representante del ojo izquierdo se arrastra hasta la otra foto, superponiéndola y aplicando la propiedad de capa Trama</w:t>
      </w:r>
      <w:r>
        <w:rPr>
          <w:lang w:val="es-MX"/>
        </w:rPr>
        <w:t>.</w:t>
      </w:r>
    </w:p>
    <w:p w14:paraId="2F3C0294" w14:textId="10FC58EB" w:rsidR="00D376C3" w:rsidRDefault="00E93F6B" w:rsidP="00D376C3">
      <w:pPr>
        <w:pStyle w:val="Heading1"/>
      </w:pPr>
      <w:r>
        <w:t>Como funciona</w:t>
      </w:r>
    </w:p>
    <w:p w14:paraId="4C85C4EB" w14:textId="5E023E1B" w:rsidR="009A289A" w:rsidRPr="006B4148" w:rsidRDefault="00E93F6B" w:rsidP="006B4148">
      <w:pPr>
        <w:jc w:val="both"/>
      </w:pPr>
      <w:r w:rsidRPr="00E93F6B">
        <w:t xml:space="preserve">Ver </w:t>
      </w:r>
      <w:proofErr w:type="spellStart"/>
      <w:r w:rsidRPr="00E93F6B">
        <w:t>anaglifos</w:t>
      </w:r>
      <w:proofErr w:type="spellEnd"/>
      <w:r w:rsidRPr="00E93F6B">
        <w:t xml:space="preserve"> a través de filtros de color apropiados da como resultado que cada ojo observa una imagen levemente diferente. En un </w:t>
      </w:r>
      <w:proofErr w:type="spellStart"/>
      <w:r w:rsidRPr="00E93F6B">
        <w:t>anaglifo</w:t>
      </w:r>
      <w:proofErr w:type="spellEnd"/>
      <w:r w:rsidRPr="00E93F6B">
        <w:t xml:space="preserve"> rojo-azul (más exactamente, cian, que es el complementario del rojo) por ejemplo, el ojo cubierto por el filtro rojo ve las partes rojas de la imagen como "blancas" y las partes azules como "oscuras" (el cerebro produce la adaptación de los colores). Por otro lado, el ojo cubierto por el filtro azul percibe el efecto opuesto. El resto de la composición son percibidas iguales por los ojos. El cerebro fusiona las imágenes recibidas de cada ojo, y las interpreta como una imagen con profundidad.</w:t>
      </w:r>
    </w:p>
    <w:p w14:paraId="4296FFEC" w14:textId="2537E1E5" w:rsidR="006B4148" w:rsidRDefault="006B4148" w:rsidP="006B4148">
      <w:pPr>
        <w:pStyle w:val="Heading1"/>
      </w:pPr>
      <w:r>
        <w:t>Desarrollo</w:t>
      </w:r>
    </w:p>
    <w:p w14:paraId="6BE1E209" w14:textId="53A956EC" w:rsidR="006B4148" w:rsidRDefault="006B4148" w:rsidP="006B4148"/>
    <w:p w14:paraId="05A1B348" w14:textId="0F88898C" w:rsidR="006B4148" w:rsidRDefault="000F51B1" w:rsidP="006B4148">
      <w:pPr>
        <w:jc w:val="both"/>
      </w:pPr>
      <w:r>
        <w:t xml:space="preserve">Para poder </w:t>
      </w:r>
      <w:r w:rsidR="00E93F6B">
        <w:t xml:space="preserve">juntar nuestras </w:t>
      </w:r>
      <w:proofErr w:type="spellStart"/>
      <w:r w:rsidR="00E93F6B">
        <w:t>imagenes</w:t>
      </w:r>
      <w:proofErr w:type="spellEnd"/>
      <w:r>
        <w:t>, se tiene</w:t>
      </w:r>
      <w:r w:rsidR="00E93F6B">
        <w:t xml:space="preserve"> que</w:t>
      </w:r>
      <w:r>
        <w:t xml:space="preserve"> procesar en la computadora, y para ello nos apoyaremos del software “Matlab” el cual nos simplifica la forma en la que declaramos tareas para que la computadora las realice, así nos centramos mas en el proceso que en la codificación. </w:t>
      </w:r>
    </w:p>
    <w:p w14:paraId="22788C0E" w14:textId="6444D997" w:rsidR="006B4148" w:rsidRDefault="000F51B1" w:rsidP="000F51B1">
      <w:pPr>
        <w:jc w:val="both"/>
      </w:pPr>
      <w:r>
        <w:br/>
        <w:t xml:space="preserve">A </w:t>
      </w:r>
      <w:r w:rsidR="0051495D">
        <w:t>continuación,</w:t>
      </w:r>
      <w:r>
        <w:t xml:space="preserve"> explicare los procedimientos que se tienen que realizar para poder </w:t>
      </w:r>
      <w:r w:rsidR="00E93F6B">
        <w:t xml:space="preserve">juntar dos imágenes dando como resultado </w:t>
      </w:r>
      <w:r w:rsidR="000D6C67">
        <w:t xml:space="preserve">un </w:t>
      </w:r>
      <w:r w:rsidR="006763FC">
        <w:t>anáglifo</w:t>
      </w:r>
      <w:r w:rsidR="00B83B57">
        <w:t>.</w:t>
      </w:r>
    </w:p>
    <w:p w14:paraId="3383354F" w14:textId="4BA0F98E" w:rsidR="00B83B57" w:rsidRDefault="00B83B57" w:rsidP="000F51B1">
      <w:pPr>
        <w:jc w:val="both"/>
      </w:pPr>
    </w:p>
    <w:p w14:paraId="43D2FA72" w14:textId="0A5FEBAA" w:rsidR="00B83B57" w:rsidRDefault="006B6342" w:rsidP="000F51B1">
      <w:pPr>
        <w:jc w:val="both"/>
      </w:pPr>
      <w:r>
        <w:lastRenderedPageBreak/>
        <w:t>1</w:t>
      </w:r>
      <w:r w:rsidR="00B83B57">
        <w:t>.- Leer nuestra</w:t>
      </w:r>
      <w:r>
        <w:t>s</w:t>
      </w:r>
      <w:r w:rsidR="00B83B57">
        <w:t xml:space="preserve"> </w:t>
      </w:r>
      <w:r>
        <w:t>imágenes izquierda y derecha</w:t>
      </w:r>
      <w:r w:rsidR="00B83B57">
        <w:t xml:space="preserve"> que deseamos </w:t>
      </w:r>
      <w:r>
        <w:t>convertir</w:t>
      </w:r>
      <w:r w:rsidR="00B83B57">
        <w:t xml:space="preserve"> e ingresarla en la estructura de datos de matriz</w:t>
      </w:r>
      <w:r>
        <w:t>, cada una.</w:t>
      </w:r>
    </w:p>
    <w:p w14:paraId="047E6EA0" w14:textId="0E6CD2E2" w:rsidR="0051495D" w:rsidRDefault="006B6342" w:rsidP="000F51B1">
      <w:pPr>
        <w:jc w:val="both"/>
      </w:pPr>
      <w:r>
        <w:t>2</w:t>
      </w:r>
      <w:r w:rsidR="00B83B57">
        <w:t xml:space="preserve">.- Mediante </w:t>
      </w:r>
      <w:r>
        <w:t xml:space="preserve">la ayuda del </w:t>
      </w:r>
      <w:proofErr w:type="spellStart"/>
      <w:r>
        <w:t>toolkit</w:t>
      </w:r>
      <w:proofErr w:type="spellEnd"/>
      <w:r>
        <w:t xml:space="preserve"> de visión artificial de Matlab vamos a ocupar la función llamada </w:t>
      </w:r>
      <w:proofErr w:type="spellStart"/>
      <w:r>
        <w:t>stereoAnaglyph</w:t>
      </w:r>
      <w:proofErr w:type="spellEnd"/>
      <w:r>
        <w:t>, a la cual le vamos a pasar como parámetros nuestras imágenes.</w:t>
      </w:r>
    </w:p>
    <w:p w14:paraId="72FCD036" w14:textId="1298A941" w:rsidR="0051495D" w:rsidRDefault="006B6342" w:rsidP="000F51B1">
      <w:pPr>
        <w:jc w:val="both"/>
      </w:pPr>
      <w:r>
        <w:t>3</w:t>
      </w:r>
      <w:r w:rsidR="0051495D">
        <w:t xml:space="preserve">.- Imprimir </w:t>
      </w:r>
      <w:r>
        <w:t>la imagen resultante de la operación</w:t>
      </w:r>
      <w:r w:rsidR="0051495D">
        <w:t>.</w:t>
      </w:r>
    </w:p>
    <w:p w14:paraId="6487EE07" w14:textId="4DC378EE" w:rsidR="0051495D" w:rsidRDefault="0051495D" w:rsidP="000F51B1">
      <w:pPr>
        <w:jc w:val="both"/>
      </w:pPr>
    </w:p>
    <w:p w14:paraId="5F031C00" w14:textId="77777777" w:rsidR="0051495D" w:rsidRDefault="0051495D" w:rsidP="000F51B1">
      <w:pPr>
        <w:jc w:val="both"/>
      </w:pPr>
    </w:p>
    <w:p w14:paraId="43C2A8AA" w14:textId="77777777" w:rsidR="0051495D" w:rsidRDefault="0051495D" w:rsidP="0051495D">
      <w:pPr>
        <w:pStyle w:val="Text"/>
        <w:ind w:firstLine="204"/>
        <w:jc w:val="center"/>
      </w:pPr>
      <w:r>
        <w:rPr>
          <w:noProof/>
        </w:rPr>
        <w:drawing>
          <wp:inline distT="0" distB="0" distL="0" distR="0" wp14:anchorId="6BE65B3E" wp14:editId="717768C4">
            <wp:extent cx="2524083" cy="167039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atomiaOllo-2.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4083" cy="1670391"/>
                    </a:xfrm>
                    <a:prstGeom prst="rect">
                      <a:avLst/>
                    </a:prstGeom>
                  </pic:spPr>
                </pic:pic>
              </a:graphicData>
            </a:graphic>
          </wp:inline>
        </w:drawing>
      </w:r>
    </w:p>
    <w:p w14:paraId="1DCD669D" w14:textId="53FFC30C" w:rsidR="0051495D" w:rsidRPr="00D97932" w:rsidRDefault="0051495D" w:rsidP="0051495D">
      <w:pPr>
        <w:pStyle w:val="Text"/>
        <w:ind w:firstLine="204"/>
        <w:jc w:val="center"/>
        <w:rPr>
          <w:sz w:val="16"/>
          <w:szCs w:val="16"/>
          <w:lang w:val="es-MX"/>
        </w:rPr>
      </w:pPr>
      <w:r w:rsidRPr="00D97932">
        <w:rPr>
          <w:sz w:val="16"/>
          <w:szCs w:val="16"/>
          <w:lang w:val="es-MX"/>
        </w:rPr>
        <w:t>Fig</w:t>
      </w:r>
      <w:r>
        <w:rPr>
          <w:sz w:val="16"/>
          <w:szCs w:val="16"/>
          <w:lang w:val="es-MX"/>
        </w:rPr>
        <w:t xml:space="preserve">. 2. Imagen </w:t>
      </w:r>
      <w:r w:rsidR="00E93F6B">
        <w:rPr>
          <w:sz w:val="16"/>
          <w:szCs w:val="16"/>
          <w:lang w:val="es-MX"/>
        </w:rPr>
        <w:t>izquierda</w:t>
      </w:r>
      <w:r>
        <w:rPr>
          <w:sz w:val="16"/>
          <w:szCs w:val="16"/>
          <w:lang w:val="es-MX"/>
        </w:rPr>
        <w:t>.</w:t>
      </w:r>
    </w:p>
    <w:p w14:paraId="6D4A8598" w14:textId="345E967E" w:rsidR="0051495D" w:rsidRDefault="0051495D" w:rsidP="000F51B1">
      <w:pPr>
        <w:jc w:val="both"/>
      </w:pPr>
    </w:p>
    <w:p w14:paraId="05AECD65" w14:textId="77777777" w:rsidR="0051495D" w:rsidRDefault="0051495D" w:rsidP="0051495D">
      <w:pPr>
        <w:pStyle w:val="Text"/>
        <w:ind w:firstLine="204"/>
        <w:jc w:val="center"/>
      </w:pPr>
      <w:r>
        <w:rPr>
          <w:noProof/>
        </w:rPr>
        <w:drawing>
          <wp:inline distT="0" distB="0" distL="0" distR="0" wp14:anchorId="0E4F41FE" wp14:editId="01E072C1">
            <wp:extent cx="2521962" cy="1670391"/>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atomiaOllo-2.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1962" cy="1670391"/>
                    </a:xfrm>
                    <a:prstGeom prst="rect">
                      <a:avLst/>
                    </a:prstGeom>
                  </pic:spPr>
                </pic:pic>
              </a:graphicData>
            </a:graphic>
          </wp:inline>
        </w:drawing>
      </w:r>
    </w:p>
    <w:p w14:paraId="1E0A5AEF" w14:textId="7FD6E873" w:rsidR="0051495D" w:rsidRPr="00D97932" w:rsidRDefault="0051495D" w:rsidP="0051495D">
      <w:pPr>
        <w:pStyle w:val="Text"/>
        <w:ind w:firstLine="204"/>
        <w:jc w:val="center"/>
        <w:rPr>
          <w:sz w:val="16"/>
          <w:szCs w:val="16"/>
          <w:lang w:val="es-MX"/>
        </w:rPr>
      </w:pPr>
      <w:r w:rsidRPr="00D97932">
        <w:rPr>
          <w:sz w:val="16"/>
          <w:szCs w:val="16"/>
          <w:lang w:val="es-MX"/>
        </w:rPr>
        <w:t>Fig</w:t>
      </w:r>
      <w:r>
        <w:rPr>
          <w:sz w:val="16"/>
          <w:szCs w:val="16"/>
          <w:lang w:val="es-MX"/>
        </w:rPr>
        <w:t xml:space="preserve">. 3. Imagen </w:t>
      </w:r>
      <w:r w:rsidR="00E93F6B">
        <w:rPr>
          <w:sz w:val="16"/>
          <w:szCs w:val="16"/>
          <w:lang w:val="es-MX"/>
        </w:rPr>
        <w:t>derecha.</w:t>
      </w:r>
    </w:p>
    <w:p w14:paraId="2BC02742" w14:textId="44788F46" w:rsidR="0051495D" w:rsidRDefault="0051495D" w:rsidP="000F51B1">
      <w:pPr>
        <w:jc w:val="both"/>
      </w:pPr>
    </w:p>
    <w:p w14:paraId="5FFBDC1F" w14:textId="77777777" w:rsidR="0051495D" w:rsidRDefault="0051495D" w:rsidP="0051495D">
      <w:pPr>
        <w:pStyle w:val="Text"/>
        <w:ind w:firstLine="204"/>
        <w:jc w:val="center"/>
      </w:pPr>
      <w:r>
        <w:rPr>
          <w:noProof/>
        </w:rPr>
        <w:drawing>
          <wp:inline distT="0" distB="0" distL="0" distR="0" wp14:anchorId="0053FDDD" wp14:editId="26157EE7">
            <wp:extent cx="2521962" cy="1670391"/>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atomiaOllo-2.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1962" cy="1670391"/>
                    </a:xfrm>
                    <a:prstGeom prst="rect">
                      <a:avLst/>
                    </a:prstGeom>
                  </pic:spPr>
                </pic:pic>
              </a:graphicData>
            </a:graphic>
          </wp:inline>
        </w:drawing>
      </w:r>
    </w:p>
    <w:p w14:paraId="5C388BB1" w14:textId="6D74A882" w:rsidR="0051495D" w:rsidRPr="00D97932" w:rsidRDefault="0051495D" w:rsidP="0051495D">
      <w:pPr>
        <w:pStyle w:val="Text"/>
        <w:ind w:firstLine="204"/>
        <w:jc w:val="center"/>
        <w:rPr>
          <w:sz w:val="16"/>
          <w:szCs w:val="16"/>
          <w:lang w:val="es-MX"/>
        </w:rPr>
      </w:pPr>
      <w:r w:rsidRPr="00D97932">
        <w:rPr>
          <w:sz w:val="16"/>
          <w:szCs w:val="16"/>
          <w:lang w:val="es-MX"/>
        </w:rPr>
        <w:t>Fig</w:t>
      </w:r>
      <w:r>
        <w:rPr>
          <w:sz w:val="16"/>
          <w:szCs w:val="16"/>
          <w:lang w:val="es-MX"/>
        </w:rPr>
        <w:t>. 4. Imagen</w:t>
      </w:r>
      <w:r w:rsidR="00E93F6B">
        <w:rPr>
          <w:sz w:val="16"/>
          <w:szCs w:val="16"/>
          <w:lang w:val="es-MX"/>
        </w:rPr>
        <w:t xml:space="preserve"> anaglifa</w:t>
      </w:r>
      <w:r>
        <w:rPr>
          <w:sz w:val="16"/>
          <w:szCs w:val="16"/>
          <w:lang w:val="es-MX"/>
        </w:rPr>
        <w:t>.</w:t>
      </w:r>
    </w:p>
    <w:p w14:paraId="0FB08D92" w14:textId="77777777" w:rsidR="006B6342" w:rsidRPr="006B4148" w:rsidRDefault="006B6342" w:rsidP="000F51B1">
      <w:pPr>
        <w:jc w:val="both"/>
      </w:pPr>
    </w:p>
    <w:p w14:paraId="601B771F" w14:textId="26B90C28" w:rsidR="005A510F" w:rsidRDefault="003D6EAA" w:rsidP="006B4148">
      <w:pPr>
        <w:pStyle w:val="Heading1"/>
      </w:pPr>
      <w:r>
        <w:t>Conclusiones</w:t>
      </w:r>
    </w:p>
    <w:p w14:paraId="5B2FB0FF" w14:textId="2CF89F9D" w:rsidR="005A510F" w:rsidRDefault="005A510F" w:rsidP="003D6EAA">
      <w:pPr>
        <w:autoSpaceDE w:val="0"/>
        <w:autoSpaceDN w:val="0"/>
        <w:adjustRightInd w:val="0"/>
        <w:jc w:val="both"/>
        <w:rPr>
          <w:rFonts w:ascii="TimesNewRoman" w:hAnsi="TimesNewRoman" w:cs="TimesNewRoman"/>
          <w:lang w:val="es-MX" w:eastAsia="es-MX"/>
        </w:rPr>
      </w:pPr>
      <w:r w:rsidRPr="005A510F">
        <w:rPr>
          <w:rFonts w:ascii="TimesNewRoman" w:hAnsi="TimesNewRoman" w:cs="TimesNewRoman"/>
          <w:sz w:val="16"/>
          <w:szCs w:val="16"/>
          <w:lang w:eastAsia="es-MX"/>
        </w:rPr>
        <w:t xml:space="preserve"> </w:t>
      </w:r>
      <w:r w:rsidR="00607634">
        <w:rPr>
          <w:rFonts w:ascii="TimesNewRoman" w:hAnsi="TimesNewRoman" w:cs="TimesNewRoman"/>
          <w:sz w:val="16"/>
          <w:szCs w:val="16"/>
          <w:lang w:eastAsia="es-MX"/>
        </w:rPr>
        <w:tab/>
      </w:r>
      <w:r w:rsidR="004D4ACF">
        <w:rPr>
          <w:rFonts w:ascii="TimesNewRoman" w:hAnsi="TimesNewRoman" w:cs="TimesNewRoman"/>
          <w:lang w:val="es-MX" w:eastAsia="es-MX"/>
        </w:rPr>
        <w:t xml:space="preserve">Entendiendo la teoría de como funciona un fenomeno en la naturaleza lo podemos extrapolar para nuestro beneficio en aplicaciónes de ingeniería, </w:t>
      </w:r>
      <w:r w:rsidR="00BD27A1">
        <w:rPr>
          <w:rFonts w:ascii="TimesNewRoman" w:hAnsi="TimesNewRoman" w:cs="TimesNewRoman"/>
          <w:lang w:val="es-MX" w:eastAsia="es-MX"/>
        </w:rPr>
        <w:t>aprovechando el poder de una herramienta como matlab, el descomponer una imagen en sus componentes RGB parece trivial, pero nos ayuda a comprender y comprobar la teoria, para que podamos visualizarla de una mejor manera y comprenderla.</w:t>
      </w:r>
    </w:p>
    <w:p w14:paraId="20DACE2F" w14:textId="0524A257" w:rsidR="006B4148" w:rsidRDefault="006B4148" w:rsidP="003D6EAA">
      <w:pPr>
        <w:autoSpaceDE w:val="0"/>
        <w:autoSpaceDN w:val="0"/>
        <w:adjustRightInd w:val="0"/>
        <w:jc w:val="both"/>
        <w:rPr>
          <w:rFonts w:ascii="TimesNewRoman" w:hAnsi="TimesNewRoman" w:cs="TimesNewRoman"/>
          <w:lang w:val="es-MX" w:eastAsia="es-MX"/>
        </w:rPr>
      </w:pPr>
      <w:bookmarkStart w:id="1" w:name="_GoBack"/>
      <w:bookmarkEnd w:id="1"/>
    </w:p>
    <w:p w14:paraId="3A086477" w14:textId="6699645E" w:rsidR="006B4148" w:rsidRDefault="006B4148" w:rsidP="006B4148">
      <w:pPr>
        <w:pStyle w:val="Heading1"/>
      </w:pPr>
      <w:r>
        <w:t>Anexos</w:t>
      </w:r>
    </w:p>
    <w:p w14:paraId="69749F19" w14:textId="200EDC4C" w:rsidR="006B4148" w:rsidRDefault="006B4148" w:rsidP="003D6EAA">
      <w:pPr>
        <w:autoSpaceDE w:val="0"/>
        <w:autoSpaceDN w:val="0"/>
        <w:adjustRightInd w:val="0"/>
        <w:jc w:val="both"/>
      </w:pPr>
    </w:p>
    <w:p w14:paraId="222F11C4" w14:textId="77777777" w:rsidR="006B6342" w:rsidRDefault="006B6342" w:rsidP="006B6342">
      <w:pPr>
        <w:autoSpaceDE w:val="0"/>
        <w:autoSpaceDN w:val="0"/>
        <w:adjustRightInd w:val="0"/>
        <w:jc w:val="both"/>
      </w:pPr>
      <w:r>
        <w:t>% GARFIAS LOPEZ JOSE DE JESUS</w:t>
      </w:r>
    </w:p>
    <w:p w14:paraId="02C94D65" w14:textId="77777777" w:rsidR="006B6342" w:rsidRDefault="006B6342" w:rsidP="006B6342">
      <w:pPr>
        <w:autoSpaceDE w:val="0"/>
        <w:autoSpaceDN w:val="0"/>
        <w:adjustRightInd w:val="0"/>
        <w:jc w:val="both"/>
      </w:pPr>
      <w:r>
        <w:t>% STEREO ANAGLYPH</w:t>
      </w:r>
    </w:p>
    <w:p w14:paraId="7FAAD036" w14:textId="77777777" w:rsidR="006B6342" w:rsidRDefault="006B6342" w:rsidP="006B6342">
      <w:pPr>
        <w:autoSpaceDE w:val="0"/>
        <w:autoSpaceDN w:val="0"/>
        <w:adjustRightInd w:val="0"/>
        <w:jc w:val="both"/>
      </w:pPr>
    </w:p>
    <w:p w14:paraId="5702B47C" w14:textId="77777777" w:rsidR="006B6342" w:rsidRDefault="006B6342" w:rsidP="006B6342">
      <w:pPr>
        <w:autoSpaceDE w:val="0"/>
        <w:autoSpaceDN w:val="0"/>
        <w:adjustRightInd w:val="0"/>
        <w:jc w:val="both"/>
      </w:pPr>
    </w:p>
    <w:p w14:paraId="1DD2D62F" w14:textId="77777777" w:rsidR="006B6342" w:rsidRDefault="006B6342" w:rsidP="006B6342">
      <w:pPr>
        <w:autoSpaceDE w:val="0"/>
        <w:autoSpaceDN w:val="0"/>
        <w:adjustRightInd w:val="0"/>
        <w:jc w:val="both"/>
      </w:pPr>
      <w:proofErr w:type="spellStart"/>
      <w:r>
        <w:t>clear</w:t>
      </w:r>
      <w:proofErr w:type="spellEnd"/>
      <w:r>
        <w:t xml:space="preserve"> </w:t>
      </w:r>
      <w:proofErr w:type="spellStart"/>
      <w:r>
        <w:t>all</w:t>
      </w:r>
      <w:proofErr w:type="spellEnd"/>
      <w:r>
        <w:t xml:space="preserve">, </w:t>
      </w:r>
      <w:proofErr w:type="spellStart"/>
      <w:r>
        <w:t>close</w:t>
      </w:r>
      <w:proofErr w:type="spellEnd"/>
      <w:r>
        <w:t xml:space="preserve"> </w:t>
      </w:r>
      <w:proofErr w:type="spellStart"/>
      <w:proofErr w:type="gramStart"/>
      <w:r>
        <w:t>all,clc</w:t>
      </w:r>
      <w:proofErr w:type="spellEnd"/>
      <w:proofErr w:type="gramEnd"/>
    </w:p>
    <w:p w14:paraId="3C6F9A72" w14:textId="77777777" w:rsidR="006B6342" w:rsidRDefault="006B6342" w:rsidP="006B6342">
      <w:pPr>
        <w:autoSpaceDE w:val="0"/>
        <w:autoSpaceDN w:val="0"/>
        <w:adjustRightInd w:val="0"/>
        <w:jc w:val="both"/>
      </w:pPr>
      <w:r>
        <w:t xml:space="preserve">I1 = </w:t>
      </w:r>
      <w:proofErr w:type="spellStart"/>
      <w:r>
        <w:t>imread</w:t>
      </w:r>
      <w:proofErr w:type="spellEnd"/>
      <w:r>
        <w:t>('izquierda.jpeg');</w:t>
      </w:r>
    </w:p>
    <w:p w14:paraId="2084EB4C" w14:textId="77777777" w:rsidR="006B6342" w:rsidRDefault="006B6342" w:rsidP="006B6342">
      <w:pPr>
        <w:autoSpaceDE w:val="0"/>
        <w:autoSpaceDN w:val="0"/>
        <w:adjustRightInd w:val="0"/>
        <w:jc w:val="both"/>
      </w:pPr>
      <w:r>
        <w:t xml:space="preserve">I2 = </w:t>
      </w:r>
      <w:proofErr w:type="spellStart"/>
      <w:r>
        <w:t>imread</w:t>
      </w:r>
      <w:proofErr w:type="spellEnd"/>
      <w:r>
        <w:t>('derecha.jpeg');</w:t>
      </w:r>
    </w:p>
    <w:p w14:paraId="26437AF5" w14:textId="77777777" w:rsidR="006B6342" w:rsidRDefault="006B6342" w:rsidP="006B6342">
      <w:pPr>
        <w:autoSpaceDE w:val="0"/>
        <w:autoSpaceDN w:val="0"/>
        <w:adjustRightInd w:val="0"/>
        <w:jc w:val="both"/>
      </w:pPr>
    </w:p>
    <w:p w14:paraId="05D0D343" w14:textId="77777777" w:rsidR="006B6342" w:rsidRDefault="006B6342" w:rsidP="006B6342">
      <w:pPr>
        <w:autoSpaceDE w:val="0"/>
        <w:autoSpaceDN w:val="0"/>
        <w:adjustRightInd w:val="0"/>
        <w:jc w:val="both"/>
      </w:pPr>
      <w:r>
        <w:t xml:space="preserve">A = </w:t>
      </w:r>
      <w:proofErr w:type="spellStart"/>
      <w:r>
        <w:t>stereoAnaglyph</w:t>
      </w:r>
      <w:proofErr w:type="spellEnd"/>
      <w:r>
        <w:t>(I</w:t>
      </w:r>
      <w:proofErr w:type="gramStart"/>
      <w:r>
        <w:t>1,I</w:t>
      </w:r>
      <w:proofErr w:type="gramEnd"/>
      <w:r>
        <w:t>2);</w:t>
      </w:r>
    </w:p>
    <w:p w14:paraId="3745650B" w14:textId="77777777" w:rsidR="006B6342" w:rsidRDefault="006B6342" w:rsidP="006B6342">
      <w:pPr>
        <w:autoSpaceDE w:val="0"/>
        <w:autoSpaceDN w:val="0"/>
        <w:adjustRightInd w:val="0"/>
        <w:jc w:val="both"/>
      </w:pPr>
      <w:r>
        <w:t>figure;</w:t>
      </w:r>
    </w:p>
    <w:p w14:paraId="7C421735" w14:textId="77777777" w:rsidR="006B6342" w:rsidRDefault="006B6342" w:rsidP="006B6342">
      <w:pPr>
        <w:autoSpaceDE w:val="0"/>
        <w:autoSpaceDN w:val="0"/>
        <w:adjustRightInd w:val="0"/>
        <w:jc w:val="both"/>
      </w:pPr>
      <w:proofErr w:type="spellStart"/>
      <w:r>
        <w:t>imshow</w:t>
      </w:r>
      <w:proofErr w:type="spellEnd"/>
      <w:r>
        <w:t>(A);</w:t>
      </w:r>
    </w:p>
    <w:p w14:paraId="0E813FA6" w14:textId="77777777" w:rsidR="006B6342" w:rsidRDefault="006B6342" w:rsidP="006B6342">
      <w:pPr>
        <w:autoSpaceDE w:val="0"/>
        <w:autoSpaceDN w:val="0"/>
        <w:adjustRightInd w:val="0"/>
        <w:jc w:val="both"/>
      </w:pPr>
      <w:proofErr w:type="spellStart"/>
      <w:r>
        <w:t>title</w:t>
      </w:r>
      <w:proofErr w:type="spellEnd"/>
      <w:r>
        <w:t>("</w:t>
      </w:r>
      <w:proofErr w:type="spellStart"/>
      <w:r>
        <w:t>Anaglifo</w:t>
      </w:r>
      <w:proofErr w:type="spellEnd"/>
      <w:r>
        <w:t>");</w:t>
      </w:r>
    </w:p>
    <w:p w14:paraId="0F736C4B" w14:textId="77777777" w:rsidR="006B6342" w:rsidRDefault="006B6342" w:rsidP="006B6342">
      <w:pPr>
        <w:autoSpaceDE w:val="0"/>
        <w:autoSpaceDN w:val="0"/>
        <w:adjustRightInd w:val="0"/>
        <w:jc w:val="both"/>
      </w:pPr>
      <w:proofErr w:type="spellStart"/>
      <w:r>
        <w:t>imtool</w:t>
      </w:r>
      <w:proofErr w:type="spellEnd"/>
      <w:r>
        <w:t>(A);</w:t>
      </w:r>
    </w:p>
    <w:p w14:paraId="7526088D" w14:textId="5A0E3A6F" w:rsidR="004D4ACF" w:rsidRDefault="006B6342" w:rsidP="006B6342">
      <w:pPr>
        <w:autoSpaceDE w:val="0"/>
        <w:autoSpaceDN w:val="0"/>
        <w:adjustRightInd w:val="0"/>
        <w:jc w:val="both"/>
      </w:pPr>
      <w:proofErr w:type="spellStart"/>
      <w:r>
        <w:t>imwrite</w:t>
      </w:r>
      <w:proofErr w:type="spellEnd"/>
      <w:r>
        <w:t>(A,'practica5_output_stereo.JPG');</w:t>
      </w:r>
    </w:p>
    <w:sectPr w:rsidR="004D4ACF" w:rsidSect="00B47884">
      <w:headerReference w:type="default" r:id="rId11"/>
      <w:pgSz w:w="11907" w:h="16840" w:code="9"/>
      <w:pgMar w:top="1077" w:right="737" w:bottom="1701" w:left="737" w:header="539" w:footer="539"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72C6C" w14:textId="77777777" w:rsidR="009B57A8" w:rsidRDefault="009B57A8">
      <w:r>
        <w:separator/>
      </w:r>
    </w:p>
  </w:endnote>
  <w:endnote w:type="continuationSeparator" w:id="0">
    <w:p w14:paraId="7BA41D32" w14:textId="77777777" w:rsidR="009B57A8" w:rsidRDefault="009B5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NewRoman">
    <w:altName w:val="Times New Roman"/>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99DF6" w14:textId="77777777" w:rsidR="009B57A8" w:rsidRDefault="009B57A8">
      <w:r>
        <w:separator/>
      </w:r>
    </w:p>
  </w:footnote>
  <w:footnote w:type="continuationSeparator" w:id="0">
    <w:p w14:paraId="0282CEE3" w14:textId="77777777" w:rsidR="009B57A8" w:rsidRDefault="009B57A8">
      <w:r>
        <w:continuationSeparator/>
      </w:r>
    </w:p>
  </w:footnote>
  <w:footnote w:id="1">
    <w:p w14:paraId="71BE25D8" w14:textId="2429A1AE" w:rsidR="00E4663F" w:rsidRPr="00C9300F" w:rsidRDefault="00E4663F" w:rsidP="00F6591E">
      <w:pPr>
        <w:pStyle w:val="FootnoteText"/>
        <w:ind w:firstLine="0"/>
        <w:rPr>
          <w:lang w:val="es-AR"/>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56A38" w14:textId="77777777" w:rsidR="00E4663F" w:rsidRDefault="00E4663F">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501004">
      <w:rPr>
        <w:rStyle w:val="PageNumber"/>
        <w:noProof/>
        <w:sz w:val="16"/>
      </w:rPr>
      <w:t>1</w:t>
    </w:r>
    <w:r>
      <w:rPr>
        <w:rStyle w:val="PageNumber"/>
        <w:sz w:val="16"/>
      </w:rPr>
      <w:fldChar w:fldCharType="end"/>
    </w:r>
  </w:p>
  <w:p w14:paraId="58E88B6F" w14:textId="77777777" w:rsidR="00E4663F" w:rsidRDefault="00E4663F">
    <w:pPr>
      <w:pStyle w:val="Header"/>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3"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7"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8"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65FF23CA"/>
    <w:multiLevelType w:val="multilevel"/>
    <w:tmpl w:val="104A24C4"/>
    <w:lvl w:ilvl="0">
      <w:start w:val="1"/>
      <w:numFmt w:val="upperRoman"/>
      <w:suff w:val="nothing"/>
      <w:lvlText w:val="%1.  "/>
      <w:lvlJc w:val="left"/>
      <w:pPr>
        <w:ind w:left="0" w:firstLine="0"/>
      </w:pPr>
    </w:lvl>
    <w:lvl w:ilvl="1">
      <w:start w:val="1"/>
      <w:numFmt w:val="upperLetter"/>
      <w:suff w:val="nothing"/>
      <w:lvlText w:val="%2.  "/>
      <w:lvlJc w:val="left"/>
      <w:pPr>
        <w:ind w:left="0" w:firstLine="0"/>
      </w:pPr>
    </w:lvl>
    <w:lvl w:ilvl="2">
      <w:start w:val="1"/>
      <w:numFmt w:val="decimal"/>
      <w:suff w:val="nothing"/>
      <w:lvlText w:val="    %3)  "/>
      <w:lvlJc w:val="left"/>
      <w:pPr>
        <w:ind w:left="0" w:firstLine="0"/>
      </w:pPr>
    </w:lvl>
    <w:lvl w:ilvl="3">
      <w:start w:val="1"/>
      <w:numFmt w:val="lowerLetter"/>
      <w:suff w:val="nothing"/>
      <w:lvlText w:val="          %4)  "/>
      <w:lvlJc w:val="left"/>
      <w:pPr>
        <w:ind w:left="0" w:firstLine="0"/>
      </w:pPr>
    </w:lvl>
    <w:lvl w:ilvl="4">
      <w:start w:val="1"/>
      <w:numFmt w:val="decimal"/>
      <w:suff w:val="nothing"/>
      <w:lvlText w:val="                (%5)  "/>
      <w:lvlJc w:val="left"/>
      <w:pPr>
        <w:ind w:left="0" w:firstLine="0"/>
      </w:pPr>
    </w:lvl>
    <w:lvl w:ilvl="5">
      <w:start w:val="1"/>
      <w:numFmt w:val="lowerLetter"/>
      <w:suff w:val="nothing"/>
      <w:lvlText w:val="                (%6)  "/>
      <w:lvlJc w:val="left"/>
      <w:pPr>
        <w:ind w:left="0" w:firstLine="0"/>
      </w:pPr>
    </w:lvl>
    <w:lvl w:ilvl="6">
      <w:start w:val="1"/>
      <w:numFmt w:val="decimal"/>
      <w:suff w:val="nothing"/>
      <w:lvlText w:val="                (%7)  "/>
      <w:lvlJc w:val="left"/>
      <w:pPr>
        <w:ind w:left="0" w:firstLine="0"/>
      </w:pPr>
    </w:lvl>
    <w:lvl w:ilvl="7">
      <w:start w:val="1"/>
      <w:numFmt w:val="lowerLetter"/>
      <w:suff w:val="nothing"/>
      <w:lvlText w:val="                (%8)  "/>
      <w:lvlJc w:val="left"/>
      <w:pPr>
        <w:ind w:left="0" w:firstLine="0"/>
      </w:pPr>
    </w:lvl>
    <w:lvl w:ilvl="8">
      <w:start w:val="1"/>
      <w:numFmt w:val="decimal"/>
      <w:suff w:val="nothing"/>
      <w:lvlText w:val="(%9)  "/>
      <w:lvlJc w:val="left"/>
      <w:pPr>
        <w:ind w:left="0" w:firstLine="0"/>
      </w:pPr>
    </w:lvl>
  </w:abstractNum>
  <w:abstractNum w:abstractNumId="10" w15:restartNumberingAfterBreak="0">
    <w:nsid w:val="67834A9C"/>
    <w:multiLevelType w:val="hybridMultilevel"/>
    <w:tmpl w:val="3A52A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4"/>
    <w:lvlOverride w:ilvl="0">
      <w:lvl w:ilvl="0">
        <w:start w:val="1"/>
        <w:numFmt w:val="decimal"/>
        <w:lvlText w:val="%1."/>
        <w:legacy w:legacy="1" w:legacySpace="0" w:legacyIndent="360"/>
        <w:lvlJc w:val="left"/>
        <w:pPr>
          <w:ind w:left="360" w:hanging="360"/>
        </w:pPr>
      </w:lvl>
    </w:lvlOverride>
  </w:num>
  <w:num w:numId="7">
    <w:abstractNumId w:val="6"/>
  </w:num>
  <w:num w:numId="8">
    <w:abstractNumId w:val="6"/>
    <w:lvlOverride w:ilvl="0">
      <w:lvl w:ilvl="0">
        <w:start w:val="1"/>
        <w:numFmt w:val="decimal"/>
        <w:lvlText w:val="%1."/>
        <w:legacy w:legacy="1" w:legacySpace="0" w:legacyIndent="360"/>
        <w:lvlJc w:val="left"/>
        <w:pPr>
          <w:ind w:left="360" w:hanging="360"/>
        </w:pPr>
      </w:lvl>
    </w:lvlOverride>
  </w:num>
  <w:num w:numId="9">
    <w:abstractNumId w:val="6"/>
    <w:lvlOverride w:ilvl="0">
      <w:lvl w:ilvl="0">
        <w:start w:val="1"/>
        <w:numFmt w:val="decimal"/>
        <w:lvlText w:val="%1."/>
        <w:legacy w:legacy="1" w:legacySpace="0" w:legacyIndent="360"/>
        <w:lvlJc w:val="left"/>
        <w:pPr>
          <w:ind w:left="360" w:hanging="360"/>
        </w:pPr>
      </w:lvl>
    </w:lvlOverride>
  </w:num>
  <w:num w:numId="10">
    <w:abstractNumId w:val="6"/>
    <w:lvlOverride w:ilvl="0">
      <w:lvl w:ilvl="0">
        <w:start w:val="1"/>
        <w:numFmt w:val="decimal"/>
        <w:lvlText w:val="%1."/>
        <w:legacy w:legacy="1" w:legacySpace="0" w:legacyIndent="360"/>
        <w:lvlJc w:val="left"/>
        <w:pPr>
          <w:ind w:left="360" w:hanging="360"/>
        </w:pPr>
      </w:lvl>
    </w:lvlOverride>
  </w:num>
  <w:num w:numId="11">
    <w:abstractNumId w:val="6"/>
    <w:lvlOverride w:ilvl="0">
      <w:lvl w:ilvl="0">
        <w:start w:val="1"/>
        <w:numFmt w:val="decimal"/>
        <w:lvlText w:val="%1."/>
        <w:legacy w:legacy="1" w:legacySpace="0" w:legacyIndent="360"/>
        <w:lvlJc w:val="left"/>
        <w:pPr>
          <w:ind w:left="360" w:hanging="360"/>
        </w:pPr>
      </w:lvl>
    </w:lvlOverride>
  </w:num>
  <w:num w:numId="12">
    <w:abstractNumId w:val="6"/>
    <w:lvlOverride w:ilvl="0">
      <w:lvl w:ilvl="0">
        <w:start w:val="1"/>
        <w:numFmt w:val="decimal"/>
        <w:lvlText w:val="%1."/>
        <w:legacy w:legacy="1" w:legacySpace="0" w:legacyIndent="360"/>
        <w:lvlJc w:val="left"/>
        <w:pPr>
          <w:ind w:left="360" w:hanging="360"/>
        </w:pPr>
      </w:lvl>
    </w:lvlOverride>
  </w:num>
  <w:num w:numId="13">
    <w:abstractNumId w:val="5"/>
  </w:num>
  <w:num w:numId="14">
    <w:abstractNumId w:val="3"/>
  </w:num>
  <w:num w:numId="15">
    <w:abstractNumId w:val="2"/>
  </w:num>
  <w:num w:numId="16">
    <w:abstractNumId w:val="8"/>
  </w:num>
  <w:num w:numId="17">
    <w:abstractNumId w:val="7"/>
  </w:num>
  <w:num w:numId="18">
    <w:abstractNumId w:val="9"/>
  </w:num>
  <w:num w:numId="19">
    <w:abstractNumId w:val="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embedSystemFonts/>
  <w:activeWritingStyle w:appName="MSWord" w:lang="en-US" w:vendorID="64" w:dllVersion="4096" w:nlCheck="1" w:checkStyle="0"/>
  <w:activeWritingStyle w:appName="MSWord" w:lang="es-ES" w:vendorID="64" w:dllVersion="4096" w:nlCheck="1" w:checkStyle="0"/>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1A"/>
    <w:rsid w:val="00025635"/>
    <w:rsid w:val="00046765"/>
    <w:rsid w:val="00090B65"/>
    <w:rsid w:val="000C02E6"/>
    <w:rsid w:val="000D6056"/>
    <w:rsid w:val="000D6C67"/>
    <w:rsid w:val="000F51B1"/>
    <w:rsid w:val="001459E4"/>
    <w:rsid w:val="0019223E"/>
    <w:rsid w:val="001F037D"/>
    <w:rsid w:val="0020656B"/>
    <w:rsid w:val="00211A14"/>
    <w:rsid w:val="002342FA"/>
    <w:rsid w:val="0028231F"/>
    <w:rsid w:val="002C08C5"/>
    <w:rsid w:val="002F1F3A"/>
    <w:rsid w:val="0034779A"/>
    <w:rsid w:val="00352C30"/>
    <w:rsid w:val="003D6EAA"/>
    <w:rsid w:val="003F21E4"/>
    <w:rsid w:val="0044064A"/>
    <w:rsid w:val="00476DB1"/>
    <w:rsid w:val="00493C98"/>
    <w:rsid w:val="004A3D1C"/>
    <w:rsid w:val="004D4ACF"/>
    <w:rsid w:val="004D75B5"/>
    <w:rsid w:val="00501004"/>
    <w:rsid w:val="0051495D"/>
    <w:rsid w:val="00522CB9"/>
    <w:rsid w:val="00527A6E"/>
    <w:rsid w:val="00542BAE"/>
    <w:rsid w:val="00543116"/>
    <w:rsid w:val="00545950"/>
    <w:rsid w:val="005757FB"/>
    <w:rsid w:val="0057751D"/>
    <w:rsid w:val="00577624"/>
    <w:rsid w:val="0059418E"/>
    <w:rsid w:val="005A510F"/>
    <w:rsid w:val="005D16CF"/>
    <w:rsid w:val="00607634"/>
    <w:rsid w:val="00643AB0"/>
    <w:rsid w:val="00647967"/>
    <w:rsid w:val="006763FC"/>
    <w:rsid w:val="0067756A"/>
    <w:rsid w:val="006A10F9"/>
    <w:rsid w:val="006A199E"/>
    <w:rsid w:val="006B4148"/>
    <w:rsid w:val="006B6342"/>
    <w:rsid w:val="006B6A93"/>
    <w:rsid w:val="006D5E47"/>
    <w:rsid w:val="006F7EB2"/>
    <w:rsid w:val="00740F70"/>
    <w:rsid w:val="00742210"/>
    <w:rsid w:val="007467F5"/>
    <w:rsid w:val="0077296C"/>
    <w:rsid w:val="007E1806"/>
    <w:rsid w:val="0083001E"/>
    <w:rsid w:val="008524A5"/>
    <w:rsid w:val="00855606"/>
    <w:rsid w:val="008B37B1"/>
    <w:rsid w:val="008D6C80"/>
    <w:rsid w:val="00920D03"/>
    <w:rsid w:val="00956DE2"/>
    <w:rsid w:val="0097302A"/>
    <w:rsid w:val="00977805"/>
    <w:rsid w:val="009A289A"/>
    <w:rsid w:val="009B57A8"/>
    <w:rsid w:val="009C5513"/>
    <w:rsid w:val="00A01EBC"/>
    <w:rsid w:val="00A5124A"/>
    <w:rsid w:val="00A51D4F"/>
    <w:rsid w:val="00A54D44"/>
    <w:rsid w:val="00A7378E"/>
    <w:rsid w:val="00A80BE0"/>
    <w:rsid w:val="00A9548A"/>
    <w:rsid w:val="00AA7416"/>
    <w:rsid w:val="00AF1979"/>
    <w:rsid w:val="00B26516"/>
    <w:rsid w:val="00B47884"/>
    <w:rsid w:val="00B47E26"/>
    <w:rsid w:val="00B50638"/>
    <w:rsid w:val="00B83B57"/>
    <w:rsid w:val="00B87777"/>
    <w:rsid w:val="00BD27A1"/>
    <w:rsid w:val="00C56867"/>
    <w:rsid w:val="00C77613"/>
    <w:rsid w:val="00C82E16"/>
    <w:rsid w:val="00C9300F"/>
    <w:rsid w:val="00D152F2"/>
    <w:rsid w:val="00D369ED"/>
    <w:rsid w:val="00D376C3"/>
    <w:rsid w:val="00D876F2"/>
    <w:rsid w:val="00D97932"/>
    <w:rsid w:val="00D97D75"/>
    <w:rsid w:val="00E04D7C"/>
    <w:rsid w:val="00E2227A"/>
    <w:rsid w:val="00E22A3F"/>
    <w:rsid w:val="00E4663F"/>
    <w:rsid w:val="00E710B3"/>
    <w:rsid w:val="00E808F5"/>
    <w:rsid w:val="00E86B1A"/>
    <w:rsid w:val="00E93F6B"/>
    <w:rsid w:val="00EC62D9"/>
    <w:rsid w:val="00EE32EE"/>
    <w:rsid w:val="00EE7A9A"/>
    <w:rsid w:val="00F02AFF"/>
    <w:rsid w:val="00F24EE0"/>
    <w:rsid w:val="00F36CA0"/>
    <w:rsid w:val="00F45A67"/>
    <w:rsid w:val="00F6591E"/>
    <w:rsid w:val="00F77F68"/>
    <w:rsid w:val="00FA07D4"/>
    <w:rsid w:val="00FD5AA5"/>
    <w:rsid w:val="00FD7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15458DF"/>
  <w15:chartTrackingRefBased/>
  <w15:docId w15:val="{98A20797-5099-DF49-8978-9634811CA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basedOn w:val="DefaultParagraphFont"/>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semiHidden/>
    <w:pPr>
      <w:ind w:firstLine="240"/>
      <w:jc w:val="both"/>
    </w:pPr>
    <w:rPr>
      <w:sz w:val="16"/>
    </w:rPr>
  </w:style>
  <w:style w:type="paragraph" w:customStyle="1" w:styleId="References">
    <w:name w:val="References"/>
    <w:basedOn w:val="ListNumber"/>
    <w:pPr>
      <w:numPr>
        <w:numId w:val="13"/>
      </w:numPr>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basedOn w:val="DefaultParagraphFont"/>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basedOn w:val="DefaultParagraphFont"/>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basedOn w:val="DefaultParagraphFont"/>
    <w:qFormat/>
    <w:rPr>
      <w:b/>
    </w:rPr>
  </w:style>
  <w:style w:type="paragraph" w:styleId="BodyText2">
    <w:name w:val="Body Text 2"/>
    <w:basedOn w:val="Normal"/>
    <w:pPr>
      <w:widowControl w:val="0"/>
      <w:jc w:val="both"/>
    </w:pPr>
    <w:rPr>
      <w:rFonts w:ascii="Arial" w:hAnsi="Arial"/>
      <w:snapToGrid w:val="0"/>
    </w:rPr>
  </w:style>
  <w:style w:type="table" w:styleId="TableGrid">
    <w:name w:val="Table Grid"/>
    <w:basedOn w:val="TableNormal"/>
    <w:uiPriority w:val="39"/>
    <w:rsid w:val="00D152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5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138748">
      <w:bodyDiv w:val="1"/>
      <w:marLeft w:val="0"/>
      <w:marRight w:val="0"/>
      <w:marTop w:val="0"/>
      <w:marBottom w:val="0"/>
      <w:divBdr>
        <w:top w:val="none" w:sz="0" w:space="0" w:color="auto"/>
        <w:left w:val="none" w:sz="0" w:space="0" w:color="auto"/>
        <w:bottom w:val="none" w:sz="0" w:space="0" w:color="auto"/>
        <w:right w:val="none" w:sz="0" w:space="0" w:color="auto"/>
      </w:divBdr>
    </w:div>
    <w:div w:id="608006249">
      <w:bodyDiv w:val="1"/>
      <w:marLeft w:val="0"/>
      <w:marRight w:val="0"/>
      <w:marTop w:val="0"/>
      <w:marBottom w:val="0"/>
      <w:divBdr>
        <w:top w:val="none" w:sz="0" w:space="0" w:color="auto"/>
        <w:left w:val="none" w:sz="0" w:space="0" w:color="auto"/>
        <w:bottom w:val="none" w:sz="0" w:space="0" w:color="auto"/>
        <w:right w:val="none" w:sz="0" w:space="0" w:color="auto"/>
      </w:divBdr>
    </w:div>
    <w:div w:id="742265195">
      <w:bodyDiv w:val="1"/>
      <w:marLeft w:val="0"/>
      <w:marRight w:val="0"/>
      <w:marTop w:val="0"/>
      <w:marBottom w:val="0"/>
      <w:divBdr>
        <w:top w:val="none" w:sz="0" w:space="0" w:color="auto"/>
        <w:left w:val="none" w:sz="0" w:space="0" w:color="auto"/>
        <w:bottom w:val="none" w:sz="0" w:space="0" w:color="auto"/>
        <w:right w:val="none" w:sz="0" w:space="0" w:color="auto"/>
      </w:divBdr>
    </w:div>
    <w:div w:id="917641932">
      <w:bodyDiv w:val="1"/>
      <w:marLeft w:val="0"/>
      <w:marRight w:val="0"/>
      <w:marTop w:val="0"/>
      <w:marBottom w:val="0"/>
      <w:divBdr>
        <w:top w:val="none" w:sz="0" w:space="0" w:color="auto"/>
        <w:left w:val="none" w:sz="0" w:space="0" w:color="auto"/>
        <w:bottom w:val="none" w:sz="0" w:space="0" w:color="auto"/>
        <w:right w:val="none" w:sz="0" w:space="0" w:color="auto"/>
      </w:divBdr>
    </w:div>
    <w:div w:id="978725696">
      <w:bodyDiv w:val="1"/>
      <w:marLeft w:val="0"/>
      <w:marRight w:val="0"/>
      <w:marTop w:val="0"/>
      <w:marBottom w:val="0"/>
      <w:divBdr>
        <w:top w:val="none" w:sz="0" w:space="0" w:color="auto"/>
        <w:left w:val="none" w:sz="0" w:space="0" w:color="auto"/>
        <w:bottom w:val="none" w:sz="0" w:space="0" w:color="auto"/>
        <w:right w:val="none" w:sz="0" w:space="0" w:color="auto"/>
      </w:divBdr>
    </w:div>
    <w:div w:id="1078358079">
      <w:bodyDiv w:val="1"/>
      <w:marLeft w:val="0"/>
      <w:marRight w:val="0"/>
      <w:marTop w:val="0"/>
      <w:marBottom w:val="0"/>
      <w:divBdr>
        <w:top w:val="none" w:sz="0" w:space="0" w:color="auto"/>
        <w:left w:val="none" w:sz="0" w:space="0" w:color="auto"/>
        <w:bottom w:val="none" w:sz="0" w:space="0" w:color="auto"/>
        <w:right w:val="none" w:sz="0" w:space="0" w:color="auto"/>
      </w:divBdr>
    </w:div>
    <w:div w:id="1129545420">
      <w:bodyDiv w:val="1"/>
      <w:marLeft w:val="0"/>
      <w:marRight w:val="0"/>
      <w:marTop w:val="0"/>
      <w:marBottom w:val="0"/>
      <w:divBdr>
        <w:top w:val="none" w:sz="0" w:space="0" w:color="auto"/>
        <w:left w:val="none" w:sz="0" w:space="0" w:color="auto"/>
        <w:bottom w:val="none" w:sz="0" w:space="0" w:color="auto"/>
        <w:right w:val="none" w:sz="0" w:space="0" w:color="auto"/>
      </w:divBdr>
    </w:div>
    <w:div w:id="1164052092">
      <w:bodyDiv w:val="1"/>
      <w:marLeft w:val="0"/>
      <w:marRight w:val="0"/>
      <w:marTop w:val="0"/>
      <w:marBottom w:val="0"/>
      <w:divBdr>
        <w:top w:val="none" w:sz="0" w:space="0" w:color="auto"/>
        <w:left w:val="none" w:sz="0" w:space="0" w:color="auto"/>
        <w:bottom w:val="none" w:sz="0" w:space="0" w:color="auto"/>
        <w:right w:val="none" w:sz="0" w:space="0" w:color="auto"/>
      </w:divBdr>
    </w:div>
    <w:div w:id="1407991319">
      <w:bodyDiv w:val="1"/>
      <w:marLeft w:val="0"/>
      <w:marRight w:val="0"/>
      <w:marTop w:val="0"/>
      <w:marBottom w:val="0"/>
      <w:divBdr>
        <w:top w:val="none" w:sz="0" w:space="0" w:color="auto"/>
        <w:left w:val="none" w:sz="0" w:space="0" w:color="auto"/>
        <w:bottom w:val="none" w:sz="0" w:space="0" w:color="auto"/>
        <w:right w:val="none" w:sz="0" w:space="0" w:color="auto"/>
      </w:divBdr>
    </w:div>
    <w:div w:id="1516455805">
      <w:bodyDiv w:val="1"/>
      <w:marLeft w:val="0"/>
      <w:marRight w:val="0"/>
      <w:marTop w:val="0"/>
      <w:marBottom w:val="0"/>
      <w:divBdr>
        <w:top w:val="none" w:sz="0" w:space="0" w:color="auto"/>
        <w:left w:val="none" w:sz="0" w:space="0" w:color="auto"/>
        <w:bottom w:val="none" w:sz="0" w:space="0" w:color="auto"/>
        <w:right w:val="none" w:sz="0" w:space="0" w:color="auto"/>
      </w:divBdr>
    </w:div>
    <w:div w:id="1660185619">
      <w:bodyDiv w:val="1"/>
      <w:marLeft w:val="0"/>
      <w:marRight w:val="0"/>
      <w:marTop w:val="0"/>
      <w:marBottom w:val="0"/>
      <w:divBdr>
        <w:top w:val="none" w:sz="0" w:space="0" w:color="auto"/>
        <w:left w:val="none" w:sz="0" w:space="0" w:color="auto"/>
        <w:bottom w:val="none" w:sz="0" w:space="0" w:color="auto"/>
        <w:right w:val="none" w:sz="0" w:space="0" w:color="auto"/>
      </w:divBdr>
    </w:div>
    <w:div w:id="1999185455">
      <w:bodyDiv w:val="1"/>
      <w:marLeft w:val="0"/>
      <w:marRight w:val="0"/>
      <w:marTop w:val="0"/>
      <w:marBottom w:val="0"/>
      <w:divBdr>
        <w:top w:val="none" w:sz="0" w:space="0" w:color="auto"/>
        <w:left w:val="none" w:sz="0" w:space="0" w:color="auto"/>
        <w:bottom w:val="none" w:sz="0" w:space="0" w:color="auto"/>
        <w:right w:val="none" w:sz="0" w:space="0" w:color="auto"/>
      </w:divBdr>
    </w:div>
    <w:div w:id="2022510159">
      <w:bodyDiv w:val="1"/>
      <w:marLeft w:val="0"/>
      <w:marRight w:val="0"/>
      <w:marTop w:val="0"/>
      <w:marBottom w:val="0"/>
      <w:divBdr>
        <w:top w:val="none" w:sz="0" w:space="0" w:color="auto"/>
        <w:left w:val="none" w:sz="0" w:space="0" w:color="auto"/>
        <w:bottom w:val="none" w:sz="0" w:space="0" w:color="auto"/>
        <w:right w:val="none" w:sz="0" w:space="0" w:color="auto"/>
      </w:divBdr>
    </w:div>
    <w:div w:id="2032949767">
      <w:bodyDiv w:val="1"/>
      <w:marLeft w:val="0"/>
      <w:marRight w:val="0"/>
      <w:marTop w:val="0"/>
      <w:marBottom w:val="0"/>
      <w:divBdr>
        <w:top w:val="none" w:sz="0" w:space="0" w:color="auto"/>
        <w:left w:val="none" w:sz="0" w:space="0" w:color="auto"/>
        <w:bottom w:val="none" w:sz="0" w:space="0" w:color="auto"/>
        <w:right w:val="none" w:sz="0" w:space="0" w:color="auto"/>
      </w:divBdr>
    </w:div>
    <w:div w:id="206178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676</Words>
  <Characters>3855</Characters>
  <Application>Microsoft Office Word</Application>
  <DocSecurity>0</DocSecurity>
  <Lines>32</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lpstr>  </vt:lpstr>
    </vt:vector>
  </TitlesOfParts>
  <Company>IEEE</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Periodicals</dc:creator>
  <cp:keywords/>
  <dc:description/>
  <cp:lastModifiedBy>Jose De Jesus Garfias Lopez</cp:lastModifiedBy>
  <cp:revision>7</cp:revision>
  <cp:lastPrinted>2005-01-17T05:04:00Z</cp:lastPrinted>
  <dcterms:created xsi:type="dcterms:W3CDTF">2019-09-02T05:51:00Z</dcterms:created>
  <dcterms:modified xsi:type="dcterms:W3CDTF">2019-10-21T20:15:00Z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327939035</vt:i4>
  </property>
  <property fmtid="{D5CDD505-2E9C-101B-9397-08002B2CF9AE}" pid="3" name="_EmailSubject">
    <vt:lpwstr>Ya sé, Ya sé.</vt:lpwstr>
  </property>
  <property fmtid="{D5CDD505-2E9C-101B-9397-08002B2CF9AE}" pid="4" name="_AuthorEmail">
    <vt:lpwstr>eduardo@cateringnb.com.ar</vt:lpwstr>
  </property>
  <property fmtid="{D5CDD505-2E9C-101B-9397-08002B2CF9AE}" pid="5" name="_AuthorEmailDisplayName">
    <vt:lpwstr>Juan Eduardo Balbuena</vt:lpwstr>
  </property>
  <property fmtid="{D5CDD505-2E9C-101B-9397-08002B2CF9AE}" pid="6" name="_ReviewingToolsShownOnce">
    <vt:lpwstr/>
  </property>
</Properties>
</file>