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8FE9" w14:textId="7D1E46C7" w:rsidR="00AE0367" w:rsidRPr="00035F71" w:rsidRDefault="00692F5B" w:rsidP="00035F71">
      <w:pPr>
        <w:pStyle w:val="Title"/>
        <w:jc w:val="right"/>
        <w:rPr>
          <w:b/>
          <w:bCs/>
          <w:color w:val="44546A" w:themeColor="text2"/>
          <w:u w:val="single"/>
        </w:rPr>
      </w:pPr>
      <w:proofErr w:type="spellStart"/>
      <w:r>
        <w:rPr>
          <w:b/>
          <w:bCs/>
          <w:color w:val="44546A" w:themeColor="text2"/>
          <w:u w:val="single"/>
        </w:rPr>
        <w:t>pyduq</w:t>
      </w:r>
      <w:proofErr w:type="spellEnd"/>
      <w:r w:rsidR="00035F71" w:rsidRPr="00035F71">
        <w:rPr>
          <w:b/>
          <w:bCs/>
          <w:color w:val="44546A" w:themeColor="text2"/>
          <w:u w:val="single"/>
        </w:rPr>
        <w:t xml:space="preserve"> Grammar</w:t>
      </w:r>
    </w:p>
    <w:p w14:paraId="0AEEDA2F" w14:textId="2284A2AD" w:rsidR="00035F71" w:rsidRDefault="00035F71"/>
    <w:p w14:paraId="55619E70" w14:textId="3E00545A" w:rsidR="00035F71" w:rsidRPr="00B57A4F" w:rsidRDefault="00035F71" w:rsidP="00B57A4F">
      <w:pPr>
        <w:pStyle w:val="Heading1"/>
        <w:rPr>
          <w:b/>
          <w:bCs/>
        </w:rPr>
      </w:pPr>
      <w:r w:rsidRPr="00B57A4F">
        <w:rPr>
          <w:b/>
          <w:bCs/>
        </w:rPr>
        <w:t>Overview</w:t>
      </w:r>
    </w:p>
    <w:p w14:paraId="6D43CD4B" w14:textId="2439264D" w:rsidR="00035F71" w:rsidRDefault="00035F71">
      <w:r>
        <w:t xml:space="preserve">This document describes the syntax of the meta-data grammar for </w:t>
      </w:r>
      <w:proofErr w:type="spellStart"/>
      <w:r w:rsidR="00692F5B">
        <w:t>pyduq</w:t>
      </w:r>
      <w:proofErr w:type="spellEnd"/>
      <w:r>
        <w:t>.</w:t>
      </w:r>
    </w:p>
    <w:p w14:paraId="50B4FA28" w14:textId="4890ACEA" w:rsidR="00B57A4F" w:rsidRPr="00F92F85" w:rsidRDefault="00F92F85" w:rsidP="00F92F85">
      <w:pPr>
        <w:pStyle w:val="Heading1"/>
        <w:rPr>
          <w:b/>
          <w:bCs/>
        </w:rPr>
      </w:pPr>
      <w:r w:rsidRPr="00F92F85">
        <w:rPr>
          <w:b/>
          <w:bCs/>
        </w:rPr>
        <w:t>Grammar</w:t>
      </w:r>
    </w:p>
    <w:p w14:paraId="714662CC" w14:textId="0AAD0C82" w:rsidR="00F92F85" w:rsidRDefault="007F2F8E">
      <w:r>
        <w:t xml:space="preserve">This section defines and describes the supported grammar in </w:t>
      </w:r>
      <w:proofErr w:type="spellStart"/>
      <w:r w:rsidR="00692F5B">
        <w:t>pyduq</w:t>
      </w:r>
      <w:proofErr w:type="spellEnd"/>
      <w:r>
        <w:t>. The current implementation of the grammar is in a python dictionary of dictionaries. In the future, the grammar will support other instantiations including XML and JSON.</w:t>
      </w:r>
    </w:p>
    <w:p w14:paraId="215EF9DF" w14:textId="0A86BBDE" w:rsidR="00404D6A" w:rsidRDefault="00404D6A">
      <w:r>
        <w:t xml:space="preserve">The elements can appear in any order following the attribute name. </w:t>
      </w:r>
    </w:p>
    <w:p w14:paraId="6335C858" w14:textId="7FB1FEE2" w:rsidR="007F2F8E" w:rsidRDefault="007F2F8E" w:rsidP="007F2F8E">
      <w:pPr>
        <w:pStyle w:val="Heading2"/>
        <w:rPr>
          <w:b/>
          <w:bCs/>
        </w:rPr>
      </w:pPr>
      <w:r w:rsidRPr="007F2F8E">
        <w:rPr>
          <w:b/>
          <w:bCs/>
        </w:rPr>
        <w:t>EBNF Diagrams</w:t>
      </w:r>
    </w:p>
    <w:p w14:paraId="6A8C311D" w14:textId="4ADC3875" w:rsidR="00FB1FE8" w:rsidRDefault="00870A4F" w:rsidP="00FB1FE8">
      <w:r>
        <w:t>The following diagrams illustrate the graphical structure of the grammar:</w:t>
      </w:r>
    </w:p>
    <w:p w14:paraId="39EB1F29" w14:textId="0A60ACA6" w:rsidR="00FB1FE8" w:rsidRDefault="00FB1FE8" w:rsidP="00FB1FE8">
      <w:r>
        <w:rPr>
          <w:noProof/>
        </w:rPr>
        <w:drawing>
          <wp:inline distT="0" distB="0" distL="0" distR="0" wp14:anchorId="7421D0E1" wp14:editId="4576CAFD">
            <wp:extent cx="1670400" cy="75511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0400" cy="755112"/>
                    </a:xfrm>
                    <a:prstGeom prst="rect">
                      <a:avLst/>
                    </a:prstGeom>
                    <a:noFill/>
                    <a:ln>
                      <a:noFill/>
                    </a:ln>
                  </pic:spPr>
                </pic:pic>
              </a:graphicData>
            </a:graphic>
          </wp:inline>
        </w:drawing>
      </w:r>
    </w:p>
    <w:p w14:paraId="39CC0FDB" w14:textId="77777777" w:rsidR="00FB1FE8" w:rsidRPr="00FB1FE8" w:rsidRDefault="00FB1FE8" w:rsidP="00FB1FE8"/>
    <w:p w14:paraId="6EFE9935" w14:textId="7CC474AD" w:rsidR="00FB1FE8" w:rsidRDefault="00E061B7">
      <w:pPr>
        <w:rPr>
          <w:noProof/>
        </w:rPr>
      </w:pPr>
      <w:r>
        <w:rPr>
          <w:noProof/>
        </w:rPr>
        <w:drawing>
          <wp:inline distT="0" distB="0" distL="0" distR="0" wp14:anchorId="7C74FB83" wp14:editId="404B01FA">
            <wp:extent cx="2988000" cy="1263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000" cy="1263600"/>
                    </a:xfrm>
                    <a:prstGeom prst="rect">
                      <a:avLst/>
                    </a:prstGeom>
                    <a:noFill/>
                    <a:ln>
                      <a:noFill/>
                    </a:ln>
                  </pic:spPr>
                </pic:pic>
              </a:graphicData>
            </a:graphic>
          </wp:inline>
        </w:drawing>
      </w:r>
    </w:p>
    <w:p w14:paraId="19D63CD3" w14:textId="77777777" w:rsidR="00FB1FE8" w:rsidRDefault="00FB1FE8">
      <w:pPr>
        <w:rPr>
          <w:noProof/>
        </w:rPr>
      </w:pPr>
    </w:p>
    <w:p w14:paraId="152AD89A" w14:textId="2B2583CA" w:rsidR="007F2F8E" w:rsidRDefault="006F7950">
      <w:r>
        <w:rPr>
          <w:noProof/>
        </w:rPr>
        <w:drawing>
          <wp:inline distT="0" distB="0" distL="0" distR="0" wp14:anchorId="655B8974" wp14:editId="1897AE09">
            <wp:extent cx="3250800" cy="82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800" cy="824400"/>
                    </a:xfrm>
                    <a:prstGeom prst="rect">
                      <a:avLst/>
                    </a:prstGeom>
                    <a:noFill/>
                    <a:ln>
                      <a:noFill/>
                    </a:ln>
                  </pic:spPr>
                </pic:pic>
              </a:graphicData>
            </a:graphic>
          </wp:inline>
        </w:drawing>
      </w:r>
    </w:p>
    <w:p w14:paraId="55534B1F" w14:textId="77777777" w:rsidR="00FB1FE8" w:rsidRDefault="00FB1FE8"/>
    <w:p w14:paraId="3380F705" w14:textId="77777777" w:rsidR="00FB1FE8" w:rsidRDefault="00FB1FE8">
      <w:pPr>
        <w:rPr>
          <w:noProof/>
        </w:rPr>
      </w:pPr>
    </w:p>
    <w:p w14:paraId="63B9FF15" w14:textId="67A654E2" w:rsidR="00FB1FE8" w:rsidRDefault="006F7950">
      <w:pPr>
        <w:rPr>
          <w:noProof/>
        </w:rPr>
      </w:pPr>
      <w:r>
        <w:rPr>
          <w:noProof/>
        </w:rPr>
        <w:lastRenderedPageBreak/>
        <w:drawing>
          <wp:inline distT="0" distB="0" distL="0" distR="0" wp14:anchorId="793FBFC4" wp14:editId="688C08CE">
            <wp:extent cx="2653200" cy="93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200" cy="936000"/>
                    </a:xfrm>
                    <a:prstGeom prst="rect">
                      <a:avLst/>
                    </a:prstGeom>
                    <a:noFill/>
                    <a:ln>
                      <a:noFill/>
                    </a:ln>
                  </pic:spPr>
                </pic:pic>
              </a:graphicData>
            </a:graphic>
          </wp:inline>
        </w:drawing>
      </w:r>
    </w:p>
    <w:p w14:paraId="38E084C8" w14:textId="14A02590" w:rsidR="00FB1FE8" w:rsidRDefault="006F7950">
      <w:r>
        <w:rPr>
          <w:noProof/>
        </w:rPr>
        <w:drawing>
          <wp:inline distT="0" distB="0" distL="0" distR="0" wp14:anchorId="1A52C969" wp14:editId="79C4DEFA">
            <wp:extent cx="3623468" cy="55800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23468" cy="5580000"/>
                    </a:xfrm>
                    <a:prstGeom prst="rect">
                      <a:avLst/>
                    </a:prstGeom>
                    <a:noFill/>
                    <a:ln>
                      <a:noFill/>
                    </a:ln>
                  </pic:spPr>
                </pic:pic>
              </a:graphicData>
            </a:graphic>
          </wp:inline>
        </w:drawing>
      </w:r>
      <w:bookmarkStart w:id="0" w:name="_GoBack"/>
      <w:bookmarkEnd w:id="0"/>
    </w:p>
    <w:p w14:paraId="6CFFD28B" w14:textId="6EA7D0FE" w:rsidR="00695569" w:rsidRDefault="00695569">
      <w:r>
        <w:br w:type="page"/>
      </w:r>
    </w:p>
    <w:p w14:paraId="37099A68" w14:textId="77777777" w:rsidR="004E115F" w:rsidRDefault="004E115F"/>
    <w:p w14:paraId="2F37BE9B" w14:textId="5075F8EB" w:rsidR="007F2F8E" w:rsidRPr="007F2F8E" w:rsidRDefault="007F2F8E" w:rsidP="007F2F8E">
      <w:pPr>
        <w:pStyle w:val="Heading2"/>
        <w:rPr>
          <w:b/>
          <w:bCs/>
        </w:rPr>
      </w:pPr>
      <w:r w:rsidRPr="007F2F8E">
        <w:rPr>
          <w:b/>
          <w:bCs/>
        </w:rPr>
        <w:t>Description</w:t>
      </w:r>
    </w:p>
    <w:p w14:paraId="49C9999F" w14:textId="77777777" w:rsidR="007F2F8E" w:rsidRDefault="007F2F8E"/>
    <w:tbl>
      <w:tblPr>
        <w:tblStyle w:val="TableGrid"/>
        <w:tblW w:w="0" w:type="auto"/>
        <w:shd w:val="clear" w:color="auto" w:fill="FFF2CC" w:themeFill="accent4" w:themeFillTint="33"/>
        <w:tblLook w:val="04A0" w:firstRow="1" w:lastRow="0" w:firstColumn="1" w:lastColumn="0" w:noHBand="0" w:noVBand="1"/>
      </w:tblPr>
      <w:tblGrid>
        <w:gridCol w:w="9350"/>
      </w:tblGrid>
      <w:tr w:rsidR="003665FA" w:rsidRPr="000622FF" w14:paraId="0424B87D" w14:textId="77777777" w:rsidTr="003867A5">
        <w:tc>
          <w:tcPr>
            <w:tcW w:w="9350" w:type="dxa"/>
            <w:shd w:val="clear" w:color="auto" w:fill="FFF2CC" w:themeFill="accent4" w:themeFillTint="33"/>
          </w:tcPr>
          <w:p w14:paraId="0FC6386E" w14:textId="3B27E01C" w:rsidR="003665FA" w:rsidRPr="000622FF" w:rsidRDefault="00E417FF" w:rsidP="003665FA">
            <w:pPr>
              <w:rPr>
                <w:rFonts w:ascii="Times New Roman" w:hAnsi="Times New Roman" w:cs="Times New Roman"/>
                <w:sz w:val="24"/>
                <w:szCs w:val="24"/>
              </w:rPr>
            </w:pPr>
            <w:r w:rsidRPr="000622FF">
              <w:rPr>
                <w:rFonts w:ascii="Times New Roman" w:hAnsi="Times New Roman" w:cs="Times New Roman"/>
                <w:sz w:val="24"/>
                <w:szCs w:val="24"/>
              </w:rPr>
              <w:t>Metadata</w:t>
            </w:r>
            <w:r w:rsidR="00F7436A" w:rsidRPr="000622FF">
              <w:rPr>
                <w:rFonts w:ascii="Times New Roman" w:hAnsi="Times New Roman" w:cs="Times New Roman"/>
                <w:sz w:val="24"/>
                <w:szCs w:val="24"/>
              </w:rPr>
              <w:t xml:space="preserve"> </w:t>
            </w:r>
            <w:r w:rsidR="003665FA" w:rsidRPr="000622FF">
              <w:rPr>
                <w:rFonts w:ascii="Times New Roman" w:hAnsi="Times New Roman" w:cs="Times New Roman"/>
                <w:sz w:val="24"/>
                <w:szCs w:val="24"/>
              </w:rPr>
              <w:t xml:space="preserve">= </w:t>
            </w:r>
          </w:p>
          <w:p w14:paraId="426F7D19" w14:textId="77777777" w:rsidR="003665FA" w:rsidRPr="000622FF" w:rsidRDefault="003665FA" w:rsidP="003665FA">
            <w:pPr>
              <w:rPr>
                <w:rFonts w:ascii="Times New Roman" w:hAnsi="Times New Roman" w:cs="Times New Roman"/>
                <w:sz w:val="24"/>
                <w:szCs w:val="24"/>
              </w:rPr>
            </w:pPr>
            <w:r w:rsidRPr="000622FF">
              <w:rPr>
                <w:rFonts w:ascii="Times New Roman" w:hAnsi="Times New Roman" w:cs="Times New Roman"/>
                <w:sz w:val="24"/>
                <w:szCs w:val="24"/>
              </w:rPr>
              <w:t>{</w:t>
            </w:r>
          </w:p>
          <w:p w14:paraId="4A1EF735"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'&lt;</w:t>
            </w:r>
            <w:proofErr w:type="spellStart"/>
            <w:r w:rsidRPr="000622FF">
              <w:rPr>
                <w:rFonts w:ascii="Times New Roman" w:hAnsi="Times New Roman" w:cs="Times New Roman"/>
                <w:i/>
                <w:iCs/>
                <w:sz w:val="24"/>
                <w:szCs w:val="24"/>
              </w:rPr>
              <w:t>attribute_name</w:t>
            </w:r>
            <w:proofErr w:type="spellEnd"/>
            <w:r w:rsidRPr="000622FF">
              <w:rPr>
                <w:rFonts w:ascii="Times New Roman" w:hAnsi="Times New Roman" w:cs="Times New Roman"/>
                <w:sz w:val="24"/>
                <w:szCs w:val="24"/>
              </w:rPr>
              <w:t>&gt;':</w:t>
            </w:r>
          </w:p>
          <w:p w14:paraId="20FE7EE7"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E5724CE"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Size</w:t>
            </w:r>
            <w:r w:rsidRPr="000622FF">
              <w:rPr>
                <w:rFonts w:ascii="Times New Roman" w:hAnsi="Times New Roman" w:cs="Times New Roman"/>
                <w:sz w:val="24"/>
                <w:szCs w:val="24"/>
              </w:rPr>
              <w:t>': n,</w:t>
            </w:r>
          </w:p>
          <w:p w14:paraId="502BD837" w14:textId="1AFB182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Type</w:t>
            </w:r>
            <w:r w:rsidRPr="000622FF">
              <w:rPr>
                <w:rFonts w:ascii="Times New Roman" w:hAnsi="Times New Roman" w:cs="Times New Roman"/>
                <w:sz w:val="24"/>
                <w:szCs w:val="24"/>
              </w:rPr>
              <w:t xml:space="preserve">':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xxx</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3D12869B"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Mandatory</w:t>
            </w:r>
            <w:r w:rsidRPr="000622FF">
              <w:rPr>
                <w:rFonts w:ascii="Times New Roman" w:hAnsi="Times New Roman" w:cs="Times New Roman"/>
                <w:sz w:val="24"/>
                <w:szCs w:val="24"/>
              </w:rPr>
              <w:t>': True | False,</w:t>
            </w:r>
          </w:p>
          <w:p w14:paraId="0AC2ACDF" w14:textId="4B896BAE"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AllowBlank</w:t>
            </w:r>
            <w:proofErr w:type="spellEnd"/>
            <w:r w:rsidRPr="000622FF">
              <w:rPr>
                <w:rFonts w:ascii="Times New Roman" w:hAnsi="Times New Roman" w:cs="Times New Roman"/>
                <w:sz w:val="24"/>
                <w:szCs w:val="24"/>
              </w:rPr>
              <w:t>': True | False,</w:t>
            </w:r>
          </w:p>
          <w:p w14:paraId="71F4BF76" w14:textId="739EB05E" w:rsidR="007646EB" w:rsidRPr="000622FF" w:rsidRDefault="007646EB" w:rsidP="007646EB">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Unique</w:t>
            </w:r>
            <w:r w:rsidRPr="000622FF">
              <w:rPr>
                <w:rFonts w:ascii="Times New Roman" w:hAnsi="Times New Roman" w:cs="Times New Roman"/>
                <w:sz w:val="24"/>
                <w:szCs w:val="24"/>
              </w:rPr>
              <w:t>': True | False,</w:t>
            </w:r>
          </w:p>
          <w:p w14:paraId="696EA234" w14:textId="4CD1358B"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Composite</w:t>
            </w:r>
            <w:r w:rsidRPr="000622FF">
              <w:rPr>
                <w:rFonts w:ascii="Times New Roman" w:hAnsi="Times New Roman" w:cs="Times New Roman"/>
                <w:sz w:val="24"/>
                <w:szCs w:val="24"/>
              </w:rPr>
              <w:t>': [</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&lt;</w:t>
            </w:r>
            <w:proofErr w:type="spellStart"/>
            <w:r w:rsidRPr="000622FF">
              <w:rPr>
                <w:rFonts w:ascii="Times New Roman" w:hAnsi="Times New Roman" w:cs="Times New Roman"/>
                <w:sz w:val="24"/>
                <w:szCs w:val="24"/>
              </w:rPr>
              <w:t>attribute_name</w:t>
            </w:r>
            <w:proofErr w:type="spellEnd"/>
            <w:r w:rsidRPr="000622FF">
              <w:rPr>
                <w:rFonts w:ascii="Times New Roman" w:hAnsi="Times New Roman" w:cs="Times New Roman"/>
                <w:sz w:val="24"/>
                <w:szCs w:val="24"/>
              </w:rPr>
              <w:t>&gt;</w:t>
            </w:r>
            <w:r w:rsidR="00C1320C" w:rsidRPr="000622FF">
              <w:rPr>
                <w:rFonts w:ascii="Times New Roman" w:hAnsi="Times New Roman" w:cs="Times New Roman"/>
                <w:sz w:val="24"/>
                <w:szCs w:val="24"/>
              </w:rPr>
              <w:t>’</w:t>
            </w:r>
            <w:r w:rsidRPr="000622FF">
              <w:rPr>
                <w:rFonts w:ascii="Times New Roman" w:hAnsi="Times New Roman" w:cs="Times New Roman"/>
                <w:sz w:val="24"/>
                <w:szCs w:val="24"/>
              </w:rPr>
              <w:t>],</w:t>
            </w:r>
          </w:p>
          <w:p w14:paraId="545191C3" w14:textId="77777777"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Enum</w:t>
            </w:r>
            <w:proofErr w:type="spellEnd"/>
            <w:r w:rsidRPr="000622FF">
              <w:rPr>
                <w:rFonts w:ascii="Times New Roman" w:hAnsi="Times New Roman" w:cs="Times New Roman"/>
                <w:sz w:val="24"/>
                <w:szCs w:val="24"/>
              </w:rPr>
              <w:t>': [‘x’,…,’x’],</w:t>
            </w:r>
          </w:p>
          <w:p w14:paraId="5851BCC1" w14:textId="1250C830" w:rsidR="003665FA" w:rsidRPr="000622FF" w:rsidRDefault="003665FA"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Format</w:t>
            </w:r>
            <w:r w:rsidRPr="000622FF">
              <w:rPr>
                <w:rFonts w:ascii="Times New Roman" w:hAnsi="Times New Roman" w:cs="Times New Roman"/>
                <w:sz w:val="24"/>
                <w:szCs w:val="24"/>
              </w:rPr>
              <w:t>’: ‘&lt;python regular expression&gt;’,</w:t>
            </w:r>
          </w:p>
          <w:p w14:paraId="401CA0D8" w14:textId="2A81DA72"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Min</w:t>
            </w:r>
            <w:r w:rsidRPr="000622FF">
              <w:rPr>
                <w:rFonts w:ascii="Times New Roman" w:hAnsi="Times New Roman" w:cs="Times New Roman"/>
                <w:sz w:val="24"/>
                <w:szCs w:val="24"/>
              </w:rPr>
              <w:t>’: n,</w:t>
            </w:r>
          </w:p>
          <w:p w14:paraId="52A60527" w14:textId="49F440BC" w:rsidR="00224E8C" w:rsidRPr="000622FF" w:rsidRDefault="00224E8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Max</w:t>
            </w:r>
            <w:r w:rsidRPr="000622FF">
              <w:rPr>
                <w:rFonts w:ascii="Times New Roman" w:hAnsi="Times New Roman" w:cs="Times New Roman"/>
                <w:sz w:val="24"/>
                <w:szCs w:val="24"/>
              </w:rPr>
              <w:t>’: n,</w:t>
            </w:r>
          </w:p>
          <w:p w14:paraId="3A6444A3" w14:textId="505477DD" w:rsidR="00224E8C" w:rsidRPr="000622FF" w:rsidRDefault="00C1320C"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Default</w:t>
            </w:r>
            <w:r w:rsidRPr="000622FF">
              <w:rPr>
                <w:rFonts w:ascii="Times New Roman" w:hAnsi="Times New Roman" w:cs="Times New Roman"/>
                <w:sz w:val="24"/>
                <w:szCs w:val="24"/>
              </w:rPr>
              <w:t>’: ‘xxx’</w:t>
            </w:r>
            <w:r w:rsidR="007646EB" w:rsidRPr="000622FF">
              <w:rPr>
                <w:rFonts w:ascii="Times New Roman" w:hAnsi="Times New Roman" w:cs="Times New Roman"/>
                <w:sz w:val="24"/>
                <w:szCs w:val="24"/>
              </w:rPr>
              <w:t>,</w:t>
            </w:r>
          </w:p>
          <w:p w14:paraId="538734D9" w14:textId="17EFB5B2" w:rsidR="007646EB" w:rsidRPr="000622FF" w:rsidRDefault="007646EB" w:rsidP="003665FA">
            <w:pPr>
              <w:ind w:left="720" w:firstLine="720"/>
              <w:rPr>
                <w:rFonts w:ascii="Times New Roman" w:hAnsi="Times New Roman" w:cs="Times New Roman"/>
                <w:sz w:val="24"/>
                <w:szCs w:val="24"/>
              </w:rPr>
            </w:pPr>
            <w:r w:rsidRPr="000622FF">
              <w:rPr>
                <w:rFonts w:ascii="Times New Roman" w:hAnsi="Times New Roman" w:cs="Times New Roman"/>
                <w:sz w:val="24"/>
                <w:szCs w:val="24"/>
              </w:rPr>
              <w:t>‘</w:t>
            </w:r>
            <w:r w:rsidRPr="000622FF">
              <w:rPr>
                <w:rFonts w:ascii="Times New Roman" w:hAnsi="Times New Roman" w:cs="Times New Roman"/>
                <w:b/>
                <w:bCs/>
                <w:sz w:val="24"/>
                <w:szCs w:val="24"/>
              </w:rPr>
              <w:t>Expression</w:t>
            </w:r>
            <w:r w:rsidRPr="000622FF">
              <w:rPr>
                <w:rFonts w:ascii="Times New Roman" w:hAnsi="Times New Roman" w:cs="Times New Roman"/>
                <w:sz w:val="24"/>
                <w:szCs w:val="24"/>
              </w:rPr>
              <w:t>’: ‘&lt;python source code&gt;’</w:t>
            </w:r>
            <w:r w:rsidR="005C03F7" w:rsidRPr="000622FF">
              <w:rPr>
                <w:rFonts w:ascii="Times New Roman" w:hAnsi="Times New Roman" w:cs="Times New Roman"/>
                <w:sz w:val="24"/>
                <w:szCs w:val="24"/>
              </w:rPr>
              <w:t>,</w:t>
            </w:r>
          </w:p>
          <w:p w14:paraId="52C32CED" w14:textId="1722729B" w:rsidR="003665FA" w:rsidRPr="000622FF" w:rsidRDefault="005C03F7" w:rsidP="00A63A6D">
            <w:pPr>
              <w:ind w:left="720" w:firstLine="720"/>
              <w:rPr>
                <w:rFonts w:ascii="Times New Roman" w:hAnsi="Times New Roman" w:cs="Times New Roman"/>
                <w:sz w:val="24"/>
                <w:szCs w:val="24"/>
              </w:rPr>
            </w:pPr>
            <w:r w:rsidRPr="000622FF">
              <w:rPr>
                <w:rFonts w:ascii="Times New Roman" w:hAnsi="Times New Roman" w:cs="Times New Roman"/>
                <w:sz w:val="24"/>
                <w:szCs w:val="24"/>
              </w:rPr>
              <w:t>‘</w:t>
            </w:r>
            <w:proofErr w:type="spellStart"/>
            <w:r w:rsidRPr="000622FF">
              <w:rPr>
                <w:rFonts w:ascii="Times New Roman" w:hAnsi="Times New Roman" w:cs="Times New Roman"/>
                <w:b/>
                <w:bCs/>
                <w:sz w:val="24"/>
                <w:szCs w:val="24"/>
              </w:rPr>
              <w:t>StartsWith</w:t>
            </w:r>
            <w:proofErr w:type="spellEnd"/>
            <w:r w:rsidRPr="000622FF">
              <w:rPr>
                <w:rFonts w:ascii="Times New Roman" w:hAnsi="Times New Roman" w:cs="Times New Roman"/>
                <w:sz w:val="24"/>
                <w:szCs w:val="24"/>
              </w:rPr>
              <w:t xml:space="preserve">’: </w:t>
            </w:r>
            <w:r w:rsidR="00A419AF" w:rsidRPr="000622FF">
              <w:rPr>
                <w:rFonts w:ascii="Times New Roman" w:hAnsi="Times New Roman" w:cs="Times New Roman"/>
                <w:sz w:val="24"/>
                <w:szCs w:val="24"/>
              </w:rPr>
              <w:t>[‘x’,…,’x’]</w:t>
            </w:r>
          </w:p>
          <w:p w14:paraId="249F60C2" w14:textId="1814433F"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114FB218" w14:textId="77777777" w:rsidR="003665FA" w:rsidRPr="000622FF" w:rsidRDefault="003665FA" w:rsidP="003665FA">
            <w:pPr>
              <w:ind w:firstLine="720"/>
              <w:rPr>
                <w:rFonts w:ascii="Times New Roman" w:hAnsi="Times New Roman" w:cs="Times New Roman"/>
                <w:sz w:val="24"/>
                <w:szCs w:val="24"/>
              </w:rPr>
            </w:pPr>
            <w:r w:rsidRPr="000622FF">
              <w:rPr>
                <w:rFonts w:ascii="Times New Roman" w:hAnsi="Times New Roman" w:cs="Times New Roman"/>
                <w:sz w:val="24"/>
                <w:szCs w:val="24"/>
              </w:rPr>
              <w:t>…</w:t>
            </w:r>
          </w:p>
          <w:p w14:paraId="534E767F" w14:textId="6F5C2B10" w:rsidR="003665FA" w:rsidRPr="000622FF" w:rsidRDefault="003665FA" w:rsidP="00F92F85">
            <w:pPr>
              <w:rPr>
                <w:rFonts w:ascii="Times New Roman" w:hAnsi="Times New Roman" w:cs="Times New Roman"/>
                <w:sz w:val="24"/>
                <w:szCs w:val="24"/>
              </w:rPr>
            </w:pPr>
            <w:r w:rsidRPr="000622FF">
              <w:rPr>
                <w:rFonts w:ascii="Times New Roman" w:hAnsi="Times New Roman" w:cs="Times New Roman"/>
                <w:sz w:val="24"/>
                <w:szCs w:val="24"/>
              </w:rPr>
              <w:t>}</w:t>
            </w:r>
          </w:p>
        </w:tc>
      </w:tr>
    </w:tbl>
    <w:p w14:paraId="39F1E793" w14:textId="104DCF64" w:rsidR="00F92F85" w:rsidRDefault="00F92F85" w:rsidP="00F92F85"/>
    <w:p w14:paraId="1419F2C4" w14:textId="2FD87917" w:rsidR="00F92F85" w:rsidRPr="00C67F34" w:rsidRDefault="00FB66D2" w:rsidP="00FB66D2">
      <w:pPr>
        <w:pStyle w:val="Heading2"/>
        <w:rPr>
          <w:b/>
          <w:bCs/>
        </w:rPr>
      </w:pPr>
      <w:r w:rsidRPr="00C67F34">
        <w:rPr>
          <w:b/>
          <w:bCs/>
        </w:rPr>
        <w:t>Elements</w:t>
      </w:r>
    </w:p>
    <w:tbl>
      <w:tblPr>
        <w:tblStyle w:val="GridTable5Dark-Accent5"/>
        <w:tblW w:w="5000" w:type="pct"/>
        <w:tblLook w:val="04A0" w:firstRow="1" w:lastRow="0" w:firstColumn="1" w:lastColumn="0" w:noHBand="0" w:noVBand="1"/>
      </w:tblPr>
      <w:tblGrid>
        <w:gridCol w:w="2610"/>
        <w:gridCol w:w="2358"/>
        <w:gridCol w:w="2448"/>
        <w:gridCol w:w="1934"/>
      </w:tblGrid>
      <w:tr w:rsidR="00093024" w:rsidRPr="0083520B" w14:paraId="57F4752B" w14:textId="115B6F3B" w:rsidTr="0009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2C74E61A" w14:textId="631CA952" w:rsidR="00093024" w:rsidRPr="0083520B" w:rsidRDefault="00093024" w:rsidP="00FB66D2">
            <w:pPr>
              <w:jc w:val="center"/>
              <w:rPr>
                <w:sz w:val="24"/>
                <w:szCs w:val="24"/>
              </w:rPr>
            </w:pPr>
            <w:r w:rsidRPr="0083520B">
              <w:rPr>
                <w:sz w:val="24"/>
                <w:szCs w:val="24"/>
              </w:rPr>
              <w:t>Element</w:t>
            </w:r>
          </w:p>
        </w:tc>
        <w:tc>
          <w:tcPr>
            <w:tcW w:w="1261" w:type="pct"/>
          </w:tcPr>
          <w:p w14:paraId="1BAC4306" w14:textId="4BB62627"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Description</w:t>
            </w:r>
          </w:p>
        </w:tc>
        <w:tc>
          <w:tcPr>
            <w:tcW w:w="1309" w:type="pct"/>
          </w:tcPr>
          <w:p w14:paraId="3A93ECE9" w14:textId="564FB894"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Example</w:t>
            </w:r>
          </w:p>
        </w:tc>
        <w:tc>
          <w:tcPr>
            <w:tcW w:w="1034" w:type="pct"/>
          </w:tcPr>
          <w:p w14:paraId="7BC6EEB1" w14:textId="79D684BE" w:rsidR="00093024" w:rsidRPr="0083520B" w:rsidRDefault="00093024" w:rsidP="00FB66D2">
            <w:pPr>
              <w:jc w:val="center"/>
              <w:cnfStyle w:val="100000000000" w:firstRow="1" w:lastRow="0" w:firstColumn="0" w:lastColumn="0" w:oddVBand="0" w:evenVBand="0" w:oddHBand="0" w:evenHBand="0" w:firstRowFirstColumn="0" w:firstRowLastColumn="0" w:lastRowFirstColumn="0" w:lastRowLastColumn="0"/>
              <w:rPr>
                <w:sz w:val="24"/>
                <w:szCs w:val="24"/>
              </w:rPr>
            </w:pPr>
            <w:r w:rsidRPr="0083520B">
              <w:rPr>
                <w:sz w:val="24"/>
                <w:szCs w:val="24"/>
              </w:rPr>
              <w:t>Notes</w:t>
            </w:r>
          </w:p>
        </w:tc>
      </w:tr>
      <w:tr w:rsidR="00093024" w14:paraId="53440F37" w14:textId="19BFE85A"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83FDA3F" w14:textId="1B3B0C40" w:rsidR="00093024" w:rsidRPr="0083520B" w:rsidRDefault="00093024" w:rsidP="00F92F85">
            <w:pPr>
              <w:rPr>
                <w:sz w:val="24"/>
                <w:szCs w:val="24"/>
              </w:rPr>
            </w:pPr>
            <w:r w:rsidRPr="0083520B">
              <w:rPr>
                <w:sz w:val="24"/>
                <w:szCs w:val="24"/>
              </w:rPr>
              <w:t>&lt;</w:t>
            </w:r>
            <w:proofErr w:type="spellStart"/>
            <w:r w:rsidRPr="0083520B">
              <w:rPr>
                <w:sz w:val="24"/>
                <w:szCs w:val="24"/>
              </w:rPr>
              <w:t>attribute_name</w:t>
            </w:r>
            <w:proofErr w:type="spellEnd"/>
            <w:r w:rsidRPr="0083520B">
              <w:rPr>
                <w:sz w:val="24"/>
                <w:szCs w:val="24"/>
              </w:rPr>
              <w:t>&gt;</w:t>
            </w:r>
          </w:p>
        </w:tc>
        <w:tc>
          <w:tcPr>
            <w:tcW w:w="1261" w:type="pct"/>
          </w:tcPr>
          <w:p w14:paraId="69DC2342" w14:textId="77777777" w:rsidR="00093024" w:rsidRDefault="00093024" w:rsidP="00F92F85">
            <w:pPr>
              <w:cnfStyle w:val="000000100000" w:firstRow="0" w:lastRow="0" w:firstColumn="0" w:lastColumn="0" w:oddVBand="0" w:evenVBand="0" w:oddHBand="1" w:evenHBand="0" w:firstRowFirstColumn="0" w:firstRowLastColumn="0" w:lastRowFirstColumn="0" w:lastRowLastColumn="0"/>
            </w:pPr>
            <w:r>
              <w:t>The unique attribute or field name in the data set.</w:t>
            </w:r>
          </w:p>
          <w:p w14:paraId="24A484BF" w14:textId="0B9F79BD" w:rsidR="00093024" w:rsidRDefault="00093024" w:rsidP="00F92F85">
            <w:pPr>
              <w:cnfStyle w:val="000000100000" w:firstRow="0" w:lastRow="0" w:firstColumn="0" w:lastColumn="0" w:oddVBand="0" w:evenVBand="0" w:oddHBand="1" w:evenHBand="0" w:firstRowFirstColumn="0" w:firstRowLastColumn="0" w:lastRowFirstColumn="0" w:lastRowLastColumn="0"/>
            </w:pPr>
          </w:p>
        </w:tc>
        <w:tc>
          <w:tcPr>
            <w:tcW w:w="1309" w:type="pct"/>
          </w:tcPr>
          <w:p w14:paraId="36114F9B" w14:textId="77A7D25B"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Name</w:t>
            </w:r>
            <w:r>
              <w:t>’</w:t>
            </w:r>
          </w:p>
          <w:p w14:paraId="7231A71F"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76A94FC1" w14:textId="5EDD78BF"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proofErr w:type="spellStart"/>
            <w:r w:rsidR="00093024">
              <w:t>Date_of_Birth</w:t>
            </w:r>
            <w:proofErr w:type="spellEnd"/>
            <w:r>
              <w:t>’</w:t>
            </w:r>
          </w:p>
          <w:p w14:paraId="752AE691"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56854F67" w14:textId="2670CD0E" w:rsidR="00093024" w:rsidRDefault="006A455A" w:rsidP="00F92F85">
            <w:pPr>
              <w:cnfStyle w:val="000000100000" w:firstRow="0" w:lastRow="0" w:firstColumn="0" w:lastColumn="0" w:oddVBand="0" w:evenVBand="0" w:oddHBand="1" w:evenHBand="0" w:firstRowFirstColumn="0" w:firstRowLastColumn="0" w:lastRowFirstColumn="0" w:lastRowLastColumn="0"/>
            </w:pPr>
            <w:r>
              <w:t>‘</w:t>
            </w:r>
            <w:r w:rsidR="00093024">
              <w:t>Phone Number</w:t>
            </w:r>
            <w:r>
              <w:t>’</w:t>
            </w:r>
          </w:p>
        </w:tc>
        <w:tc>
          <w:tcPr>
            <w:tcW w:w="1034" w:type="pct"/>
          </w:tcPr>
          <w:p w14:paraId="000DEEB4" w14:textId="77777777"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These are used as indices in dictionaries and lists therefore must be uniquely named. </w:t>
            </w:r>
          </w:p>
          <w:p w14:paraId="72417579" w14:textId="318B14DB" w:rsidR="00093024" w:rsidRDefault="00093024" w:rsidP="000930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Names are case-sensitive.</w:t>
            </w:r>
          </w:p>
        </w:tc>
      </w:tr>
      <w:tr w:rsidR="00093024" w14:paraId="5B8E66AD" w14:textId="54448650" w:rsidTr="00093024">
        <w:tc>
          <w:tcPr>
            <w:cnfStyle w:val="001000000000" w:firstRow="0" w:lastRow="0" w:firstColumn="1" w:lastColumn="0" w:oddVBand="0" w:evenVBand="0" w:oddHBand="0" w:evenHBand="0" w:firstRowFirstColumn="0" w:firstRowLastColumn="0" w:lastRowFirstColumn="0" w:lastRowLastColumn="0"/>
            <w:tcW w:w="1396" w:type="pct"/>
          </w:tcPr>
          <w:p w14:paraId="750880ED" w14:textId="5A22537C" w:rsidR="00093024" w:rsidRPr="0083520B" w:rsidRDefault="009E0AC7" w:rsidP="00F92F85">
            <w:pPr>
              <w:rPr>
                <w:sz w:val="24"/>
                <w:szCs w:val="24"/>
              </w:rPr>
            </w:pPr>
            <w:r w:rsidRPr="0083520B">
              <w:rPr>
                <w:sz w:val="24"/>
                <w:szCs w:val="24"/>
              </w:rPr>
              <w:t>Size</w:t>
            </w:r>
          </w:p>
        </w:tc>
        <w:tc>
          <w:tcPr>
            <w:tcW w:w="1261" w:type="pct"/>
          </w:tcPr>
          <w:p w14:paraId="6246FD08" w14:textId="654DDD0E" w:rsidR="00093024" w:rsidRDefault="009E0AC7" w:rsidP="00F92F85">
            <w:pPr>
              <w:cnfStyle w:val="000000000000" w:firstRow="0" w:lastRow="0" w:firstColumn="0" w:lastColumn="0" w:oddVBand="0" w:evenVBand="0" w:oddHBand="0" w:evenHBand="0" w:firstRowFirstColumn="0" w:firstRowLastColumn="0" w:lastRowFirstColumn="0" w:lastRowLastColumn="0"/>
            </w:pPr>
            <w:r>
              <w:t>Specifies the maximum size of the expected values as an integer.</w:t>
            </w:r>
          </w:p>
        </w:tc>
        <w:tc>
          <w:tcPr>
            <w:tcW w:w="1309" w:type="pct"/>
          </w:tcPr>
          <w:p w14:paraId="5865FC56" w14:textId="2EA6E105" w:rsidR="00093024" w:rsidRDefault="009E0AC7" w:rsidP="00F92F85">
            <w:pPr>
              <w:cnfStyle w:val="000000000000" w:firstRow="0" w:lastRow="0" w:firstColumn="0" w:lastColumn="0" w:oddVBand="0" w:evenVBand="0" w:oddHBand="0" w:evenHBand="0" w:firstRowFirstColumn="0" w:firstRowLastColumn="0" w:lastRowFirstColumn="0" w:lastRowLastColumn="0"/>
            </w:pPr>
            <w:r>
              <w:t>‘Size’: 10</w:t>
            </w:r>
          </w:p>
        </w:tc>
        <w:tc>
          <w:tcPr>
            <w:tcW w:w="1034" w:type="pct"/>
          </w:tcPr>
          <w:p w14:paraId="63E17F81"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7E31C60E" w14:textId="5CE56CE6"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0105E939" w14:textId="4A6530D7" w:rsidR="00093024" w:rsidRPr="0083520B" w:rsidRDefault="009E0AC7" w:rsidP="00F92F85">
            <w:pPr>
              <w:rPr>
                <w:sz w:val="24"/>
                <w:szCs w:val="24"/>
              </w:rPr>
            </w:pPr>
            <w:r w:rsidRPr="0083520B">
              <w:rPr>
                <w:sz w:val="24"/>
                <w:szCs w:val="24"/>
              </w:rPr>
              <w:t>Type</w:t>
            </w:r>
          </w:p>
        </w:tc>
        <w:tc>
          <w:tcPr>
            <w:tcW w:w="1261" w:type="pct"/>
          </w:tcPr>
          <w:p w14:paraId="5AD0D22C" w14:textId="34602840" w:rsidR="00093024" w:rsidRDefault="009E0AC7" w:rsidP="00F92F85">
            <w:pPr>
              <w:cnfStyle w:val="000000100000" w:firstRow="0" w:lastRow="0" w:firstColumn="0" w:lastColumn="0" w:oddVBand="0" w:evenVBand="0" w:oddHBand="1" w:evenHBand="0" w:firstRowFirstColumn="0" w:firstRowLastColumn="0" w:lastRowFirstColumn="0" w:lastRowLastColumn="0"/>
            </w:pPr>
            <w:r>
              <w:t>Specifies the expected data type.</w:t>
            </w:r>
          </w:p>
        </w:tc>
        <w:tc>
          <w:tcPr>
            <w:tcW w:w="1309" w:type="pct"/>
          </w:tcPr>
          <w:p w14:paraId="181BD11B" w14:textId="012F0893" w:rsidR="00093024" w:rsidRDefault="001C4250" w:rsidP="00F92F85">
            <w:pPr>
              <w:cnfStyle w:val="000000100000" w:firstRow="0" w:lastRow="0" w:firstColumn="0" w:lastColumn="0" w:oddVBand="0" w:evenVBand="0" w:oddHBand="1" w:evenHBand="0" w:firstRowFirstColumn="0" w:firstRowLastColumn="0" w:lastRowFirstColumn="0" w:lastRowLastColumn="0"/>
            </w:pPr>
            <w:r>
              <w:t>Type: ‘</w:t>
            </w:r>
            <w:r w:rsidR="00D37627">
              <w:t>i</w:t>
            </w:r>
            <w:r>
              <w:t>nt’</w:t>
            </w:r>
          </w:p>
        </w:tc>
        <w:tc>
          <w:tcPr>
            <w:tcW w:w="1034" w:type="pct"/>
          </w:tcPr>
          <w:p w14:paraId="4BC3206F" w14:textId="77777777" w:rsidR="00093024" w:rsidRDefault="009E0AC7" w:rsidP="009E0AC7">
            <w:pPr>
              <w:cnfStyle w:val="000000100000" w:firstRow="0" w:lastRow="0" w:firstColumn="0" w:lastColumn="0" w:oddVBand="0" w:evenVBand="0" w:oddHBand="1" w:evenHBand="0" w:firstRowFirstColumn="0" w:firstRowLastColumn="0" w:lastRowFirstColumn="0" w:lastRowLastColumn="0"/>
            </w:pPr>
            <w:r>
              <w:t>Allowable values are:</w:t>
            </w:r>
          </w:p>
          <w:p w14:paraId="5610F669" w14:textId="3864AE99" w:rsidR="009E0AC7" w:rsidRDefault="00D37627"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i</w:t>
            </w:r>
            <w:r w:rsidR="009E0AC7">
              <w:t>nt</w:t>
            </w:r>
            <w:r w:rsidR="00C41772">
              <w:t>|</w:t>
            </w:r>
            <w:r>
              <w:t>i</w:t>
            </w:r>
            <w:r w:rsidR="00C41772">
              <w:t>nteger</w:t>
            </w:r>
            <w:proofErr w:type="spellEnd"/>
          </w:p>
          <w:p w14:paraId="5D383B80" w14:textId="172CE5E4"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f</w:t>
            </w:r>
            <w:r w:rsidR="009E0AC7">
              <w:t>loat</w:t>
            </w:r>
            <w:r w:rsidR="00C41772">
              <w:t>|</w:t>
            </w:r>
            <w:r>
              <w:t>n</w:t>
            </w:r>
            <w:r w:rsidR="00C41772">
              <w:t>umber</w:t>
            </w:r>
            <w:proofErr w:type="spellEnd"/>
          </w:p>
          <w:p w14:paraId="58DC1B12" w14:textId="2507769E"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w:t>
            </w:r>
            <w:r w:rsidR="009E0AC7">
              <w:t>ate</w:t>
            </w:r>
          </w:p>
          <w:p w14:paraId="7170C724" w14:textId="00E617C7" w:rsidR="009E0AC7"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w:t>
            </w:r>
            <w:r w:rsidR="009E0AC7">
              <w:t>tring</w:t>
            </w:r>
          </w:p>
          <w:p w14:paraId="2B4AB1F5" w14:textId="0656D33C" w:rsidR="003A6581"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lastRenderedPageBreak/>
              <w:t>c</w:t>
            </w:r>
            <w:r w:rsidR="003A6581">
              <w:t>har</w:t>
            </w:r>
          </w:p>
          <w:p w14:paraId="268E74D8" w14:textId="29AA588B" w:rsidR="00C41772" w:rsidRDefault="000A3FAF" w:rsidP="009E0AC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b</w:t>
            </w:r>
            <w:r w:rsidR="00C41772">
              <w:t>ool|</w:t>
            </w:r>
            <w:r>
              <w:t>b</w:t>
            </w:r>
            <w:r w:rsidR="00C41772">
              <w:t>oolean</w:t>
            </w:r>
            <w:proofErr w:type="spellEnd"/>
          </w:p>
          <w:p w14:paraId="688FA91D" w14:textId="0248E8CB" w:rsidR="00D17175" w:rsidRDefault="00D17175" w:rsidP="000A3FAF">
            <w:pPr>
              <w:cnfStyle w:val="000000100000" w:firstRow="0" w:lastRow="0" w:firstColumn="0" w:lastColumn="0" w:oddVBand="0" w:evenVBand="0" w:oddHBand="1" w:evenHBand="0" w:firstRowFirstColumn="0" w:firstRowLastColumn="0" w:lastRowFirstColumn="0" w:lastRowLastColumn="0"/>
            </w:pPr>
          </w:p>
        </w:tc>
      </w:tr>
      <w:tr w:rsidR="00093024" w14:paraId="6D819002" w14:textId="6A57BD83" w:rsidTr="00093024">
        <w:tc>
          <w:tcPr>
            <w:cnfStyle w:val="001000000000" w:firstRow="0" w:lastRow="0" w:firstColumn="1" w:lastColumn="0" w:oddVBand="0" w:evenVBand="0" w:oddHBand="0" w:evenHBand="0" w:firstRowFirstColumn="0" w:firstRowLastColumn="0" w:lastRowFirstColumn="0" w:lastRowLastColumn="0"/>
            <w:tcW w:w="1396" w:type="pct"/>
          </w:tcPr>
          <w:p w14:paraId="568811B4" w14:textId="69C6C3E0" w:rsidR="00093024" w:rsidRPr="0083520B" w:rsidRDefault="003A6581" w:rsidP="00F92F85">
            <w:pPr>
              <w:rPr>
                <w:sz w:val="24"/>
                <w:szCs w:val="24"/>
              </w:rPr>
            </w:pPr>
            <w:r w:rsidRPr="0083520B">
              <w:rPr>
                <w:sz w:val="24"/>
                <w:szCs w:val="24"/>
              </w:rPr>
              <w:lastRenderedPageBreak/>
              <w:t>Mandatory</w:t>
            </w:r>
          </w:p>
        </w:tc>
        <w:tc>
          <w:tcPr>
            <w:tcW w:w="1261" w:type="pct"/>
          </w:tcPr>
          <w:p w14:paraId="3D1C01BB" w14:textId="56661AE7" w:rsidR="00093024" w:rsidRDefault="003A6581" w:rsidP="00F92F85">
            <w:pPr>
              <w:cnfStyle w:val="000000000000" w:firstRow="0" w:lastRow="0" w:firstColumn="0" w:lastColumn="0" w:oddVBand="0" w:evenVBand="0" w:oddHBand="0" w:evenHBand="0" w:firstRowFirstColumn="0" w:firstRowLastColumn="0" w:lastRowFirstColumn="0" w:lastRowLastColumn="0"/>
            </w:pPr>
            <w:r>
              <w:t>Specifies if a value is required or not.</w:t>
            </w:r>
          </w:p>
        </w:tc>
        <w:tc>
          <w:tcPr>
            <w:tcW w:w="1309" w:type="pct"/>
          </w:tcPr>
          <w:p w14:paraId="767B2684" w14:textId="5AD8309F" w:rsidR="00093024" w:rsidRDefault="003A6581" w:rsidP="00F92F85">
            <w:pPr>
              <w:cnfStyle w:val="000000000000" w:firstRow="0" w:lastRow="0" w:firstColumn="0" w:lastColumn="0" w:oddVBand="0" w:evenVBand="0" w:oddHBand="0" w:evenHBand="0" w:firstRowFirstColumn="0" w:firstRowLastColumn="0" w:lastRowFirstColumn="0" w:lastRowLastColumn="0"/>
            </w:pPr>
            <w:r>
              <w:t>Mandatory: True</w:t>
            </w:r>
          </w:p>
        </w:tc>
        <w:tc>
          <w:tcPr>
            <w:tcW w:w="1034" w:type="pct"/>
          </w:tcPr>
          <w:p w14:paraId="168960BA" w14:textId="77777777" w:rsidR="00093024" w:rsidRDefault="003A6581" w:rsidP="003A6581">
            <w:pPr>
              <w:cnfStyle w:val="000000000000" w:firstRow="0" w:lastRow="0" w:firstColumn="0" w:lastColumn="0" w:oddVBand="0" w:evenVBand="0" w:oddHBand="0" w:evenHBand="0" w:firstRowFirstColumn="0" w:firstRowLastColumn="0" w:lastRowFirstColumn="0" w:lastRowLastColumn="0"/>
            </w:pPr>
            <w:r>
              <w:t>Allowable values:</w:t>
            </w:r>
          </w:p>
          <w:p w14:paraId="37E92A2B" w14:textId="77777777"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True</w:t>
            </w:r>
          </w:p>
          <w:p w14:paraId="430E2DB8" w14:textId="4022186D" w:rsidR="003A6581" w:rsidRDefault="003A6581" w:rsidP="003A658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False</w:t>
            </w:r>
          </w:p>
        </w:tc>
      </w:tr>
      <w:tr w:rsidR="00B11065" w14:paraId="4D3F32CD"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7CB3C139" w14:textId="5D4C0B7E" w:rsidR="00B11065" w:rsidRPr="0083520B" w:rsidRDefault="00B11065" w:rsidP="00F92F85">
            <w:pPr>
              <w:rPr>
                <w:sz w:val="24"/>
                <w:szCs w:val="24"/>
              </w:rPr>
            </w:pPr>
            <w:proofErr w:type="spellStart"/>
            <w:r w:rsidRPr="0083520B">
              <w:rPr>
                <w:sz w:val="24"/>
                <w:szCs w:val="24"/>
              </w:rPr>
              <w:t>AllowBlank</w:t>
            </w:r>
            <w:proofErr w:type="spellEnd"/>
          </w:p>
        </w:tc>
        <w:tc>
          <w:tcPr>
            <w:tcW w:w="1261" w:type="pct"/>
          </w:tcPr>
          <w:p w14:paraId="17089900" w14:textId="5FDC0FC7" w:rsidR="00B11065" w:rsidRDefault="00B11065" w:rsidP="00F92F85">
            <w:pPr>
              <w:cnfStyle w:val="000000100000" w:firstRow="0" w:lastRow="0" w:firstColumn="0" w:lastColumn="0" w:oddVBand="0" w:evenVBand="0" w:oddHBand="1" w:evenHBand="0" w:firstRowFirstColumn="0" w:firstRowLastColumn="0" w:lastRowFirstColumn="0" w:lastRowLastColumn="0"/>
            </w:pPr>
            <w:r>
              <w:t>Determines whether or not blank values are acceptable for non-mandatory fields.</w:t>
            </w:r>
          </w:p>
        </w:tc>
        <w:tc>
          <w:tcPr>
            <w:tcW w:w="1309" w:type="pct"/>
          </w:tcPr>
          <w:p w14:paraId="3FE2610D" w14:textId="69F1D8D9" w:rsidR="00B11065" w:rsidRDefault="00B11065" w:rsidP="00F92F85">
            <w:pPr>
              <w:cnfStyle w:val="000000100000" w:firstRow="0" w:lastRow="0" w:firstColumn="0" w:lastColumn="0" w:oddVBand="0" w:evenVBand="0" w:oddHBand="1" w:evenHBand="0" w:firstRowFirstColumn="0" w:firstRowLastColumn="0" w:lastRowFirstColumn="0" w:lastRowLastColumn="0"/>
            </w:pPr>
            <w:proofErr w:type="spellStart"/>
            <w:r>
              <w:t>AllowBlank</w:t>
            </w:r>
            <w:proofErr w:type="spellEnd"/>
            <w:r>
              <w:t>: True</w:t>
            </w:r>
          </w:p>
        </w:tc>
        <w:tc>
          <w:tcPr>
            <w:tcW w:w="1034" w:type="pct"/>
          </w:tcPr>
          <w:p w14:paraId="6AB21792" w14:textId="1B528FBA" w:rsidR="00B11065" w:rsidRDefault="00B11065"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See </w:t>
            </w:r>
            <w:r w:rsidR="00F40E73">
              <w:t>Data Quality dimension</w:t>
            </w:r>
            <w:r w:rsidR="007F2F8E">
              <w:t>s</w:t>
            </w:r>
            <w:r w:rsidR="00F40E73">
              <w:rPr>
                <w:rStyle w:val="FootnoteReference"/>
              </w:rPr>
              <w:footnoteReference w:id="1"/>
            </w:r>
          </w:p>
        </w:tc>
      </w:tr>
      <w:tr w:rsidR="007646EB" w14:paraId="52CD6E06"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05DEBFA7" w14:textId="54F4DA0C" w:rsidR="007646EB" w:rsidRPr="0083520B" w:rsidRDefault="007646EB" w:rsidP="00F92F85">
            <w:pPr>
              <w:rPr>
                <w:sz w:val="24"/>
                <w:szCs w:val="24"/>
              </w:rPr>
            </w:pPr>
            <w:r w:rsidRPr="0083520B">
              <w:rPr>
                <w:sz w:val="24"/>
                <w:szCs w:val="24"/>
              </w:rPr>
              <w:t>Unique</w:t>
            </w:r>
          </w:p>
        </w:tc>
        <w:tc>
          <w:tcPr>
            <w:tcW w:w="1261" w:type="pct"/>
          </w:tcPr>
          <w:p w14:paraId="4D6B1A72" w14:textId="626E9774" w:rsidR="007646EB" w:rsidRDefault="007646EB" w:rsidP="00F92F85">
            <w:pPr>
              <w:cnfStyle w:val="000000000000" w:firstRow="0" w:lastRow="0" w:firstColumn="0" w:lastColumn="0" w:oddVBand="0" w:evenVBand="0" w:oddHBand="0" w:evenHBand="0" w:firstRowFirstColumn="0" w:firstRowLastColumn="0" w:lastRowFirstColumn="0" w:lastRowLastColumn="0"/>
            </w:pPr>
            <w:r>
              <w:t>Specifies if values in this attribute must be unique.</w:t>
            </w:r>
          </w:p>
        </w:tc>
        <w:tc>
          <w:tcPr>
            <w:tcW w:w="1309" w:type="pct"/>
          </w:tcPr>
          <w:p w14:paraId="20E26AC5" w14:textId="5101A9CB" w:rsidR="007646EB" w:rsidRDefault="007646EB" w:rsidP="00F92F85">
            <w:pPr>
              <w:cnfStyle w:val="000000000000" w:firstRow="0" w:lastRow="0" w:firstColumn="0" w:lastColumn="0" w:oddVBand="0" w:evenVBand="0" w:oddHBand="0" w:evenHBand="0" w:firstRowFirstColumn="0" w:firstRowLastColumn="0" w:lastRowFirstColumn="0" w:lastRowLastColumn="0"/>
            </w:pPr>
            <w:r>
              <w:t>Unique: False</w:t>
            </w:r>
          </w:p>
        </w:tc>
        <w:tc>
          <w:tcPr>
            <w:tcW w:w="1034" w:type="pct"/>
          </w:tcPr>
          <w:p w14:paraId="2926DBDD" w14:textId="77777777" w:rsidR="007646EB" w:rsidRDefault="007646EB" w:rsidP="00D17175">
            <w:pPr>
              <w:cnfStyle w:val="000000000000" w:firstRow="0" w:lastRow="0" w:firstColumn="0" w:lastColumn="0" w:oddVBand="0" w:evenVBand="0" w:oddHBand="0" w:evenHBand="0" w:firstRowFirstColumn="0" w:firstRowLastColumn="0" w:lastRowFirstColumn="0" w:lastRowLastColumn="0"/>
            </w:pPr>
          </w:p>
        </w:tc>
      </w:tr>
      <w:tr w:rsidR="00093024" w14:paraId="1597BB31" w14:textId="11FCD199"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E7E98E3" w14:textId="5ED009C4" w:rsidR="00093024" w:rsidRPr="0083520B" w:rsidRDefault="003A6581" w:rsidP="00F92F85">
            <w:pPr>
              <w:rPr>
                <w:sz w:val="24"/>
                <w:szCs w:val="24"/>
              </w:rPr>
            </w:pPr>
            <w:r w:rsidRPr="0083520B">
              <w:rPr>
                <w:sz w:val="24"/>
                <w:szCs w:val="24"/>
              </w:rPr>
              <w:t>Composite</w:t>
            </w:r>
          </w:p>
        </w:tc>
        <w:tc>
          <w:tcPr>
            <w:tcW w:w="1261" w:type="pct"/>
          </w:tcPr>
          <w:p w14:paraId="79BBEF30" w14:textId="45DC2179" w:rsidR="00093024" w:rsidRDefault="006A455A" w:rsidP="00F92F85">
            <w:pPr>
              <w:cnfStyle w:val="000000100000" w:firstRow="0" w:lastRow="0" w:firstColumn="0" w:lastColumn="0" w:oddVBand="0" w:evenVBand="0" w:oddHBand="1" w:evenHBand="0" w:firstRowFirstColumn="0" w:firstRowLastColumn="0" w:lastRowFirstColumn="0" w:lastRowLastColumn="0"/>
            </w:pPr>
            <w:r>
              <w:t xml:space="preserve">Specifies a composite key made up of two or more attributes from the dataset. </w:t>
            </w:r>
          </w:p>
        </w:tc>
        <w:tc>
          <w:tcPr>
            <w:tcW w:w="1309" w:type="pct"/>
          </w:tcPr>
          <w:p w14:paraId="2500571A" w14:textId="77777777" w:rsidR="00093024" w:rsidRDefault="006A455A" w:rsidP="00F92F85">
            <w:pPr>
              <w:cnfStyle w:val="000000100000" w:firstRow="0" w:lastRow="0" w:firstColumn="0" w:lastColumn="0" w:oddVBand="0" w:evenVBand="0" w:oddHBand="1" w:evenHBand="0" w:firstRowFirstColumn="0" w:firstRowLastColumn="0" w:lastRowFirstColumn="0" w:lastRowLastColumn="0"/>
            </w:pPr>
            <w:r>
              <w:t>Composite: [‘First Name, ‘Last Name’]</w:t>
            </w:r>
          </w:p>
          <w:p w14:paraId="22CCF6C8" w14:textId="77777777" w:rsidR="006A455A" w:rsidRDefault="006A455A" w:rsidP="00F92F85">
            <w:pPr>
              <w:cnfStyle w:val="000000100000" w:firstRow="0" w:lastRow="0" w:firstColumn="0" w:lastColumn="0" w:oddVBand="0" w:evenVBand="0" w:oddHBand="1" w:evenHBand="0" w:firstRowFirstColumn="0" w:firstRowLastColumn="0" w:lastRowFirstColumn="0" w:lastRowLastColumn="0"/>
            </w:pPr>
          </w:p>
          <w:p w14:paraId="39D40384" w14:textId="71D5C48A" w:rsidR="006A455A" w:rsidRDefault="006A455A" w:rsidP="00F92F85">
            <w:pPr>
              <w:cnfStyle w:val="000000100000" w:firstRow="0" w:lastRow="0" w:firstColumn="0" w:lastColumn="0" w:oddVBand="0" w:evenVBand="0" w:oddHBand="1" w:evenHBand="0" w:firstRowFirstColumn="0" w:firstRowLastColumn="0" w:lastRowFirstColumn="0" w:lastRowLastColumn="0"/>
            </w:pPr>
            <w:r>
              <w:t>Composite: [‘%1’, ‘Last Name’]</w:t>
            </w:r>
          </w:p>
        </w:tc>
        <w:tc>
          <w:tcPr>
            <w:tcW w:w="1034" w:type="pct"/>
          </w:tcPr>
          <w:p w14:paraId="004D3A1F" w14:textId="684DE009" w:rsidR="00093024" w:rsidRDefault="00692F5B"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pyduq</w:t>
            </w:r>
            <w:proofErr w:type="spellEnd"/>
            <w:r w:rsidR="006A455A">
              <w:t xml:space="preserve"> will report an error if the combination of attributes is not unique.</w:t>
            </w:r>
          </w:p>
          <w:p w14:paraId="2B01A7AF" w14:textId="3E167D03" w:rsidR="006A455A" w:rsidRDefault="006A455A" w:rsidP="006A455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%1 can be used as a placeholder for the attribute to which this is applied.</w:t>
            </w:r>
          </w:p>
        </w:tc>
      </w:tr>
      <w:tr w:rsidR="00093024" w14:paraId="2789A52F" w14:textId="798ABAE3" w:rsidTr="00093024">
        <w:tc>
          <w:tcPr>
            <w:cnfStyle w:val="001000000000" w:firstRow="0" w:lastRow="0" w:firstColumn="1" w:lastColumn="0" w:oddVBand="0" w:evenVBand="0" w:oddHBand="0" w:evenHBand="0" w:firstRowFirstColumn="0" w:firstRowLastColumn="0" w:lastRowFirstColumn="0" w:lastRowLastColumn="0"/>
            <w:tcW w:w="1396" w:type="pct"/>
          </w:tcPr>
          <w:p w14:paraId="78F51147" w14:textId="6928AF0F" w:rsidR="00093024" w:rsidRPr="0083520B" w:rsidRDefault="006A455A" w:rsidP="00F92F85">
            <w:pPr>
              <w:rPr>
                <w:sz w:val="24"/>
                <w:szCs w:val="24"/>
              </w:rPr>
            </w:pPr>
            <w:proofErr w:type="spellStart"/>
            <w:r w:rsidRPr="0083520B">
              <w:rPr>
                <w:sz w:val="24"/>
                <w:szCs w:val="24"/>
              </w:rPr>
              <w:t>Enum</w:t>
            </w:r>
            <w:proofErr w:type="spellEnd"/>
          </w:p>
        </w:tc>
        <w:tc>
          <w:tcPr>
            <w:tcW w:w="1261" w:type="pct"/>
          </w:tcPr>
          <w:p w14:paraId="6CA4BFC2" w14:textId="43D5C583" w:rsidR="00093024" w:rsidRDefault="006A455A" w:rsidP="00F92F85">
            <w:pPr>
              <w:cnfStyle w:val="000000000000" w:firstRow="0" w:lastRow="0" w:firstColumn="0" w:lastColumn="0" w:oddVBand="0" w:evenVBand="0" w:oddHBand="0" w:evenHBand="0" w:firstRowFirstColumn="0" w:firstRowLastColumn="0" w:lastRowFirstColumn="0" w:lastRowLastColumn="0"/>
            </w:pPr>
            <w:r>
              <w:t>Specifies the set (enumeration) of valid values.</w:t>
            </w:r>
          </w:p>
        </w:tc>
        <w:tc>
          <w:tcPr>
            <w:tcW w:w="1309" w:type="pct"/>
          </w:tcPr>
          <w:p w14:paraId="10C0CEB9" w14:textId="77777777" w:rsidR="00093024"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[‘N’,’S’,’E’,’W’]</w:t>
            </w:r>
          </w:p>
          <w:p w14:paraId="2CD1542B" w14:textId="77777777" w:rsidR="006A455A" w:rsidRDefault="006A455A" w:rsidP="00F92F85">
            <w:pPr>
              <w:cnfStyle w:val="000000000000" w:firstRow="0" w:lastRow="0" w:firstColumn="0" w:lastColumn="0" w:oddVBand="0" w:evenVBand="0" w:oddHBand="0" w:evenHBand="0" w:firstRowFirstColumn="0" w:firstRowLastColumn="0" w:lastRowFirstColumn="0" w:lastRowLastColumn="0"/>
            </w:pPr>
          </w:p>
          <w:p w14:paraId="075D7622" w14:textId="5BDFB4DF" w:rsidR="006A455A" w:rsidRDefault="006A455A" w:rsidP="00F92F85">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[‘0’,’1’,’2’,’3’]</w:t>
            </w:r>
          </w:p>
        </w:tc>
        <w:tc>
          <w:tcPr>
            <w:tcW w:w="1034" w:type="pct"/>
          </w:tcPr>
          <w:p w14:paraId="5A30A042" w14:textId="77777777" w:rsidR="00093024" w:rsidRDefault="00093024" w:rsidP="00F92F85">
            <w:pPr>
              <w:cnfStyle w:val="000000000000" w:firstRow="0" w:lastRow="0" w:firstColumn="0" w:lastColumn="0" w:oddVBand="0" w:evenVBand="0" w:oddHBand="0" w:evenHBand="0" w:firstRowFirstColumn="0" w:firstRowLastColumn="0" w:lastRowFirstColumn="0" w:lastRowLastColumn="0"/>
            </w:pPr>
          </w:p>
        </w:tc>
      </w:tr>
      <w:tr w:rsidR="00093024" w14:paraId="349817E6" w14:textId="1680DF51"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6692C3B4" w14:textId="01ACB933" w:rsidR="00093024" w:rsidRPr="0083520B" w:rsidRDefault="00F40E73" w:rsidP="00F92F85">
            <w:pPr>
              <w:rPr>
                <w:sz w:val="24"/>
                <w:szCs w:val="24"/>
              </w:rPr>
            </w:pPr>
            <w:r w:rsidRPr="0083520B">
              <w:rPr>
                <w:sz w:val="24"/>
                <w:szCs w:val="24"/>
              </w:rPr>
              <w:t>Format</w:t>
            </w:r>
          </w:p>
        </w:tc>
        <w:tc>
          <w:tcPr>
            <w:tcW w:w="1261" w:type="pct"/>
          </w:tcPr>
          <w:p w14:paraId="276AC31C" w14:textId="59446299" w:rsidR="00093024" w:rsidRDefault="00F40E73" w:rsidP="00F92F85">
            <w:pPr>
              <w:cnfStyle w:val="000000100000" w:firstRow="0" w:lastRow="0" w:firstColumn="0" w:lastColumn="0" w:oddVBand="0" w:evenVBand="0" w:oddHBand="1" w:evenHBand="0" w:firstRowFirstColumn="0" w:firstRowLastColumn="0" w:lastRowFirstColumn="0" w:lastRowLastColumn="0"/>
            </w:pPr>
            <w:r>
              <w:t>Specifies a format that the value must match.</w:t>
            </w:r>
          </w:p>
        </w:tc>
        <w:tc>
          <w:tcPr>
            <w:tcW w:w="1309" w:type="pct"/>
          </w:tcPr>
          <w:p w14:paraId="45CBC02B" w14:textId="37886F38" w:rsidR="00093024" w:rsidRDefault="00F40E73" w:rsidP="00F92F85">
            <w:pPr>
              <w:cnfStyle w:val="000000100000" w:firstRow="0" w:lastRow="0" w:firstColumn="0" w:lastColumn="0" w:oddVBand="0" w:evenVBand="0" w:oddHBand="1" w:evenHBand="0" w:firstRowFirstColumn="0" w:firstRowLastColumn="0" w:lastRowFirstColumn="0" w:lastRowLastColumn="0"/>
            </w:pPr>
            <w:r>
              <w:t>Format: ‘.*’</w:t>
            </w:r>
          </w:p>
        </w:tc>
        <w:tc>
          <w:tcPr>
            <w:tcW w:w="1034" w:type="pct"/>
          </w:tcPr>
          <w:p w14:paraId="6903EA02" w14:textId="609F62A4" w:rsidR="00093024" w:rsidRDefault="007F2F8E" w:rsidP="00F92F85">
            <w:pPr>
              <w:cnfStyle w:val="000000100000" w:firstRow="0" w:lastRow="0" w:firstColumn="0" w:lastColumn="0" w:oddVBand="0" w:evenVBand="0" w:oddHBand="1" w:evenHBand="0" w:firstRowFirstColumn="0" w:firstRowLastColumn="0" w:lastRowFirstColumn="0" w:lastRowLastColumn="0"/>
            </w:pPr>
            <w:r>
              <w:t>See Python regular expressions.</w:t>
            </w:r>
          </w:p>
        </w:tc>
      </w:tr>
      <w:tr w:rsidR="007F2F8E" w14:paraId="12E6E00E"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33FE1649" w14:textId="6AAE2B33" w:rsidR="007F2F8E" w:rsidRPr="0083520B" w:rsidRDefault="00224E8C" w:rsidP="00F92F85">
            <w:pPr>
              <w:rPr>
                <w:sz w:val="24"/>
                <w:szCs w:val="24"/>
              </w:rPr>
            </w:pPr>
            <w:r w:rsidRPr="0083520B">
              <w:rPr>
                <w:sz w:val="24"/>
                <w:szCs w:val="24"/>
              </w:rPr>
              <w:t>Min</w:t>
            </w:r>
          </w:p>
        </w:tc>
        <w:tc>
          <w:tcPr>
            <w:tcW w:w="1261" w:type="pct"/>
          </w:tcPr>
          <w:p w14:paraId="35A9AEBC" w14:textId="204E7745" w:rsidR="007F2F8E" w:rsidRDefault="00224E8C" w:rsidP="00F92F85">
            <w:pPr>
              <w:cnfStyle w:val="000000000000" w:firstRow="0" w:lastRow="0" w:firstColumn="0" w:lastColumn="0" w:oddVBand="0" w:evenVBand="0" w:oddHBand="0" w:evenHBand="0" w:firstRowFirstColumn="0" w:firstRowLastColumn="0" w:lastRowFirstColumn="0" w:lastRowLastColumn="0"/>
            </w:pPr>
            <w:r>
              <w:t>Specifies the minimum acceptable value.</w:t>
            </w:r>
          </w:p>
        </w:tc>
        <w:tc>
          <w:tcPr>
            <w:tcW w:w="1309" w:type="pct"/>
          </w:tcPr>
          <w:p w14:paraId="49A12F53" w14:textId="040362AE" w:rsidR="007F2F8E" w:rsidRDefault="00224E8C" w:rsidP="00F92F85">
            <w:pPr>
              <w:cnfStyle w:val="000000000000" w:firstRow="0" w:lastRow="0" w:firstColumn="0" w:lastColumn="0" w:oddVBand="0" w:evenVBand="0" w:oddHBand="0" w:evenHBand="0" w:firstRowFirstColumn="0" w:firstRowLastColumn="0" w:lastRowFirstColumn="0" w:lastRowLastColumn="0"/>
            </w:pPr>
            <w:r>
              <w:t>Min: ‘1’</w:t>
            </w:r>
          </w:p>
        </w:tc>
        <w:tc>
          <w:tcPr>
            <w:tcW w:w="1034" w:type="pct"/>
          </w:tcPr>
          <w:p w14:paraId="47A15280" w14:textId="3D52D67E" w:rsidR="007F2F8E" w:rsidRDefault="00224E8C" w:rsidP="00F92F85">
            <w:pPr>
              <w:cnfStyle w:val="000000000000" w:firstRow="0" w:lastRow="0" w:firstColumn="0" w:lastColumn="0" w:oddVBand="0" w:evenVBand="0" w:oddHBand="0" w:evenHBand="0" w:firstRowFirstColumn="0" w:firstRowLastColumn="0" w:lastRowFirstColumn="0" w:lastRowLastColumn="0"/>
            </w:pPr>
            <w:r>
              <w:t>Must be numeric.</w:t>
            </w:r>
          </w:p>
        </w:tc>
      </w:tr>
      <w:tr w:rsidR="00224E8C" w14:paraId="109FFC85"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3C1507AD" w14:textId="4F88CDCF" w:rsidR="00224E8C" w:rsidRPr="0083520B" w:rsidRDefault="00224E8C" w:rsidP="00224E8C">
            <w:pPr>
              <w:rPr>
                <w:sz w:val="24"/>
                <w:szCs w:val="24"/>
              </w:rPr>
            </w:pPr>
            <w:r w:rsidRPr="0083520B">
              <w:rPr>
                <w:sz w:val="24"/>
                <w:szCs w:val="24"/>
              </w:rPr>
              <w:t>Max</w:t>
            </w:r>
          </w:p>
        </w:tc>
        <w:tc>
          <w:tcPr>
            <w:tcW w:w="1261" w:type="pct"/>
          </w:tcPr>
          <w:p w14:paraId="0DD44900" w14:textId="78275264" w:rsidR="00224E8C" w:rsidRDefault="00224E8C" w:rsidP="00224E8C">
            <w:pPr>
              <w:cnfStyle w:val="000000100000" w:firstRow="0" w:lastRow="0" w:firstColumn="0" w:lastColumn="0" w:oddVBand="0" w:evenVBand="0" w:oddHBand="1" w:evenHBand="0" w:firstRowFirstColumn="0" w:firstRowLastColumn="0" w:lastRowFirstColumn="0" w:lastRowLastColumn="0"/>
            </w:pPr>
            <w:r>
              <w:t>Specifies the maximum acceptable value.</w:t>
            </w:r>
          </w:p>
        </w:tc>
        <w:tc>
          <w:tcPr>
            <w:tcW w:w="1309" w:type="pct"/>
          </w:tcPr>
          <w:p w14:paraId="24012D9D" w14:textId="2C4C304A" w:rsidR="00224E8C" w:rsidRDefault="00224E8C" w:rsidP="00224E8C">
            <w:pPr>
              <w:cnfStyle w:val="000000100000" w:firstRow="0" w:lastRow="0" w:firstColumn="0" w:lastColumn="0" w:oddVBand="0" w:evenVBand="0" w:oddHBand="1" w:evenHBand="0" w:firstRowFirstColumn="0" w:firstRowLastColumn="0" w:lastRowFirstColumn="0" w:lastRowLastColumn="0"/>
            </w:pPr>
            <w:r>
              <w:t>Max: ‘99’</w:t>
            </w:r>
          </w:p>
        </w:tc>
        <w:tc>
          <w:tcPr>
            <w:tcW w:w="1034" w:type="pct"/>
          </w:tcPr>
          <w:p w14:paraId="5C3FA4BE" w14:textId="2B9A5A9D" w:rsidR="00224E8C" w:rsidRDefault="00224E8C" w:rsidP="00224E8C">
            <w:pPr>
              <w:cnfStyle w:val="000000100000" w:firstRow="0" w:lastRow="0" w:firstColumn="0" w:lastColumn="0" w:oddVBand="0" w:evenVBand="0" w:oddHBand="1" w:evenHBand="0" w:firstRowFirstColumn="0" w:firstRowLastColumn="0" w:lastRowFirstColumn="0" w:lastRowLastColumn="0"/>
            </w:pPr>
            <w:r>
              <w:t>Must be numeric.</w:t>
            </w:r>
          </w:p>
        </w:tc>
      </w:tr>
      <w:tr w:rsidR="00224E8C" w14:paraId="63D6FEA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5953BE1E" w14:textId="524D9314" w:rsidR="00224E8C" w:rsidRPr="0083520B" w:rsidRDefault="00EF5BEF" w:rsidP="00224E8C">
            <w:pPr>
              <w:rPr>
                <w:sz w:val="24"/>
                <w:szCs w:val="24"/>
              </w:rPr>
            </w:pPr>
            <w:r w:rsidRPr="0083520B">
              <w:rPr>
                <w:sz w:val="24"/>
                <w:szCs w:val="24"/>
              </w:rPr>
              <w:t>Default</w:t>
            </w:r>
          </w:p>
        </w:tc>
        <w:tc>
          <w:tcPr>
            <w:tcW w:w="1261" w:type="pct"/>
          </w:tcPr>
          <w:p w14:paraId="7CB15F55" w14:textId="6BB6C114" w:rsidR="00224E8C" w:rsidRDefault="00EF5BEF" w:rsidP="00224E8C">
            <w:pPr>
              <w:cnfStyle w:val="000000000000" w:firstRow="0" w:lastRow="0" w:firstColumn="0" w:lastColumn="0" w:oddVBand="0" w:evenVBand="0" w:oddHBand="0" w:evenHBand="0" w:firstRowFirstColumn="0" w:firstRowLastColumn="0" w:lastRowFirstColumn="0" w:lastRowLastColumn="0"/>
            </w:pPr>
            <w:r>
              <w:t xml:space="preserve">Specifies an acceptable default value. </w:t>
            </w:r>
          </w:p>
        </w:tc>
        <w:tc>
          <w:tcPr>
            <w:tcW w:w="1309" w:type="pct"/>
          </w:tcPr>
          <w:p w14:paraId="3BA3494C" w14:textId="73910849" w:rsidR="00224E8C" w:rsidRDefault="00EF5BEF" w:rsidP="00224E8C">
            <w:pPr>
              <w:cnfStyle w:val="000000000000" w:firstRow="0" w:lastRow="0" w:firstColumn="0" w:lastColumn="0" w:oddVBand="0" w:evenVBand="0" w:oddHBand="0" w:evenHBand="0" w:firstRowFirstColumn="0" w:firstRowLastColumn="0" w:lastRowFirstColumn="0" w:lastRowLastColumn="0"/>
            </w:pPr>
            <w:r>
              <w:t>Default: ‘99’</w:t>
            </w:r>
          </w:p>
        </w:tc>
        <w:tc>
          <w:tcPr>
            <w:tcW w:w="1034" w:type="pct"/>
          </w:tcPr>
          <w:p w14:paraId="023FC78C" w14:textId="607C13DA" w:rsidR="00224E8C" w:rsidRDefault="00EF5BEF" w:rsidP="00224E8C">
            <w:pPr>
              <w:cnfStyle w:val="000000000000" w:firstRow="0" w:lastRow="0" w:firstColumn="0" w:lastColumn="0" w:oddVBand="0" w:evenVBand="0" w:oddHBand="0" w:evenHBand="0" w:firstRowFirstColumn="0" w:firstRowLastColumn="0" w:lastRowFirstColumn="0" w:lastRowLastColumn="0"/>
            </w:pPr>
            <w:r>
              <w:t>Caters for attributes that use a default value in place of blanks.</w:t>
            </w:r>
          </w:p>
        </w:tc>
      </w:tr>
      <w:tr w:rsidR="00EF5BEF" w14:paraId="0A5A3137" w14:textId="77777777" w:rsidTr="0009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106E36F8" w14:textId="06EE3E55" w:rsidR="00EF5BEF" w:rsidRPr="0083520B" w:rsidRDefault="007646EB" w:rsidP="00224E8C">
            <w:pPr>
              <w:rPr>
                <w:sz w:val="24"/>
                <w:szCs w:val="24"/>
              </w:rPr>
            </w:pPr>
            <w:r w:rsidRPr="0083520B">
              <w:rPr>
                <w:sz w:val="24"/>
                <w:szCs w:val="24"/>
              </w:rPr>
              <w:t>Expression</w:t>
            </w:r>
          </w:p>
        </w:tc>
        <w:tc>
          <w:tcPr>
            <w:tcW w:w="1261" w:type="pct"/>
          </w:tcPr>
          <w:p w14:paraId="6F3F7A12" w14:textId="29599034" w:rsidR="00EF5BEF" w:rsidRDefault="007646EB" w:rsidP="00224E8C">
            <w:pPr>
              <w:cnfStyle w:val="000000100000" w:firstRow="0" w:lastRow="0" w:firstColumn="0" w:lastColumn="0" w:oddVBand="0" w:evenVBand="0" w:oddHBand="1" w:evenHBand="0" w:firstRowFirstColumn="0" w:firstRowLastColumn="0" w:lastRowFirstColumn="0" w:lastRowLastColumn="0"/>
            </w:pPr>
            <w:r>
              <w:t>Execute the specified python source code.</w:t>
            </w:r>
          </w:p>
        </w:tc>
        <w:tc>
          <w:tcPr>
            <w:tcW w:w="1309" w:type="pct"/>
          </w:tcPr>
          <w:p w14:paraId="713AE44B" w14:textId="0341998E" w:rsidR="00EF5BEF" w:rsidRDefault="007646EB" w:rsidP="00224E8C">
            <w:pPr>
              <w:cnfStyle w:val="000000100000" w:firstRow="0" w:lastRow="0" w:firstColumn="0" w:lastColumn="0" w:oddVBand="0" w:evenVBand="0" w:oddHBand="1" w:evenHBand="0" w:firstRowFirstColumn="0" w:firstRowLastColumn="0" w:lastRowFirstColumn="0" w:lastRowLastColumn="0"/>
            </w:pPr>
            <w:r w:rsidRPr="007646EB">
              <w:t>,'Expression': '"0" &lt;= "%1" &lt;= "999"'</w:t>
            </w:r>
          </w:p>
        </w:tc>
        <w:tc>
          <w:tcPr>
            <w:tcW w:w="1034" w:type="pct"/>
          </w:tcPr>
          <w:p w14:paraId="7B5516D7" w14:textId="00E0EA26" w:rsidR="00EF5BEF" w:rsidRDefault="00050659" w:rsidP="00224E8C">
            <w:pPr>
              <w:cnfStyle w:val="000000100000" w:firstRow="0" w:lastRow="0" w:firstColumn="0" w:lastColumn="0" w:oddVBand="0" w:evenVBand="0" w:oddHBand="1" w:evenHBand="0" w:firstRowFirstColumn="0" w:firstRowLastColumn="0" w:lastRowFirstColumn="0" w:lastRowLastColumn="0"/>
            </w:pPr>
            <w:r>
              <w:t>This should be used with caution.</w:t>
            </w:r>
          </w:p>
        </w:tc>
      </w:tr>
      <w:tr w:rsidR="00050659" w14:paraId="5143E627" w14:textId="77777777" w:rsidTr="00093024">
        <w:tc>
          <w:tcPr>
            <w:cnfStyle w:val="001000000000" w:firstRow="0" w:lastRow="0" w:firstColumn="1" w:lastColumn="0" w:oddVBand="0" w:evenVBand="0" w:oddHBand="0" w:evenHBand="0" w:firstRowFirstColumn="0" w:firstRowLastColumn="0" w:lastRowFirstColumn="0" w:lastRowLastColumn="0"/>
            <w:tcW w:w="1396" w:type="pct"/>
          </w:tcPr>
          <w:p w14:paraId="1604919D" w14:textId="05C76F59" w:rsidR="00050659" w:rsidRPr="0083520B" w:rsidRDefault="005C03F7" w:rsidP="00224E8C">
            <w:pPr>
              <w:rPr>
                <w:sz w:val="24"/>
                <w:szCs w:val="24"/>
              </w:rPr>
            </w:pPr>
            <w:proofErr w:type="spellStart"/>
            <w:r w:rsidRPr="0083520B">
              <w:rPr>
                <w:sz w:val="24"/>
                <w:szCs w:val="24"/>
              </w:rPr>
              <w:lastRenderedPageBreak/>
              <w:t>StartsWith</w:t>
            </w:r>
            <w:proofErr w:type="spellEnd"/>
          </w:p>
        </w:tc>
        <w:tc>
          <w:tcPr>
            <w:tcW w:w="1261" w:type="pct"/>
          </w:tcPr>
          <w:p w14:paraId="4852F23A" w14:textId="34B716F7" w:rsidR="00050659" w:rsidRDefault="005C03F7" w:rsidP="00224E8C">
            <w:pPr>
              <w:cnfStyle w:val="000000000000" w:firstRow="0" w:lastRow="0" w:firstColumn="0" w:lastColumn="0" w:oddVBand="0" w:evenVBand="0" w:oddHBand="0" w:evenHBand="0" w:firstRowFirstColumn="0" w:firstRowLastColumn="0" w:lastRowFirstColumn="0" w:lastRowLastColumn="0"/>
            </w:pPr>
            <w:r>
              <w:t xml:space="preserve">Specifies </w:t>
            </w:r>
            <w:r w:rsidR="00EB2732">
              <w:t>one or more</w:t>
            </w:r>
            <w:r>
              <w:t xml:space="preserve"> string to match values against.</w:t>
            </w:r>
          </w:p>
        </w:tc>
        <w:tc>
          <w:tcPr>
            <w:tcW w:w="1309" w:type="pct"/>
          </w:tcPr>
          <w:p w14:paraId="59E73A69" w14:textId="77777777" w:rsidR="00050659" w:rsidRDefault="005C03F7"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w:t>
            </w:r>
          </w:p>
          <w:p w14:paraId="47FC9E98" w14:textId="77777777" w:rsidR="00EB2732" w:rsidRDefault="00EB2732" w:rsidP="00224E8C">
            <w:pPr>
              <w:cnfStyle w:val="000000000000" w:firstRow="0" w:lastRow="0" w:firstColumn="0" w:lastColumn="0" w:oddVBand="0" w:evenVBand="0" w:oddHBand="0" w:evenHBand="0" w:firstRowFirstColumn="0" w:firstRowLastColumn="0" w:lastRowFirstColumn="0" w:lastRowLastColumn="0"/>
            </w:pPr>
          </w:p>
          <w:p w14:paraId="31236BC5" w14:textId="3892B1D2" w:rsidR="00EB2732" w:rsidRPr="007646EB" w:rsidRDefault="00EB2732" w:rsidP="00224E8C">
            <w:pPr>
              <w:cnfStyle w:val="000000000000" w:firstRow="0" w:lastRow="0" w:firstColumn="0" w:lastColumn="0" w:oddVBand="0" w:evenVBand="0" w:oddHBand="0" w:evenHBand="0" w:firstRowFirstColumn="0" w:firstRowLastColumn="0" w:lastRowFirstColumn="0" w:lastRowLastColumn="0"/>
            </w:pPr>
            <w:proofErr w:type="spellStart"/>
            <w:r>
              <w:t>StartsWith</w:t>
            </w:r>
            <w:proofErr w:type="spellEnd"/>
            <w:r>
              <w:t>: [‘ABC’,’123’]</w:t>
            </w:r>
          </w:p>
        </w:tc>
        <w:tc>
          <w:tcPr>
            <w:tcW w:w="1034" w:type="pct"/>
          </w:tcPr>
          <w:p w14:paraId="36EA3018" w14:textId="73CE630A" w:rsidR="00050659" w:rsidRDefault="005C03F7" w:rsidP="00224E8C">
            <w:pPr>
              <w:cnfStyle w:val="000000000000" w:firstRow="0" w:lastRow="0" w:firstColumn="0" w:lastColumn="0" w:oddVBand="0" w:evenVBand="0" w:oddHBand="0" w:evenHBand="0" w:firstRowFirstColumn="0" w:firstRowLastColumn="0" w:lastRowFirstColumn="0" w:lastRowLastColumn="0"/>
            </w:pPr>
            <w:r>
              <w:t>This could also be achieved using an expression or format.</w:t>
            </w:r>
          </w:p>
        </w:tc>
      </w:tr>
    </w:tbl>
    <w:p w14:paraId="730D1D8A" w14:textId="5429B035" w:rsidR="00E87D03" w:rsidRDefault="00E87D03" w:rsidP="00F92F85">
      <w:r>
        <w:t>Example:</w:t>
      </w:r>
    </w:p>
    <w:p w14:paraId="567B67B6" w14:textId="57132CED" w:rsidR="006720F3" w:rsidRDefault="006720F3" w:rsidP="00F92F85">
      <w:r>
        <w:t xml:space="preserve">Many towns operate digital ticketing systems for their public transport operations to streamline </w:t>
      </w:r>
      <w:r w:rsidR="00394156">
        <w:t>services and</w:t>
      </w:r>
      <w:r>
        <w:t xml:space="preserve"> provide a better commuter experience. In Queensland, Australia we use “Go Card” a plastic card with an embedded microchip to use for paying for travel on our public rail, bus, and ferry transport network. Go Cards can be purchased and topped up with additional funds at a number of retail outlets, and fixed ticketing machines. The data set used in this example provides the location and type of service offered by Go Card retailers and fixed ticketing machines. This data is provided by the State Government as an open data set</w:t>
      </w:r>
      <w:r>
        <w:rPr>
          <w:rStyle w:val="FootnoteReference"/>
        </w:rPr>
        <w:footnoteReference w:id="2"/>
      </w:r>
      <w:r>
        <w:t xml:space="preserve">. </w:t>
      </w:r>
    </w:p>
    <w:p w14:paraId="138F38F1" w14:textId="1999E24B" w:rsidR="006720F3" w:rsidRDefault="006720F3" w:rsidP="00F92F85">
      <w:r>
        <w:t xml:space="preserve">The data set does not come with a meta-data definition, so we need to create one by profiling the data. This can be done easily suing Microsoft Excel. </w:t>
      </w:r>
      <w:r w:rsidR="00CA2062">
        <w:t>The grammar does not need to be complete to be of use – it can be initially defined by:</w:t>
      </w:r>
    </w:p>
    <w:p w14:paraId="3F8B1EA7" w14:textId="60606DF2" w:rsidR="00CA2062" w:rsidRDefault="00CA2062" w:rsidP="00CA2062">
      <w:pPr>
        <w:pStyle w:val="ListParagraph"/>
        <w:numPr>
          <w:ilvl w:val="0"/>
          <w:numId w:val="4"/>
        </w:numPr>
      </w:pPr>
      <w:r>
        <w:t>Copying the file header role as the attributes</w:t>
      </w:r>
    </w:p>
    <w:p w14:paraId="6E66C97C" w14:textId="2A87CFEB" w:rsidR="00CA2062" w:rsidRDefault="00CA2062" w:rsidP="00CA2062">
      <w:pPr>
        <w:pStyle w:val="ListParagraph"/>
        <w:numPr>
          <w:ilvl w:val="0"/>
          <w:numId w:val="4"/>
        </w:numPr>
      </w:pPr>
      <w:r>
        <w:t>Estimating a size based on visually inspecting some data</w:t>
      </w:r>
    </w:p>
    <w:p w14:paraId="68234240" w14:textId="37404064" w:rsidR="00CA2062" w:rsidRDefault="00CA2062" w:rsidP="00CA2062">
      <w:pPr>
        <w:pStyle w:val="ListParagraph"/>
        <w:numPr>
          <w:ilvl w:val="0"/>
          <w:numId w:val="4"/>
        </w:numPr>
      </w:pPr>
      <w:r>
        <w:t>Estimating the data type based on visually inspecting the data</w:t>
      </w:r>
    </w:p>
    <w:p w14:paraId="36F303E3" w14:textId="6567C943" w:rsidR="00CA2062" w:rsidRDefault="00CA2062" w:rsidP="00CA2062">
      <w:pPr>
        <w:pStyle w:val="ListParagraph"/>
        <w:numPr>
          <w:ilvl w:val="0"/>
          <w:numId w:val="4"/>
        </w:numPr>
      </w:pPr>
      <w:r>
        <w:t>The remaining terms (mandatory, unique, and so on) can be added as more is learnt about the data through visual inspection and fine tuning the meta-data</w:t>
      </w:r>
    </w:p>
    <w:p w14:paraId="59A10E58" w14:textId="1AC43B28" w:rsidR="00B26F6D" w:rsidRDefault="00B26F6D" w:rsidP="00B26F6D">
      <w:r>
        <w:t>The structure of the data includes repeating columns (region, product and service) with identical naming. These have been suffixed with a number to create unique columns.</w:t>
      </w:r>
    </w:p>
    <w:p w14:paraId="751E25CD" w14:textId="7851FCCD" w:rsidR="00B26F6D" w:rsidRDefault="00B26F6D" w:rsidP="00B26F6D">
      <w:r>
        <w:t>Example data:</w:t>
      </w:r>
    </w:p>
    <w:p w14:paraId="7C5C3397" w14:textId="5393DFD9" w:rsidR="00B26F6D" w:rsidRDefault="00896740" w:rsidP="00B26F6D">
      <w:r>
        <w:rPr>
          <w:noProof/>
        </w:rPr>
        <w:drawing>
          <wp:inline distT="0" distB="0" distL="0" distR="0" wp14:anchorId="6AFF5FF2" wp14:editId="643EE5DB">
            <wp:extent cx="5943600" cy="679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9450"/>
                    </a:xfrm>
                    <a:prstGeom prst="rect">
                      <a:avLst/>
                    </a:prstGeom>
                  </pic:spPr>
                </pic:pic>
              </a:graphicData>
            </a:graphic>
          </wp:inline>
        </w:drawing>
      </w:r>
    </w:p>
    <w:p w14:paraId="17D87EFA" w14:textId="4565B6A5" w:rsidR="00A7228A" w:rsidRDefault="00E87D03" w:rsidP="00F92F85">
      <w:r>
        <w:t xml:space="preserve">The following metadata </w:t>
      </w:r>
      <w:r w:rsidR="00B55C1A">
        <w:t xml:space="preserve">was the first attempt at defining the dataset. The result generated a lot of errors – mostly due to field sizes being too small (for example, the ‘id’ column was set to 2 however there </w:t>
      </w:r>
      <w:r w:rsidR="004940A9">
        <w:t>are values greater than 99</w:t>
      </w:r>
      <w:r w:rsidR="00F140F8">
        <w:t>,</w:t>
      </w:r>
      <w:r w:rsidR="00B55C1A">
        <w:t xml:space="preserve"> so it fails).</w:t>
      </w:r>
      <w:r w:rsidR="001D57E1">
        <w:t xml:space="preserve"> Also, the ‘id’ column was though to be a unique identifier however </w:t>
      </w:r>
      <w:r w:rsidR="00C75F82">
        <w:t xml:space="preserve">3 </w:t>
      </w:r>
      <w:r w:rsidR="001D57E1">
        <w:t>blanks were reported</w:t>
      </w:r>
      <w:r w:rsidR="00C75F82">
        <w:t xml:space="preserve"> –these are presumed to be legitimate errors.</w:t>
      </w:r>
    </w:p>
    <w:tbl>
      <w:tblPr>
        <w:tblStyle w:val="TableGrid"/>
        <w:tblW w:w="0" w:type="auto"/>
        <w:shd w:val="clear" w:color="auto" w:fill="FFF2CC" w:themeFill="accent4" w:themeFillTint="33"/>
        <w:tblLook w:val="04A0" w:firstRow="1" w:lastRow="0" w:firstColumn="1" w:lastColumn="0" w:noHBand="0" w:noVBand="1"/>
      </w:tblPr>
      <w:tblGrid>
        <w:gridCol w:w="9350"/>
      </w:tblGrid>
      <w:tr w:rsidR="00A7228A" w:rsidRPr="00CF7EE0" w14:paraId="341E8015" w14:textId="77777777" w:rsidTr="00A7228A">
        <w:tc>
          <w:tcPr>
            <w:tcW w:w="9350" w:type="dxa"/>
            <w:shd w:val="clear" w:color="auto" w:fill="FFF2CC" w:themeFill="accent4" w:themeFillTint="33"/>
          </w:tcPr>
          <w:p w14:paraId="7E5F727E"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meta = { </w:t>
            </w:r>
          </w:p>
          <w:p w14:paraId="2EB85A8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'id':         {'Size': 2,  'Type': "int",    'Mandatory': True, 'Unique': True},</w:t>
            </w:r>
          </w:p>
          <w:p w14:paraId="71752E7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'status':     {'Size': 9, 'Type': "string", 'Mandatory': True },</w:t>
            </w:r>
          </w:p>
          <w:p w14:paraId="3784E4D3"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'name':       {'Size': 50, 'Type': "string", 'Mandatory': True},</w:t>
            </w:r>
          </w:p>
          <w:p w14:paraId="004B38B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'address':    {'Size': 10, 'Type': "date", 'Mandatory': True},</w:t>
            </w:r>
          </w:p>
          <w:p w14:paraId="60CB719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'latitude':   {'Size': 10, 'Type': "string", 'Mandatory': True},</w:t>
            </w:r>
          </w:p>
          <w:p w14:paraId="77D16EA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'longitude':  {'Size': 10, 'Type': "string", 'Mandatory': True},</w:t>
            </w:r>
          </w:p>
          <w:p w14:paraId="388F82E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'region1':    {'Size': 20, 'Type': "string", 'Mandatory': True},</w:t>
            </w:r>
          </w:p>
          <w:p w14:paraId="749E415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lastRenderedPageBreak/>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1,'Type': "int", 'Mandatory': True},</w:t>
            </w:r>
          </w:p>
          <w:p w14:paraId="763CB95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129FDEDC"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1A3548B5"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93316BB"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7FBC8A6"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'product3':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4D2B12"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'service1':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87A362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37CE7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9C1C94A"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'service4':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53F9B1"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'service5':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029EE507"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'region2':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4C4FC69" w14:textId="77777777" w:rsidR="00B55C1A" w:rsidRPr="00CF7EE0" w:rsidRDefault="00B55C1A" w:rsidP="00B55C1A">
            <w:pPr>
              <w:rPr>
                <w:rFonts w:ascii="Times New Roman" w:hAnsi="Times New Roman" w:cs="Times New Roman"/>
              </w:rPr>
            </w:pPr>
            <w:r w:rsidRPr="00CF7EE0">
              <w:rPr>
                <w:rFonts w:ascii="Times New Roman" w:hAnsi="Times New Roman" w:cs="Times New Roman"/>
              </w:rPr>
              <w:t xml:space="preserve">        'region3':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1FB6354" w14:textId="34140AD6" w:rsidR="00A7228A" w:rsidRPr="00CF7EE0" w:rsidRDefault="00B55C1A" w:rsidP="00B55C1A">
            <w:pPr>
              <w:rPr>
                <w:rFonts w:ascii="Times New Roman" w:hAnsi="Times New Roman" w:cs="Times New Roman"/>
              </w:rPr>
            </w:pPr>
            <w:r w:rsidRPr="00CF7EE0">
              <w:rPr>
                <w:rFonts w:ascii="Times New Roman" w:hAnsi="Times New Roman" w:cs="Times New Roman"/>
              </w:rPr>
              <w:t xml:space="preserve">    }</w:t>
            </w:r>
          </w:p>
        </w:tc>
      </w:tr>
    </w:tbl>
    <w:p w14:paraId="03D1D6B5" w14:textId="77777777" w:rsidR="00F140F8" w:rsidRDefault="00F140F8" w:rsidP="00F92F85"/>
    <w:p w14:paraId="14C808B5" w14:textId="182F9CA9" w:rsidR="00F140F8" w:rsidRDefault="00F140F8" w:rsidP="00F92F85">
      <w:r>
        <w:t>After using the errors to further tune the meta-data, it now looks like this:</w:t>
      </w:r>
    </w:p>
    <w:tbl>
      <w:tblPr>
        <w:tblStyle w:val="TableGrid"/>
        <w:tblW w:w="0" w:type="auto"/>
        <w:shd w:val="clear" w:color="auto" w:fill="FFF2CC" w:themeFill="accent4" w:themeFillTint="33"/>
        <w:tblLook w:val="04A0" w:firstRow="1" w:lastRow="0" w:firstColumn="1" w:lastColumn="0" w:noHBand="0" w:noVBand="1"/>
      </w:tblPr>
      <w:tblGrid>
        <w:gridCol w:w="9350"/>
      </w:tblGrid>
      <w:tr w:rsidR="00F140F8" w:rsidRPr="00CF7EE0" w14:paraId="6C471928" w14:textId="77777777" w:rsidTr="00F140F8">
        <w:tc>
          <w:tcPr>
            <w:tcW w:w="9350" w:type="dxa"/>
            <w:shd w:val="clear" w:color="auto" w:fill="FFF2CC" w:themeFill="accent4" w:themeFillTint="33"/>
          </w:tcPr>
          <w:p w14:paraId="0213E150"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meta = { </w:t>
            </w:r>
          </w:p>
          <w:p w14:paraId="4FB7640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'id':         {'Size': 4,  'Type': "int",    'Mandatory': True, 'Unique': True},</w:t>
            </w:r>
          </w:p>
          <w:p w14:paraId="49850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'status':     {'Size': 10, 'Type': "string", 'Mandatory': True },</w:t>
            </w:r>
          </w:p>
          <w:p w14:paraId="0FBFFF1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'name':       {'Size': 70, 'Type': "string", 'Mandatory': True},</w:t>
            </w:r>
          </w:p>
          <w:p w14:paraId="53AADDD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'address':    {'Size': 140, 'Type': "date",  'Mandatory': True},</w:t>
            </w:r>
          </w:p>
          <w:p w14:paraId="5D0D66EE"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'latitude':   {'Size': 10, 'Type': "string", 'Mandatory': True},</w:t>
            </w:r>
          </w:p>
          <w:p w14:paraId="6632B2E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'longitude':  {'Size': 10, 'Type': "string", 'Mandatory': True},</w:t>
            </w:r>
          </w:p>
          <w:p w14:paraId="4205CD63"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3A532C4"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type_id</w:t>
            </w:r>
            <w:proofErr w:type="spellEnd"/>
            <w:r w:rsidRPr="00CF7EE0">
              <w:rPr>
                <w:rFonts w:ascii="Times New Roman" w:hAnsi="Times New Roman" w:cs="Times New Roman"/>
              </w:rPr>
              <w:t>':    {'Size': 1,  'Type': "int",    'Mandatory': True},</w:t>
            </w:r>
          </w:p>
          <w:p w14:paraId="2399874F"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w:t>
            </w:r>
            <w:proofErr w:type="spellStart"/>
            <w:r w:rsidRPr="00CF7EE0">
              <w:rPr>
                <w:rFonts w:ascii="Times New Roman" w:hAnsi="Times New Roman" w:cs="Times New Roman"/>
              </w:rPr>
              <w:t>type_name</w:t>
            </w:r>
            <w:proofErr w:type="spellEnd"/>
            <w:r w:rsidRPr="00CF7EE0">
              <w:rPr>
                <w:rFonts w:ascii="Times New Roman" w:hAnsi="Times New Roman" w:cs="Times New Roman"/>
              </w:rPr>
              <w:t>':  {'Size': 20, 'Type': "string", 'Mandatory': True},</w:t>
            </w:r>
          </w:p>
          <w:p w14:paraId="53E8B026"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'notes':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0BA827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2E2BCED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1AB1679"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'product3':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8A104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'service1':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A9F31F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484D6165"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5B9E393B"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'service4':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60066898"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'service5':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0E77917"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'region2':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7B1D5A71" w14:textId="77777777" w:rsidR="00CF45A2" w:rsidRPr="00CF7EE0" w:rsidRDefault="00CF45A2" w:rsidP="00CF45A2">
            <w:pPr>
              <w:rPr>
                <w:rFonts w:ascii="Times New Roman" w:hAnsi="Times New Roman" w:cs="Times New Roman"/>
              </w:rPr>
            </w:pPr>
            <w:r w:rsidRPr="00CF7EE0">
              <w:rPr>
                <w:rFonts w:ascii="Times New Roman" w:hAnsi="Times New Roman" w:cs="Times New Roman"/>
              </w:rPr>
              <w:t xml:space="preserve">        'region3':    {'Size': 30, 'Type': "string", 'Mandatory': False, '</w:t>
            </w:r>
            <w:proofErr w:type="spellStart"/>
            <w:r w:rsidRPr="00CF7EE0">
              <w:rPr>
                <w:rFonts w:ascii="Times New Roman" w:hAnsi="Times New Roman" w:cs="Times New Roman"/>
              </w:rPr>
              <w:t>AllowBlank</w:t>
            </w:r>
            <w:proofErr w:type="spellEnd"/>
            <w:r w:rsidRPr="00CF7EE0">
              <w:rPr>
                <w:rFonts w:ascii="Times New Roman" w:hAnsi="Times New Roman" w:cs="Times New Roman"/>
              </w:rPr>
              <w:t>': True}</w:t>
            </w:r>
          </w:p>
          <w:p w14:paraId="3FEC6E0F" w14:textId="3023A141" w:rsidR="00F140F8" w:rsidRPr="00CF7EE0" w:rsidRDefault="00CF45A2" w:rsidP="00CF45A2">
            <w:pPr>
              <w:rPr>
                <w:rFonts w:ascii="Times New Roman" w:hAnsi="Times New Roman" w:cs="Times New Roman"/>
              </w:rPr>
            </w:pPr>
            <w:r w:rsidRPr="00CF7EE0">
              <w:rPr>
                <w:rFonts w:ascii="Times New Roman" w:hAnsi="Times New Roman" w:cs="Times New Roman"/>
              </w:rPr>
              <w:t xml:space="preserve">    }</w:t>
            </w:r>
          </w:p>
        </w:tc>
      </w:tr>
    </w:tbl>
    <w:p w14:paraId="2BC5F6F2" w14:textId="7E2AB339" w:rsidR="00CA2062" w:rsidRDefault="00CA2062" w:rsidP="00F92F85"/>
    <w:p w14:paraId="472A8F36" w14:textId="26B7B8DE" w:rsidR="00CF45A2" w:rsidRDefault="00CF45A2" w:rsidP="00F92F85">
      <w:r>
        <w:t>The following residual errors exist which appear to be legitimate errors:</w:t>
      </w:r>
    </w:p>
    <w:p w14:paraId="713BE8B3" w14:textId="58D6A970" w:rsidR="00CF45A2" w:rsidRDefault="00CF45A2" w:rsidP="00F92F85">
      <w:r>
        <w:rPr>
          <w:noProof/>
        </w:rPr>
        <w:lastRenderedPageBreak/>
        <w:drawing>
          <wp:inline distT="0" distB="0" distL="0" distR="0" wp14:anchorId="758A2DC5" wp14:editId="537C6D50">
            <wp:extent cx="4777200" cy="451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200" cy="4518000"/>
                    </a:xfrm>
                    <a:prstGeom prst="rect">
                      <a:avLst/>
                    </a:prstGeom>
                  </pic:spPr>
                </pic:pic>
              </a:graphicData>
            </a:graphic>
          </wp:inline>
        </w:drawing>
      </w:r>
    </w:p>
    <w:p w14:paraId="2F156AAE" w14:textId="472EA208" w:rsidR="00CF45A2" w:rsidRDefault="00CF45A2" w:rsidP="00F92F85">
      <w:r>
        <w:t>The number of errors could be further reduced by allowing blank values on all attributes if you take it for granted that there will be blanks and manage the data accordingly.</w:t>
      </w:r>
    </w:p>
    <w:p w14:paraId="630ADC8E" w14:textId="0F44BFDB" w:rsidR="008806CB" w:rsidRDefault="00692F5B" w:rsidP="00F92F85">
      <w:proofErr w:type="spellStart"/>
      <w:r>
        <w:t>pyduq</w:t>
      </w:r>
      <w:proofErr w:type="spellEnd"/>
      <w:r w:rsidR="008806CB">
        <w:t xml:space="preserve"> performs a profile of the data which can also be used to fine tune the model. Included in the output is the min and max values for each numeric attribute, maximum attribute lengths and counts of nulls and blanks</w:t>
      </w:r>
      <w:r w:rsidR="009602CE">
        <w:t xml:space="preserve"> as seen below:</w:t>
      </w:r>
    </w:p>
    <w:p w14:paraId="1C0350B1" w14:textId="56AE256B" w:rsidR="008806CB" w:rsidRDefault="009602CE" w:rsidP="00F92F85">
      <w:r>
        <w:rPr>
          <w:noProof/>
        </w:rPr>
        <w:drawing>
          <wp:inline distT="0" distB="0" distL="0" distR="0" wp14:anchorId="71DE6B9D" wp14:editId="28E512C6">
            <wp:extent cx="5943600" cy="1899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9285"/>
                    </a:xfrm>
                    <a:prstGeom prst="rect">
                      <a:avLst/>
                    </a:prstGeom>
                  </pic:spPr>
                </pic:pic>
              </a:graphicData>
            </a:graphic>
          </wp:inline>
        </w:drawing>
      </w:r>
    </w:p>
    <w:p w14:paraId="75EC5B62" w14:textId="77777777" w:rsidR="009602CE" w:rsidRDefault="009602CE" w:rsidP="00F92F85"/>
    <w:sectPr w:rsidR="00960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B9589" w14:textId="77777777" w:rsidR="00803A26" w:rsidRDefault="00803A26" w:rsidP="00F40E73">
      <w:pPr>
        <w:spacing w:after="0" w:line="240" w:lineRule="auto"/>
      </w:pPr>
      <w:r>
        <w:separator/>
      </w:r>
    </w:p>
  </w:endnote>
  <w:endnote w:type="continuationSeparator" w:id="0">
    <w:p w14:paraId="5CD2CAFA" w14:textId="77777777" w:rsidR="00803A26" w:rsidRDefault="00803A26" w:rsidP="00F4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B0C7B" w14:textId="77777777" w:rsidR="00803A26" w:rsidRDefault="00803A26" w:rsidP="00F40E73">
      <w:pPr>
        <w:spacing w:after="0" w:line="240" w:lineRule="auto"/>
      </w:pPr>
      <w:r>
        <w:separator/>
      </w:r>
    </w:p>
  </w:footnote>
  <w:footnote w:type="continuationSeparator" w:id="0">
    <w:p w14:paraId="21DEFAC3" w14:textId="77777777" w:rsidR="00803A26" w:rsidRDefault="00803A26" w:rsidP="00F40E73">
      <w:pPr>
        <w:spacing w:after="0" w:line="240" w:lineRule="auto"/>
      </w:pPr>
      <w:r>
        <w:continuationSeparator/>
      </w:r>
    </w:p>
  </w:footnote>
  <w:footnote w:id="1">
    <w:p w14:paraId="5771EFED" w14:textId="6041122C" w:rsidR="00F40E73" w:rsidRDefault="00F40E73">
      <w:pPr>
        <w:pStyle w:val="FootnoteText"/>
      </w:pPr>
      <w:r>
        <w:rPr>
          <w:rStyle w:val="FootnoteReference"/>
        </w:rPr>
        <w:footnoteRef/>
      </w:r>
      <w:r>
        <w:t xml:space="preserve"> Blanks are generally not permitted as per</w:t>
      </w:r>
      <w:r w:rsidR="000622FF">
        <w:t xml:space="preserve"> the Completeness data quality dimension. See: </w:t>
      </w:r>
      <w:r>
        <w:t xml:space="preserve"> </w:t>
      </w:r>
      <w:hyperlink r:id="rId1" w:history="1">
        <w:r w:rsidR="000622FF">
          <w:rPr>
            <w:rStyle w:val="Hyperlink"/>
          </w:rPr>
          <w:t>http://dke.uqcloud.net/DataQualityPatterns/?page_id=165&amp;cha_title=Completeness%20of%20mandatory%20attributes</w:t>
        </w:r>
      </w:hyperlink>
    </w:p>
  </w:footnote>
  <w:footnote w:id="2">
    <w:p w14:paraId="708233BF" w14:textId="77777777" w:rsidR="006720F3" w:rsidRDefault="006720F3" w:rsidP="006720F3">
      <w:pPr>
        <w:pStyle w:val="FootnoteText"/>
      </w:pPr>
      <w:r>
        <w:rPr>
          <w:rStyle w:val="FootnoteReference"/>
        </w:rPr>
        <w:footnoteRef/>
      </w:r>
      <w:r>
        <w:t xml:space="preserve"> See: </w:t>
      </w:r>
      <w:hyperlink r:id="rId2" w:history="1">
        <w:r w:rsidRPr="00680AF1">
          <w:rPr>
            <w:rStyle w:val="Hyperlink"/>
          </w:rPr>
          <w:t>https://translink.com.au/about-translink/open-data</w:t>
        </w:r>
      </w:hyperlink>
    </w:p>
    <w:p w14:paraId="4E080745" w14:textId="77777777" w:rsidR="006720F3" w:rsidRDefault="006720F3" w:rsidP="006720F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3744"/>
    <w:multiLevelType w:val="hybridMultilevel"/>
    <w:tmpl w:val="DE6E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33AC9"/>
    <w:multiLevelType w:val="hybridMultilevel"/>
    <w:tmpl w:val="6EEA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AC2"/>
    <w:multiLevelType w:val="hybridMultilevel"/>
    <w:tmpl w:val="CA40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0F399B"/>
    <w:multiLevelType w:val="hybridMultilevel"/>
    <w:tmpl w:val="FF8A0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83"/>
    <w:rsid w:val="00035F71"/>
    <w:rsid w:val="00050659"/>
    <w:rsid w:val="000622FF"/>
    <w:rsid w:val="00093024"/>
    <w:rsid w:val="000A3FAF"/>
    <w:rsid w:val="000D69E1"/>
    <w:rsid w:val="001C4250"/>
    <w:rsid w:val="001D57E1"/>
    <w:rsid w:val="00224E8C"/>
    <w:rsid w:val="00224F99"/>
    <w:rsid w:val="0027084A"/>
    <w:rsid w:val="002900E6"/>
    <w:rsid w:val="0029449C"/>
    <w:rsid w:val="003665FA"/>
    <w:rsid w:val="003867A5"/>
    <w:rsid w:val="00394156"/>
    <w:rsid w:val="003A6581"/>
    <w:rsid w:val="00404D6A"/>
    <w:rsid w:val="00412757"/>
    <w:rsid w:val="004609AE"/>
    <w:rsid w:val="004940A9"/>
    <w:rsid w:val="00497B34"/>
    <w:rsid w:val="004E115F"/>
    <w:rsid w:val="005C03F7"/>
    <w:rsid w:val="0065000E"/>
    <w:rsid w:val="006720F3"/>
    <w:rsid w:val="00692F5B"/>
    <w:rsid w:val="00695569"/>
    <w:rsid w:val="006A455A"/>
    <w:rsid w:val="006F7950"/>
    <w:rsid w:val="00722551"/>
    <w:rsid w:val="007646EB"/>
    <w:rsid w:val="007F2F8E"/>
    <w:rsid w:val="00803A26"/>
    <w:rsid w:val="0083520B"/>
    <w:rsid w:val="00870A4F"/>
    <w:rsid w:val="008806CB"/>
    <w:rsid w:val="00896740"/>
    <w:rsid w:val="009602CE"/>
    <w:rsid w:val="009E0AC7"/>
    <w:rsid w:val="00A36396"/>
    <w:rsid w:val="00A419AF"/>
    <w:rsid w:val="00A62A83"/>
    <w:rsid w:val="00A63A6D"/>
    <w:rsid w:val="00A7228A"/>
    <w:rsid w:val="00AE0367"/>
    <w:rsid w:val="00AF180E"/>
    <w:rsid w:val="00B11065"/>
    <w:rsid w:val="00B238DB"/>
    <w:rsid w:val="00B26F6D"/>
    <w:rsid w:val="00B55C1A"/>
    <w:rsid w:val="00B57A4F"/>
    <w:rsid w:val="00C1320C"/>
    <w:rsid w:val="00C41772"/>
    <w:rsid w:val="00C67F34"/>
    <w:rsid w:val="00C75F82"/>
    <w:rsid w:val="00CA2062"/>
    <w:rsid w:val="00CF45A2"/>
    <w:rsid w:val="00CF7EE0"/>
    <w:rsid w:val="00D17175"/>
    <w:rsid w:val="00D37627"/>
    <w:rsid w:val="00D85EF5"/>
    <w:rsid w:val="00E061B7"/>
    <w:rsid w:val="00E417FF"/>
    <w:rsid w:val="00E87D03"/>
    <w:rsid w:val="00EB2732"/>
    <w:rsid w:val="00EF5BEF"/>
    <w:rsid w:val="00F140F8"/>
    <w:rsid w:val="00F40E73"/>
    <w:rsid w:val="00F7436A"/>
    <w:rsid w:val="00F92F85"/>
    <w:rsid w:val="00FB1FE8"/>
    <w:rsid w:val="00FB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57B"/>
  <w15:chartTrackingRefBased/>
  <w15:docId w15:val="{2F13DB77-6BC3-42E6-A5EE-BB4225E8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B57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F71"/>
    <w:rPr>
      <w:rFonts w:asciiTheme="majorHAnsi" w:eastAsiaTheme="majorEastAsia" w:hAnsiTheme="majorHAnsi" w:cstheme="majorBidi"/>
      <w:spacing w:val="-10"/>
      <w:kern w:val="28"/>
      <w:sz w:val="56"/>
      <w:szCs w:val="56"/>
      <w:lang w:val="en-AU"/>
    </w:rPr>
  </w:style>
  <w:style w:type="character" w:customStyle="1" w:styleId="Heading1Char">
    <w:name w:val="Heading 1 Char"/>
    <w:basedOn w:val="DefaultParagraphFont"/>
    <w:link w:val="Heading1"/>
    <w:uiPriority w:val="9"/>
    <w:rsid w:val="00B57A4F"/>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FB66D2"/>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39"/>
    <w:rsid w:val="00FB6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B6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093024"/>
    <w:pPr>
      <w:ind w:left="720"/>
      <w:contextualSpacing/>
    </w:pPr>
  </w:style>
  <w:style w:type="paragraph" w:styleId="BalloonText">
    <w:name w:val="Balloon Text"/>
    <w:basedOn w:val="Normal"/>
    <w:link w:val="BalloonTextChar"/>
    <w:uiPriority w:val="99"/>
    <w:semiHidden/>
    <w:unhideWhenUsed/>
    <w:rsid w:val="00093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024"/>
    <w:rPr>
      <w:rFonts w:ascii="Segoe UI" w:hAnsi="Segoe UI" w:cs="Segoe UI"/>
      <w:sz w:val="18"/>
      <w:szCs w:val="18"/>
      <w:lang w:val="en-AU"/>
    </w:rPr>
  </w:style>
  <w:style w:type="paragraph" w:styleId="FootnoteText">
    <w:name w:val="footnote text"/>
    <w:basedOn w:val="Normal"/>
    <w:link w:val="FootnoteTextChar"/>
    <w:uiPriority w:val="99"/>
    <w:semiHidden/>
    <w:unhideWhenUsed/>
    <w:rsid w:val="00F40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0E73"/>
    <w:rPr>
      <w:sz w:val="20"/>
      <w:szCs w:val="20"/>
      <w:lang w:val="en-AU"/>
    </w:rPr>
  </w:style>
  <w:style w:type="character" w:styleId="FootnoteReference">
    <w:name w:val="footnote reference"/>
    <w:basedOn w:val="DefaultParagraphFont"/>
    <w:uiPriority w:val="99"/>
    <w:semiHidden/>
    <w:unhideWhenUsed/>
    <w:rsid w:val="00F40E73"/>
    <w:rPr>
      <w:vertAlign w:val="superscript"/>
    </w:rPr>
  </w:style>
  <w:style w:type="character" w:styleId="Hyperlink">
    <w:name w:val="Hyperlink"/>
    <w:basedOn w:val="DefaultParagraphFont"/>
    <w:uiPriority w:val="99"/>
    <w:unhideWhenUsed/>
    <w:rsid w:val="00E87D03"/>
    <w:rPr>
      <w:color w:val="0563C1" w:themeColor="hyperlink"/>
      <w:u w:val="single"/>
    </w:rPr>
  </w:style>
  <w:style w:type="character" w:styleId="UnresolvedMention">
    <w:name w:val="Unresolved Mention"/>
    <w:basedOn w:val="DefaultParagraphFont"/>
    <w:uiPriority w:val="99"/>
    <w:semiHidden/>
    <w:unhideWhenUsed/>
    <w:rsid w:val="00E87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translink.com.au/about-translink/open-data" TargetMode="External"/><Relationship Id="rId1" Type="http://schemas.openxmlformats.org/officeDocument/2006/relationships/hyperlink" Target="http://dke.uqcloud.net/DataQualityPatterns/?page_id=165&amp;cha_title=Completeness%20of%20mandatory%20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B08B5F-8A08-4915-A5FE-569CF123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Downey</dc:creator>
  <cp:keywords/>
  <dc:description/>
  <cp:lastModifiedBy>Shane Downey</cp:lastModifiedBy>
  <cp:revision>60</cp:revision>
  <dcterms:created xsi:type="dcterms:W3CDTF">2020-04-14T09:49:00Z</dcterms:created>
  <dcterms:modified xsi:type="dcterms:W3CDTF">2020-07-12T11:56:00Z</dcterms:modified>
</cp:coreProperties>
</file>