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858" w:rsidRPr="0058719A" w:rsidRDefault="00FB1E52" w:rsidP="009B3858">
      <w:pPr>
        <w:spacing w:after="0" w:line="240" w:lineRule="auto"/>
        <w:jc w:val="both"/>
        <w:rPr>
          <w:rFonts w:ascii="Cambria" w:eastAsia="Times New Roman" w:hAnsi="Cambria" w:cstheme="minorHAnsi"/>
          <w:bCs/>
          <w:caps/>
          <w:color w:val="000000"/>
          <w:sz w:val="24"/>
          <w:szCs w:val="24"/>
          <w:lang w:eastAsia="en-PH"/>
        </w:rPr>
      </w:pPr>
      <w:r w:rsidRPr="0058719A">
        <w:rPr>
          <w:rFonts w:ascii="Cambria" w:hAnsi="Cambria" w:cs="Tahoma"/>
          <w:noProof/>
          <w:sz w:val="24"/>
          <w:szCs w:val="24"/>
          <w:lang w:eastAsia="en-PH"/>
        </w:rPr>
        <w:drawing>
          <wp:anchor distT="0" distB="0" distL="114300" distR="114300" simplePos="0" relativeHeight="251659264" behindDoc="0" locked="0" layoutInCell="1" allowOverlap="1">
            <wp:simplePos x="0" y="0"/>
            <wp:positionH relativeFrom="page">
              <wp:align>left</wp:align>
            </wp:positionH>
            <wp:positionV relativeFrom="paragraph">
              <wp:posOffset>-901700</wp:posOffset>
            </wp:positionV>
            <wp:extent cx="7880350" cy="1352550"/>
            <wp:effectExtent l="0" t="0" r="6350" b="0"/>
            <wp:wrapNone/>
            <wp:docPr id="1" name="Picture 1" descr="letter Head Color 1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 Head Color 1 of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80350" cy="1352550"/>
                    </a:xfrm>
                    <a:prstGeom prst="rect">
                      <a:avLst/>
                    </a:prstGeom>
                    <a:noFill/>
                  </pic:spPr>
                </pic:pic>
              </a:graphicData>
            </a:graphic>
          </wp:anchor>
        </w:drawing>
      </w:r>
    </w:p>
    <w:p w:rsidR="00FB1E52" w:rsidRPr="0058719A" w:rsidRDefault="00FB1E52" w:rsidP="009B3858">
      <w:pPr>
        <w:spacing w:after="0" w:line="240" w:lineRule="auto"/>
        <w:jc w:val="both"/>
        <w:rPr>
          <w:rFonts w:ascii="Cambria" w:eastAsia="Times New Roman" w:hAnsi="Cambria" w:cstheme="minorHAnsi"/>
          <w:bCs/>
          <w:caps/>
          <w:color w:val="000000"/>
          <w:sz w:val="24"/>
          <w:szCs w:val="24"/>
          <w:lang w:eastAsia="en-PH"/>
        </w:rPr>
      </w:pPr>
    </w:p>
    <w:p w:rsidR="00FB1E52" w:rsidRPr="0058719A" w:rsidRDefault="00FB1E52" w:rsidP="009B3858">
      <w:pPr>
        <w:spacing w:after="0" w:line="240" w:lineRule="auto"/>
        <w:jc w:val="center"/>
        <w:rPr>
          <w:rFonts w:ascii="Cambria" w:eastAsia="Times New Roman" w:hAnsi="Cambria" w:cstheme="minorHAnsi"/>
          <w:bCs/>
          <w:caps/>
          <w:color w:val="000000"/>
          <w:sz w:val="24"/>
          <w:szCs w:val="24"/>
          <w:lang w:eastAsia="en-PH"/>
        </w:rPr>
      </w:pPr>
    </w:p>
    <w:p w:rsidR="009B3858" w:rsidRPr="0058719A" w:rsidRDefault="009B3858" w:rsidP="009B3858">
      <w:pPr>
        <w:spacing w:after="0" w:line="240" w:lineRule="auto"/>
        <w:jc w:val="center"/>
        <w:rPr>
          <w:rFonts w:ascii="Cambria" w:hAnsi="Cambria" w:cstheme="minorHAnsi"/>
          <w:b/>
          <w:sz w:val="24"/>
          <w:szCs w:val="24"/>
        </w:rPr>
      </w:pPr>
      <w:r w:rsidRPr="0058719A">
        <w:rPr>
          <w:rFonts w:ascii="Cambria" w:hAnsi="Cambria" w:cstheme="minorHAnsi"/>
          <w:b/>
          <w:sz w:val="24"/>
          <w:szCs w:val="24"/>
        </w:rPr>
        <w:t>OFFICE OF THE PRESIDENT</w:t>
      </w:r>
    </w:p>
    <w:p w:rsidR="009B3858" w:rsidRPr="0058719A" w:rsidRDefault="009B3858" w:rsidP="009B3858">
      <w:pPr>
        <w:spacing w:after="0" w:line="240" w:lineRule="auto"/>
        <w:jc w:val="center"/>
        <w:rPr>
          <w:rFonts w:ascii="Cambria" w:hAnsi="Cambria" w:cstheme="minorHAnsi"/>
          <w:sz w:val="24"/>
          <w:szCs w:val="24"/>
        </w:rPr>
      </w:pPr>
    </w:p>
    <w:p w:rsidR="001A4E69" w:rsidRPr="0058719A" w:rsidRDefault="001A4E69" w:rsidP="009B3858">
      <w:pPr>
        <w:spacing w:after="0" w:line="240" w:lineRule="auto"/>
        <w:jc w:val="center"/>
        <w:rPr>
          <w:rFonts w:ascii="Cambria" w:hAnsi="Cambria" w:cstheme="minorHAnsi"/>
          <w:sz w:val="24"/>
          <w:szCs w:val="24"/>
        </w:rPr>
      </w:pPr>
    </w:p>
    <w:p w:rsidR="009B3858" w:rsidRPr="0058719A" w:rsidRDefault="009B3858" w:rsidP="009B3858">
      <w:pPr>
        <w:pStyle w:val="NoSpacing"/>
        <w:jc w:val="both"/>
        <w:rPr>
          <w:rFonts w:ascii="Cambria" w:hAnsi="Cambria" w:cstheme="minorHAnsi"/>
          <w:b/>
          <w:sz w:val="24"/>
          <w:szCs w:val="24"/>
        </w:rPr>
      </w:pPr>
    </w:p>
    <w:p w:rsidR="009B3858" w:rsidRPr="0058719A" w:rsidRDefault="009B3858" w:rsidP="009B3858">
      <w:pPr>
        <w:pStyle w:val="NoSpacing"/>
        <w:jc w:val="both"/>
        <w:rPr>
          <w:rFonts w:ascii="Cambria" w:hAnsi="Cambria" w:cstheme="minorHAnsi"/>
          <w:sz w:val="24"/>
          <w:szCs w:val="24"/>
        </w:rPr>
      </w:pPr>
      <w:r w:rsidRPr="0058719A">
        <w:rPr>
          <w:rFonts w:ascii="Cambria" w:hAnsi="Cambria" w:cstheme="minorHAnsi"/>
          <w:b/>
          <w:sz w:val="24"/>
          <w:szCs w:val="24"/>
        </w:rPr>
        <w:t>TO:</w:t>
      </w:r>
      <w:r w:rsidRPr="0058719A">
        <w:rPr>
          <w:rFonts w:ascii="Cambria" w:hAnsi="Cambria" w:cstheme="minorHAnsi"/>
          <w:b/>
          <w:sz w:val="24"/>
          <w:szCs w:val="24"/>
        </w:rPr>
        <w:tab/>
      </w:r>
      <w:r w:rsidRPr="0058719A">
        <w:rPr>
          <w:rFonts w:ascii="Cambria" w:hAnsi="Cambria" w:cstheme="minorHAnsi"/>
          <w:b/>
          <w:sz w:val="24"/>
          <w:szCs w:val="24"/>
        </w:rPr>
        <w:tab/>
      </w:r>
      <w:r w:rsidRPr="0058719A">
        <w:rPr>
          <w:rFonts w:ascii="Cambria" w:hAnsi="Cambria" w:cstheme="minorHAnsi"/>
          <w:sz w:val="24"/>
          <w:szCs w:val="24"/>
        </w:rPr>
        <w:t>All Concerned</w:t>
      </w:r>
      <w:r w:rsidRPr="0058719A">
        <w:rPr>
          <w:rFonts w:ascii="Cambria" w:hAnsi="Cambria" w:cstheme="minorHAnsi"/>
          <w:sz w:val="24"/>
          <w:szCs w:val="24"/>
        </w:rPr>
        <w:tab/>
      </w:r>
      <w:r w:rsidRPr="0058719A">
        <w:rPr>
          <w:rFonts w:ascii="Cambria" w:hAnsi="Cambria" w:cstheme="minorHAnsi"/>
          <w:sz w:val="24"/>
          <w:szCs w:val="24"/>
        </w:rPr>
        <w:tab/>
      </w:r>
      <w:r w:rsidRPr="0058719A">
        <w:rPr>
          <w:rFonts w:ascii="Cambria" w:hAnsi="Cambria" w:cstheme="minorHAnsi"/>
          <w:sz w:val="24"/>
          <w:szCs w:val="24"/>
        </w:rPr>
        <w:tab/>
      </w:r>
      <w:r w:rsidRPr="0058719A">
        <w:rPr>
          <w:rFonts w:ascii="Cambria" w:hAnsi="Cambria" w:cstheme="minorHAnsi"/>
          <w:sz w:val="24"/>
          <w:szCs w:val="24"/>
        </w:rPr>
        <w:tab/>
      </w:r>
      <w:r w:rsidRPr="0058719A">
        <w:rPr>
          <w:rFonts w:ascii="Cambria" w:hAnsi="Cambria" w:cstheme="minorHAnsi"/>
          <w:sz w:val="24"/>
          <w:szCs w:val="24"/>
        </w:rPr>
        <w:tab/>
      </w:r>
      <w:r w:rsidR="00FA4BD5" w:rsidRPr="0058719A">
        <w:rPr>
          <w:rFonts w:ascii="Cambria" w:hAnsi="Cambria" w:cstheme="minorHAnsi"/>
          <w:sz w:val="24"/>
          <w:szCs w:val="24"/>
        </w:rPr>
        <w:tab/>
      </w:r>
      <w:r w:rsidRPr="0058719A">
        <w:rPr>
          <w:rFonts w:ascii="Cambria" w:hAnsi="Cambria" w:cstheme="minorHAnsi"/>
          <w:b/>
          <w:sz w:val="24"/>
          <w:szCs w:val="24"/>
        </w:rPr>
        <w:t>DATE:</w:t>
      </w:r>
      <w:r w:rsidRPr="0058719A">
        <w:rPr>
          <w:rFonts w:ascii="Cambria" w:hAnsi="Cambria" w:cstheme="minorHAnsi"/>
          <w:b/>
          <w:sz w:val="24"/>
          <w:szCs w:val="24"/>
        </w:rPr>
        <w:tab/>
      </w:r>
      <w:r w:rsidR="00D26B9D" w:rsidRPr="0058719A">
        <w:rPr>
          <w:rFonts w:ascii="Cambria" w:hAnsi="Cambria" w:cstheme="minorHAnsi"/>
          <w:sz w:val="24"/>
          <w:szCs w:val="24"/>
        </w:rPr>
        <w:t>May 27</w:t>
      </w:r>
      <w:r w:rsidRPr="0058719A">
        <w:rPr>
          <w:rFonts w:ascii="Cambria" w:hAnsi="Cambria" w:cstheme="minorHAnsi"/>
          <w:sz w:val="24"/>
          <w:szCs w:val="24"/>
        </w:rPr>
        <w:t>, 2020</w:t>
      </w:r>
    </w:p>
    <w:p w:rsidR="009B3858" w:rsidRPr="0058719A" w:rsidRDefault="009B3858" w:rsidP="009B3858">
      <w:pPr>
        <w:pStyle w:val="NoSpacing"/>
        <w:spacing w:line="360" w:lineRule="auto"/>
        <w:jc w:val="both"/>
        <w:rPr>
          <w:rFonts w:ascii="Cambria" w:hAnsi="Cambria" w:cstheme="minorHAnsi"/>
          <w:sz w:val="24"/>
          <w:szCs w:val="24"/>
        </w:rPr>
      </w:pPr>
    </w:p>
    <w:p w:rsidR="009B3858" w:rsidRPr="0058719A" w:rsidRDefault="009B3858" w:rsidP="009B3858">
      <w:pPr>
        <w:pStyle w:val="NoSpacing"/>
        <w:jc w:val="both"/>
        <w:rPr>
          <w:rFonts w:ascii="Cambria" w:hAnsi="Cambria" w:cstheme="minorHAnsi"/>
          <w:sz w:val="24"/>
          <w:szCs w:val="24"/>
        </w:rPr>
      </w:pPr>
      <w:r w:rsidRPr="0058719A">
        <w:rPr>
          <w:rFonts w:ascii="Cambria" w:hAnsi="Cambria" w:cstheme="minorHAnsi"/>
          <w:b/>
          <w:sz w:val="24"/>
          <w:szCs w:val="24"/>
        </w:rPr>
        <w:t>THROUGH:</w:t>
      </w:r>
      <w:r w:rsidRPr="0058719A">
        <w:rPr>
          <w:rFonts w:ascii="Cambria" w:hAnsi="Cambria" w:cstheme="minorHAnsi"/>
          <w:b/>
          <w:sz w:val="24"/>
          <w:szCs w:val="24"/>
        </w:rPr>
        <w:tab/>
      </w:r>
      <w:r w:rsidRPr="0058719A">
        <w:rPr>
          <w:rFonts w:ascii="Cambria" w:hAnsi="Cambria" w:cstheme="minorHAnsi"/>
          <w:sz w:val="24"/>
          <w:szCs w:val="24"/>
        </w:rPr>
        <w:t>The Deans, Directors, Principals, and Office Heads</w:t>
      </w:r>
    </w:p>
    <w:p w:rsidR="009B3858" w:rsidRPr="0058719A" w:rsidRDefault="009B3858" w:rsidP="009B3858">
      <w:pPr>
        <w:pStyle w:val="NoSpacing"/>
        <w:spacing w:line="360" w:lineRule="auto"/>
        <w:jc w:val="both"/>
        <w:rPr>
          <w:rFonts w:ascii="Cambria" w:hAnsi="Cambria" w:cstheme="minorHAnsi"/>
          <w:sz w:val="24"/>
          <w:szCs w:val="24"/>
        </w:rPr>
      </w:pPr>
    </w:p>
    <w:p w:rsidR="009B3858" w:rsidRPr="0058719A" w:rsidRDefault="009B3858" w:rsidP="009B3858">
      <w:pPr>
        <w:pStyle w:val="NoSpacing"/>
        <w:jc w:val="both"/>
        <w:rPr>
          <w:rFonts w:ascii="Cambria" w:hAnsi="Cambria" w:cstheme="minorHAnsi"/>
          <w:b/>
          <w:sz w:val="24"/>
          <w:szCs w:val="24"/>
          <w:u w:val="single"/>
        </w:rPr>
      </w:pPr>
      <w:r w:rsidRPr="0058719A">
        <w:rPr>
          <w:rFonts w:ascii="Cambria" w:hAnsi="Cambria" w:cstheme="minorHAnsi"/>
          <w:b/>
          <w:sz w:val="24"/>
          <w:szCs w:val="24"/>
        </w:rPr>
        <w:t>SUBJECT:</w:t>
      </w:r>
      <w:r w:rsidRPr="0058719A">
        <w:rPr>
          <w:rFonts w:ascii="Cambria" w:hAnsi="Cambria" w:cstheme="minorHAnsi"/>
          <w:b/>
          <w:sz w:val="24"/>
          <w:szCs w:val="24"/>
        </w:rPr>
        <w:tab/>
      </w:r>
      <w:r w:rsidRPr="0058719A">
        <w:rPr>
          <w:rFonts w:ascii="Cambria" w:eastAsia="Times New Roman" w:hAnsi="Cambria" w:cstheme="minorHAnsi"/>
          <w:b/>
          <w:bCs/>
          <w:caps/>
          <w:color w:val="000000"/>
          <w:sz w:val="24"/>
          <w:szCs w:val="24"/>
          <w:u w:val="single"/>
          <w:lang w:eastAsia="en-PH"/>
        </w:rPr>
        <w:t>Work From Home Policy</w:t>
      </w:r>
    </w:p>
    <w:p w:rsidR="009B3858" w:rsidRPr="0058719A" w:rsidRDefault="009B3858" w:rsidP="009B3858">
      <w:pPr>
        <w:pStyle w:val="NoSpacing"/>
        <w:rPr>
          <w:rFonts w:ascii="Cambria" w:hAnsi="Cambria" w:cstheme="minorHAnsi"/>
          <w:b/>
          <w:sz w:val="24"/>
          <w:szCs w:val="24"/>
          <w:u w:val="single"/>
        </w:rPr>
      </w:pPr>
    </w:p>
    <w:p w:rsidR="00C45A4A" w:rsidRPr="0058719A" w:rsidRDefault="00C45A4A" w:rsidP="00476C49">
      <w:pPr>
        <w:spacing w:after="0" w:line="240" w:lineRule="auto"/>
        <w:jc w:val="both"/>
        <w:rPr>
          <w:rFonts w:ascii="Cambria" w:eastAsia="Times New Roman" w:hAnsi="Cambria" w:cstheme="minorHAnsi"/>
          <w:sz w:val="24"/>
          <w:szCs w:val="24"/>
          <w:lang w:eastAsia="en-PH"/>
        </w:rPr>
      </w:pPr>
    </w:p>
    <w:p w:rsidR="00C45A4A" w:rsidRPr="0058719A" w:rsidRDefault="00FA4BD5" w:rsidP="00476C49">
      <w:pPr>
        <w:spacing w:after="0" w:line="240" w:lineRule="auto"/>
        <w:jc w:val="both"/>
        <w:rPr>
          <w:rFonts w:ascii="Cambria" w:eastAsia="Times New Roman" w:hAnsi="Cambria" w:cstheme="minorHAnsi"/>
          <w:color w:val="000000"/>
          <w:sz w:val="24"/>
          <w:szCs w:val="24"/>
          <w:lang w:eastAsia="en-PH"/>
        </w:rPr>
      </w:pPr>
      <w:r w:rsidRPr="0058719A">
        <w:rPr>
          <w:rFonts w:ascii="Cambria" w:eastAsia="Times New Roman" w:hAnsi="Cambria" w:cstheme="minorHAnsi"/>
          <w:color w:val="000000"/>
          <w:sz w:val="24"/>
          <w:szCs w:val="24"/>
          <w:lang w:eastAsia="en-PH"/>
        </w:rPr>
        <w:t>T</w:t>
      </w:r>
      <w:r w:rsidR="00476C49" w:rsidRPr="0058719A">
        <w:rPr>
          <w:rFonts w:ascii="Cambria" w:eastAsia="Times New Roman" w:hAnsi="Cambria" w:cstheme="minorHAnsi"/>
          <w:color w:val="000000"/>
          <w:sz w:val="24"/>
          <w:szCs w:val="24"/>
          <w:lang w:eastAsia="en-PH"/>
        </w:rPr>
        <w:t>he University</w:t>
      </w:r>
      <w:r w:rsidR="00C717DD" w:rsidRPr="0058719A">
        <w:rPr>
          <w:rFonts w:ascii="Cambria" w:eastAsia="Times New Roman" w:hAnsi="Cambria" w:cstheme="minorHAnsi"/>
          <w:color w:val="000000"/>
          <w:sz w:val="24"/>
          <w:szCs w:val="24"/>
          <w:lang w:eastAsia="en-PH"/>
        </w:rPr>
        <w:t xml:space="preserve"> is</w:t>
      </w:r>
      <w:r w:rsidR="002F6AF1" w:rsidRPr="0058719A">
        <w:rPr>
          <w:rFonts w:ascii="Cambria" w:eastAsia="Times New Roman" w:hAnsi="Cambria" w:cstheme="minorHAnsi"/>
          <w:color w:val="000000"/>
          <w:sz w:val="24"/>
          <w:szCs w:val="24"/>
          <w:lang w:eastAsia="en-PH"/>
        </w:rPr>
        <w:t xml:space="preserve"> implementing a Work f</w:t>
      </w:r>
      <w:r w:rsidR="00C45A4A" w:rsidRPr="0058719A">
        <w:rPr>
          <w:rFonts w:ascii="Cambria" w:eastAsia="Times New Roman" w:hAnsi="Cambria" w:cstheme="minorHAnsi"/>
          <w:color w:val="000000"/>
          <w:sz w:val="24"/>
          <w:szCs w:val="24"/>
          <w:lang w:eastAsia="en-PH"/>
        </w:rPr>
        <w:t>rom Home</w:t>
      </w:r>
      <w:r w:rsidR="002F6AF1" w:rsidRPr="0058719A">
        <w:rPr>
          <w:rFonts w:ascii="Cambria" w:eastAsia="Times New Roman" w:hAnsi="Cambria" w:cstheme="minorHAnsi"/>
          <w:color w:val="000000"/>
          <w:sz w:val="24"/>
          <w:szCs w:val="24"/>
          <w:lang w:eastAsia="en-PH"/>
        </w:rPr>
        <w:t xml:space="preserve"> (WFH) </w:t>
      </w:r>
      <w:r w:rsidR="0058719A" w:rsidRPr="0058719A">
        <w:rPr>
          <w:rFonts w:ascii="Cambria" w:eastAsia="Times New Roman" w:hAnsi="Cambria" w:cstheme="minorHAnsi"/>
          <w:color w:val="000000"/>
          <w:sz w:val="24"/>
          <w:szCs w:val="24"/>
          <w:lang w:eastAsia="en-PH"/>
        </w:rPr>
        <w:t xml:space="preserve">Policy </w:t>
      </w:r>
      <w:r w:rsidR="00C45A4A" w:rsidRPr="0058719A">
        <w:rPr>
          <w:rFonts w:ascii="Cambria" w:eastAsia="Times New Roman" w:hAnsi="Cambria" w:cstheme="minorHAnsi"/>
          <w:color w:val="000000"/>
          <w:sz w:val="24"/>
          <w:szCs w:val="24"/>
          <w:lang w:eastAsia="en-PH"/>
        </w:rPr>
        <w:t>to allow eligible employees to work from a</w:t>
      </w:r>
      <w:r w:rsidR="00476C49" w:rsidRPr="0058719A">
        <w:rPr>
          <w:rFonts w:ascii="Cambria" w:eastAsia="Times New Roman" w:hAnsi="Cambria" w:cstheme="minorHAnsi"/>
          <w:color w:val="000000"/>
          <w:sz w:val="24"/>
          <w:szCs w:val="24"/>
          <w:lang w:eastAsia="en-PH"/>
        </w:rPr>
        <w:t>n appropriate alternative workplace</w:t>
      </w:r>
      <w:r w:rsidR="00191EA5" w:rsidRPr="0058719A">
        <w:rPr>
          <w:rFonts w:ascii="Cambria" w:eastAsia="Times New Roman" w:hAnsi="Cambria" w:cstheme="minorHAnsi"/>
          <w:color w:val="000000"/>
          <w:sz w:val="24"/>
          <w:szCs w:val="24"/>
          <w:lang w:eastAsia="en-PH"/>
        </w:rPr>
        <w:t xml:space="preserve">, </w:t>
      </w:r>
      <w:r w:rsidR="00C45A4A" w:rsidRPr="0058719A">
        <w:rPr>
          <w:rFonts w:ascii="Cambria" w:eastAsia="Times New Roman" w:hAnsi="Cambria" w:cstheme="minorHAnsi"/>
          <w:color w:val="000000"/>
          <w:sz w:val="24"/>
          <w:szCs w:val="24"/>
          <w:lang w:eastAsia="en-PH"/>
        </w:rPr>
        <w:t>subject to the following conditions:</w:t>
      </w:r>
    </w:p>
    <w:p w:rsidR="00C45A4A" w:rsidRPr="0058719A" w:rsidRDefault="00C45A4A" w:rsidP="00476C49">
      <w:pPr>
        <w:spacing w:after="0" w:line="240" w:lineRule="auto"/>
        <w:jc w:val="both"/>
        <w:rPr>
          <w:rFonts w:ascii="Cambria" w:eastAsia="Times New Roman" w:hAnsi="Cambria" w:cstheme="minorHAnsi"/>
          <w:sz w:val="24"/>
          <w:szCs w:val="24"/>
          <w:lang w:eastAsia="en-PH"/>
        </w:rPr>
      </w:pPr>
    </w:p>
    <w:p w:rsidR="00957804" w:rsidRPr="0058719A" w:rsidRDefault="00957804" w:rsidP="00957804">
      <w:pPr>
        <w:pStyle w:val="ListParagraph"/>
        <w:spacing w:after="0" w:line="240" w:lineRule="auto"/>
        <w:jc w:val="both"/>
        <w:rPr>
          <w:rFonts w:ascii="Cambria" w:eastAsia="Times New Roman" w:hAnsi="Cambria" w:cstheme="minorHAnsi"/>
          <w:sz w:val="24"/>
          <w:szCs w:val="24"/>
          <w:lang w:eastAsia="en-PH"/>
        </w:rPr>
      </w:pPr>
    </w:p>
    <w:p w:rsidR="003B7E67" w:rsidRPr="0058719A" w:rsidRDefault="00C45A4A" w:rsidP="00476C49">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bCs/>
          <w:color w:val="000000"/>
          <w:sz w:val="24"/>
          <w:szCs w:val="24"/>
          <w:u w:val="single"/>
          <w:lang w:eastAsia="en-PH"/>
        </w:rPr>
        <w:t>Eligibility</w:t>
      </w:r>
      <w:r w:rsidRPr="0058719A">
        <w:rPr>
          <w:rFonts w:ascii="Cambria" w:eastAsia="Times New Roman" w:hAnsi="Cambria" w:cstheme="minorHAnsi"/>
          <w:bCs/>
          <w:color w:val="000000"/>
          <w:sz w:val="24"/>
          <w:szCs w:val="24"/>
          <w:lang w:eastAsia="en-PH"/>
        </w:rPr>
        <w:t>:</w:t>
      </w:r>
      <w:r w:rsidR="0020582B">
        <w:rPr>
          <w:rFonts w:ascii="Cambria" w:eastAsia="Times New Roman" w:hAnsi="Cambria" w:cstheme="minorHAnsi"/>
          <w:bCs/>
          <w:color w:val="000000"/>
          <w:sz w:val="24"/>
          <w:szCs w:val="24"/>
          <w:lang w:eastAsia="en-PH"/>
        </w:rPr>
        <w:t xml:space="preserve">  </w:t>
      </w:r>
      <w:r w:rsidR="00656043" w:rsidRPr="0058719A">
        <w:rPr>
          <w:rFonts w:ascii="Cambria" w:eastAsia="Times New Roman" w:hAnsi="Cambria" w:cstheme="minorHAnsi"/>
          <w:color w:val="000000"/>
          <w:sz w:val="24"/>
          <w:szCs w:val="24"/>
          <w:lang w:eastAsia="en-PH"/>
        </w:rPr>
        <w:t>This Policy covers</w:t>
      </w:r>
      <w:r w:rsidR="0020582B">
        <w:rPr>
          <w:rFonts w:ascii="Cambria" w:eastAsia="Times New Roman" w:hAnsi="Cambria" w:cstheme="minorHAnsi"/>
          <w:color w:val="000000"/>
          <w:sz w:val="24"/>
          <w:szCs w:val="24"/>
          <w:lang w:eastAsia="en-PH"/>
        </w:rPr>
        <w:t xml:space="preserve"> </w:t>
      </w:r>
      <w:r w:rsidR="002220BE" w:rsidRPr="0058719A">
        <w:rPr>
          <w:rFonts w:ascii="Cambria" w:eastAsia="Times New Roman" w:hAnsi="Cambria" w:cstheme="minorHAnsi"/>
          <w:color w:val="000000"/>
          <w:sz w:val="24"/>
          <w:szCs w:val="24"/>
          <w:lang w:eastAsia="en-PH"/>
        </w:rPr>
        <w:t>employees who have</w:t>
      </w:r>
      <w:r w:rsidR="00BA7EB4" w:rsidRPr="0058719A">
        <w:rPr>
          <w:rFonts w:ascii="Cambria" w:eastAsia="Times New Roman" w:hAnsi="Cambria" w:cstheme="minorHAnsi"/>
          <w:color w:val="000000"/>
          <w:sz w:val="24"/>
          <w:szCs w:val="24"/>
          <w:lang w:eastAsia="en-PH"/>
        </w:rPr>
        <w:t xml:space="preserve"> internet connectivity</w:t>
      </w:r>
      <w:r w:rsidR="00717D3B" w:rsidRPr="0058719A">
        <w:rPr>
          <w:rFonts w:ascii="Cambria" w:eastAsia="Times New Roman" w:hAnsi="Cambria" w:cstheme="minorHAnsi"/>
          <w:color w:val="000000"/>
          <w:sz w:val="24"/>
          <w:szCs w:val="24"/>
          <w:lang w:eastAsia="en-PH"/>
        </w:rPr>
        <w:t xml:space="preserve"> or whose fun</w:t>
      </w:r>
      <w:r w:rsidR="00FA4BD5" w:rsidRPr="0058719A">
        <w:rPr>
          <w:rFonts w:ascii="Cambria" w:eastAsia="Times New Roman" w:hAnsi="Cambria" w:cstheme="minorHAnsi"/>
          <w:color w:val="000000"/>
          <w:sz w:val="24"/>
          <w:szCs w:val="24"/>
          <w:lang w:eastAsia="en-PH"/>
        </w:rPr>
        <w:t>ctions qualify them to have WFH</w:t>
      </w:r>
      <w:r w:rsidR="00D30FF6" w:rsidRPr="0058719A">
        <w:rPr>
          <w:rFonts w:ascii="Cambria" w:eastAsia="Times New Roman" w:hAnsi="Cambria" w:cstheme="minorHAnsi"/>
          <w:color w:val="000000"/>
          <w:sz w:val="24"/>
          <w:szCs w:val="24"/>
          <w:lang w:eastAsia="en-PH"/>
        </w:rPr>
        <w:t>.</w:t>
      </w:r>
      <w:r w:rsidR="0020582B">
        <w:rPr>
          <w:rFonts w:ascii="Cambria" w:eastAsia="Times New Roman" w:hAnsi="Cambria" w:cstheme="minorHAnsi"/>
          <w:color w:val="000000"/>
          <w:sz w:val="24"/>
          <w:szCs w:val="24"/>
          <w:lang w:eastAsia="en-PH"/>
        </w:rPr>
        <w:t xml:space="preserve">  </w:t>
      </w:r>
      <w:r w:rsidR="003B7E67" w:rsidRPr="0058719A">
        <w:rPr>
          <w:rFonts w:ascii="Cambria" w:eastAsia="Times New Roman" w:hAnsi="Cambria" w:cstheme="minorHAnsi"/>
          <w:color w:val="000000"/>
          <w:sz w:val="24"/>
          <w:szCs w:val="24"/>
          <w:lang w:eastAsia="en-PH"/>
        </w:rPr>
        <w:t xml:space="preserve">It is advised that </w:t>
      </w:r>
      <w:r w:rsidR="00656043" w:rsidRPr="0058719A">
        <w:rPr>
          <w:rFonts w:ascii="Cambria" w:eastAsia="Times New Roman" w:hAnsi="Cambria" w:cstheme="minorHAnsi"/>
          <w:color w:val="000000"/>
          <w:sz w:val="24"/>
          <w:szCs w:val="24"/>
          <w:lang w:eastAsia="en-PH"/>
        </w:rPr>
        <w:t xml:space="preserve">all </w:t>
      </w:r>
      <w:r w:rsidR="003B7E67" w:rsidRPr="0058719A">
        <w:rPr>
          <w:rFonts w:ascii="Cambria" w:eastAsia="Times New Roman" w:hAnsi="Cambria" w:cstheme="minorHAnsi"/>
          <w:color w:val="000000"/>
          <w:sz w:val="24"/>
          <w:szCs w:val="24"/>
          <w:lang w:eastAsia="en-PH"/>
        </w:rPr>
        <w:t>employees</w:t>
      </w:r>
      <w:r w:rsidR="0020582B">
        <w:rPr>
          <w:rFonts w:ascii="Cambria" w:eastAsia="Times New Roman" w:hAnsi="Cambria" w:cstheme="minorHAnsi"/>
          <w:color w:val="000000"/>
          <w:sz w:val="24"/>
          <w:szCs w:val="24"/>
          <w:lang w:eastAsia="en-PH"/>
        </w:rPr>
        <w:t xml:space="preserve"> </w:t>
      </w:r>
      <w:r w:rsidR="00C717DD" w:rsidRPr="0058719A">
        <w:rPr>
          <w:rFonts w:ascii="Cambria" w:eastAsia="Times New Roman" w:hAnsi="Cambria" w:cstheme="minorHAnsi"/>
          <w:color w:val="000000"/>
          <w:sz w:val="24"/>
          <w:szCs w:val="24"/>
          <w:lang w:eastAsia="en-PH"/>
        </w:rPr>
        <w:t>shall</w:t>
      </w:r>
      <w:r w:rsidR="00656043" w:rsidRPr="0058719A">
        <w:rPr>
          <w:rFonts w:ascii="Cambria" w:eastAsia="Times New Roman" w:hAnsi="Cambria" w:cstheme="minorHAnsi"/>
          <w:color w:val="000000"/>
          <w:sz w:val="24"/>
          <w:szCs w:val="24"/>
          <w:lang w:eastAsia="en-PH"/>
        </w:rPr>
        <w:t xml:space="preserve"> confer </w:t>
      </w:r>
      <w:r w:rsidR="00CA6E37" w:rsidRPr="0058719A">
        <w:rPr>
          <w:rFonts w:ascii="Cambria" w:eastAsia="Times New Roman" w:hAnsi="Cambria" w:cstheme="minorHAnsi"/>
          <w:color w:val="000000"/>
          <w:sz w:val="24"/>
          <w:szCs w:val="24"/>
          <w:lang w:eastAsia="en-PH"/>
        </w:rPr>
        <w:t xml:space="preserve">with </w:t>
      </w:r>
      <w:r w:rsidR="001A4E69" w:rsidRPr="0058719A">
        <w:rPr>
          <w:rFonts w:ascii="Cambria" w:eastAsia="Times New Roman" w:hAnsi="Cambria" w:cstheme="minorHAnsi"/>
          <w:color w:val="000000"/>
          <w:sz w:val="24"/>
          <w:szCs w:val="24"/>
          <w:lang w:eastAsia="en-PH"/>
        </w:rPr>
        <w:t>their</w:t>
      </w:r>
      <w:r w:rsidR="003B7E67" w:rsidRPr="0058719A">
        <w:rPr>
          <w:rFonts w:ascii="Cambria" w:eastAsia="Times New Roman" w:hAnsi="Cambria" w:cstheme="minorHAnsi"/>
          <w:color w:val="000000"/>
          <w:sz w:val="24"/>
          <w:szCs w:val="24"/>
          <w:lang w:eastAsia="en-PH"/>
        </w:rPr>
        <w:t xml:space="preserve"> immediate he</w:t>
      </w:r>
      <w:r w:rsidR="003B7E67" w:rsidRPr="0058719A">
        <w:rPr>
          <w:rFonts w:ascii="Cambria" w:eastAsia="Times New Roman" w:hAnsi="Cambria" w:cstheme="minorHAnsi"/>
          <w:sz w:val="24"/>
          <w:szCs w:val="24"/>
          <w:lang w:eastAsia="en-PH"/>
        </w:rPr>
        <w:t>ad</w:t>
      </w:r>
      <w:r w:rsidR="00C717DD" w:rsidRPr="0058719A">
        <w:rPr>
          <w:rFonts w:ascii="Cambria" w:eastAsia="Times New Roman" w:hAnsi="Cambria" w:cstheme="minorHAnsi"/>
          <w:sz w:val="24"/>
          <w:szCs w:val="24"/>
          <w:lang w:eastAsia="en-PH"/>
        </w:rPr>
        <w:t>s</w:t>
      </w:r>
      <w:r w:rsidR="0020582B">
        <w:rPr>
          <w:rFonts w:ascii="Cambria" w:eastAsia="Times New Roman" w:hAnsi="Cambria" w:cstheme="minorHAnsi"/>
          <w:sz w:val="24"/>
          <w:szCs w:val="24"/>
          <w:lang w:eastAsia="en-PH"/>
        </w:rPr>
        <w:t xml:space="preserve"> </w:t>
      </w:r>
      <w:r w:rsidRPr="0058719A">
        <w:rPr>
          <w:rFonts w:ascii="Cambria" w:eastAsia="Times New Roman" w:hAnsi="Cambria" w:cstheme="minorHAnsi"/>
          <w:color w:val="000000"/>
          <w:sz w:val="24"/>
          <w:szCs w:val="24"/>
          <w:lang w:eastAsia="en-PH"/>
        </w:rPr>
        <w:t>about responsibilities and obligations during the remote w</w:t>
      </w:r>
      <w:r w:rsidR="00717D3B" w:rsidRPr="0058719A">
        <w:rPr>
          <w:rFonts w:ascii="Cambria" w:eastAsia="Times New Roman" w:hAnsi="Cambria" w:cstheme="minorHAnsi"/>
          <w:color w:val="000000"/>
          <w:sz w:val="24"/>
          <w:szCs w:val="24"/>
          <w:lang w:eastAsia="en-PH"/>
        </w:rPr>
        <w:t>ork period</w:t>
      </w:r>
      <w:r w:rsidRPr="0058719A">
        <w:rPr>
          <w:rFonts w:ascii="Cambria" w:eastAsia="Times New Roman" w:hAnsi="Cambria" w:cstheme="minorHAnsi"/>
          <w:color w:val="000000"/>
          <w:sz w:val="24"/>
          <w:szCs w:val="24"/>
          <w:lang w:eastAsia="en-PH"/>
        </w:rPr>
        <w:t xml:space="preserve">. </w:t>
      </w:r>
      <w:r w:rsidR="00840CC3" w:rsidRPr="0058719A">
        <w:rPr>
          <w:rFonts w:ascii="Cambria" w:eastAsia="Times New Roman" w:hAnsi="Cambria" w:cstheme="minorHAnsi"/>
          <w:color w:val="000000"/>
          <w:sz w:val="24"/>
          <w:szCs w:val="24"/>
          <w:lang w:eastAsia="en-PH"/>
        </w:rPr>
        <w:t>For e</w:t>
      </w:r>
      <w:r w:rsidR="00BA7EB4" w:rsidRPr="0058719A">
        <w:rPr>
          <w:rFonts w:ascii="Cambria" w:eastAsia="Times New Roman" w:hAnsi="Cambria" w:cstheme="minorHAnsi"/>
          <w:color w:val="000000"/>
          <w:sz w:val="24"/>
          <w:szCs w:val="24"/>
          <w:lang w:eastAsia="en-PH"/>
        </w:rPr>
        <w:t>mployees with connectivity issues</w:t>
      </w:r>
      <w:r w:rsidR="00717D3B" w:rsidRPr="0058719A">
        <w:rPr>
          <w:rFonts w:ascii="Cambria" w:eastAsia="Times New Roman" w:hAnsi="Cambria" w:cstheme="minorHAnsi"/>
          <w:color w:val="000000"/>
          <w:sz w:val="24"/>
          <w:szCs w:val="24"/>
          <w:lang w:eastAsia="en-PH"/>
        </w:rPr>
        <w:t xml:space="preserve"> or who do not qualify for WFH</w:t>
      </w:r>
      <w:r w:rsidR="00C717DD" w:rsidRPr="0058719A">
        <w:rPr>
          <w:rFonts w:ascii="Cambria" w:eastAsia="Times New Roman" w:hAnsi="Cambria" w:cstheme="minorHAnsi"/>
          <w:color w:val="000000"/>
          <w:sz w:val="24"/>
          <w:szCs w:val="24"/>
          <w:lang w:eastAsia="en-PH"/>
        </w:rPr>
        <w:t xml:space="preserve">, the </w:t>
      </w:r>
      <w:r w:rsidR="00BA7EB4" w:rsidRPr="0058719A">
        <w:rPr>
          <w:rFonts w:ascii="Cambria" w:eastAsia="Times New Roman" w:hAnsi="Cambria" w:cstheme="minorHAnsi"/>
          <w:color w:val="000000"/>
          <w:sz w:val="24"/>
          <w:szCs w:val="24"/>
          <w:lang w:eastAsia="en-PH"/>
        </w:rPr>
        <w:t>head shall give the employee concerned a hybrid work arrangement</w:t>
      </w:r>
      <w:r w:rsidR="00717D3B" w:rsidRPr="0058719A">
        <w:rPr>
          <w:rFonts w:ascii="Cambria" w:eastAsia="Times New Roman" w:hAnsi="Cambria" w:cstheme="minorHAnsi"/>
          <w:color w:val="000000"/>
          <w:sz w:val="24"/>
          <w:szCs w:val="24"/>
          <w:lang w:eastAsia="en-PH"/>
        </w:rPr>
        <w:t>/scheme</w:t>
      </w:r>
      <w:r w:rsidR="00BA7EB4" w:rsidRPr="0058719A">
        <w:rPr>
          <w:rFonts w:ascii="Cambria" w:eastAsia="Times New Roman" w:hAnsi="Cambria" w:cstheme="minorHAnsi"/>
          <w:color w:val="000000"/>
          <w:sz w:val="24"/>
          <w:szCs w:val="24"/>
          <w:lang w:eastAsia="en-PH"/>
        </w:rPr>
        <w:t>.</w:t>
      </w:r>
    </w:p>
    <w:p w:rsidR="003B7E67" w:rsidRPr="0058719A" w:rsidRDefault="003B7E67" w:rsidP="003B7E67">
      <w:pPr>
        <w:pStyle w:val="ListParagraph"/>
        <w:spacing w:after="0" w:line="240" w:lineRule="auto"/>
        <w:jc w:val="both"/>
        <w:rPr>
          <w:rFonts w:ascii="Cambria" w:eastAsia="Times New Roman" w:hAnsi="Cambria" w:cstheme="minorHAnsi"/>
          <w:sz w:val="24"/>
          <w:szCs w:val="24"/>
          <w:lang w:eastAsia="en-PH"/>
        </w:rPr>
      </w:pPr>
    </w:p>
    <w:p w:rsidR="00960A77" w:rsidRPr="0058719A" w:rsidRDefault="005F73A9" w:rsidP="00E257EA">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bCs/>
          <w:color w:val="000000"/>
          <w:sz w:val="24"/>
          <w:szCs w:val="24"/>
          <w:u w:val="single"/>
          <w:lang w:eastAsia="en-PH"/>
        </w:rPr>
        <w:t>Designated Workspace:</w:t>
      </w:r>
      <w:r w:rsidR="0020582B" w:rsidRPr="0020582B">
        <w:rPr>
          <w:rFonts w:ascii="Cambria" w:eastAsia="Times New Roman" w:hAnsi="Cambria" w:cstheme="minorHAnsi"/>
          <w:bCs/>
          <w:color w:val="000000"/>
          <w:sz w:val="24"/>
          <w:szCs w:val="24"/>
          <w:lang w:eastAsia="en-PH"/>
        </w:rPr>
        <w:t xml:space="preserve">  </w:t>
      </w:r>
      <w:r w:rsidR="00C45A4A" w:rsidRPr="0058719A">
        <w:rPr>
          <w:rFonts w:ascii="Cambria" w:eastAsia="Times New Roman" w:hAnsi="Cambria" w:cstheme="minorHAnsi"/>
          <w:color w:val="000000"/>
          <w:sz w:val="24"/>
          <w:szCs w:val="24"/>
          <w:lang w:eastAsia="en-PH"/>
        </w:rPr>
        <w:t>It is the responsibility of the employee to designate</w:t>
      </w:r>
      <w:r w:rsidR="002F6AF1" w:rsidRPr="0058719A">
        <w:rPr>
          <w:rFonts w:ascii="Cambria" w:eastAsia="Times New Roman" w:hAnsi="Cambria" w:cstheme="minorHAnsi"/>
          <w:color w:val="000000"/>
          <w:sz w:val="24"/>
          <w:szCs w:val="24"/>
          <w:lang w:eastAsia="en-PH"/>
        </w:rPr>
        <w:t xml:space="preserve"> an </w:t>
      </w:r>
      <w:r w:rsidR="003B7E67" w:rsidRPr="0058719A">
        <w:rPr>
          <w:rFonts w:ascii="Cambria" w:eastAsia="Times New Roman" w:hAnsi="Cambria" w:cstheme="minorHAnsi"/>
          <w:color w:val="000000"/>
          <w:sz w:val="24"/>
          <w:szCs w:val="24"/>
          <w:lang w:eastAsia="en-PH"/>
        </w:rPr>
        <w:t xml:space="preserve">alternative workplace or </w:t>
      </w:r>
      <w:r w:rsidR="00C45A4A" w:rsidRPr="0058719A">
        <w:rPr>
          <w:rFonts w:ascii="Cambria" w:eastAsia="Times New Roman" w:hAnsi="Cambria" w:cstheme="minorHAnsi"/>
          <w:color w:val="000000"/>
          <w:sz w:val="24"/>
          <w:szCs w:val="24"/>
          <w:lang w:eastAsia="en-PH"/>
        </w:rPr>
        <w:t>a remote workspace, which is</w:t>
      </w:r>
      <w:r w:rsidR="0020582B">
        <w:rPr>
          <w:rFonts w:ascii="Cambria" w:eastAsia="Times New Roman" w:hAnsi="Cambria" w:cstheme="minorHAnsi"/>
          <w:color w:val="000000"/>
          <w:sz w:val="24"/>
          <w:szCs w:val="24"/>
          <w:lang w:eastAsia="en-PH"/>
        </w:rPr>
        <w:t xml:space="preserve"> </w:t>
      </w:r>
      <w:r w:rsidR="00C45A4A" w:rsidRPr="0058719A">
        <w:rPr>
          <w:rFonts w:ascii="Cambria" w:eastAsia="Times New Roman" w:hAnsi="Cambria" w:cstheme="minorHAnsi"/>
          <w:color w:val="000000"/>
          <w:sz w:val="24"/>
          <w:szCs w:val="24"/>
          <w:lang w:eastAsia="en-PH"/>
        </w:rPr>
        <w:t>typically</w:t>
      </w:r>
      <w:r w:rsidR="00960A77" w:rsidRPr="0058719A">
        <w:rPr>
          <w:rFonts w:ascii="Cambria" w:eastAsia="Times New Roman" w:hAnsi="Cambria" w:cstheme="minorHAnsi"/>
          <w:color w:val="000000"/>
          <w:sz w:val="24"/>
          <w:szCs w:val="24"/>
          <w:lang w:eastAsia="en-PH"/>
        </w:rPr>
        <w:t xml:space="preserve"> a space in the employ</w:t>
      </w:r>
      <w:r w:rsidR="005A65F6" w:rsidRPr="0058719A">
        <w:rPr>
          <w:rFonts w:ascii="Cambria" w:eastAsia="Times New Roman" w:hAnsi="Cambria" w:cstheme="minorHAnsi"/>
          <w:color w:val="000000"/>
          <w:sz w:val="24"/>
          <w:szCs w:val="24"/>
          <w:lang w:eastAsia="en-PH"/>
        </w:rPr>
        <w:t xml:space="preserve">ee’s home </w:t>
      </w:r>
      <w:r w:rsidR="005A65F6" w:rsidRPr="0058719A">
        <w:rPr>
          <w:rFonts w:ascii="Cambria" w:eastAsia="Times New Roman" w:hAnsi="Cambria" w:cstheme="minorHAnsi"/>
          <w:sz w:val="24"/>
          <w:szCs w:val="24"/>
          <w:lang w:eastAsia="en-PH"/>
        </w:rPr>
        <w:t>where</w:t>
      </w:r>
      <w:r w:rsidR="00C717DD" w:rsidRPr="0058719A">
        <w:rPr>
          <w:rFonts w:ascii="Cambria" w:eastAsia="Times New Roman" w:hAnsi="Cambria" w:cstheme="minorHAnsi"/>
          <w:sz w:val="24"/>
          <w:szCs w:val="24"/>
          <w:lang w:eastAsia="en-PH"/>
        </w:rPr>
        <w:t xml:space="preserve"> he/she can</w:t>
      </w:r>
      <w:r w:rsidR="0020582B">
        <w:rPr>
          <w:rFonts w:ascii="Cambria" w:eastAsia="Times New Roman" w:hAnsi="Cambria" w:cstheme="minorHAnsi"/>
          <w:sz w:val="24"/>
          <w:szCs w:val="24"/>
          <w:lang w:eastAsia="en-PH"/>
        </w:rPr>
        <w:t xml:space="preserve"> </w:t>
      </w:r>
      <w:r w:rsidR="00960A77" w:rsidRPr="0058719A">
        <w:rPr>
          <w:rFonts w:ascii="Cambria" w:eastAsia="Times New Roman" w:hAnsi="Cambria" w:cstheme="minorHAnsi"/>
          <w:color w:val="000000"/>
          <w:sz w:val="24"/>
          <w:szCs w:val="24"/>
          <w:lang w:eastAsia="en-PH"/>
        </w:rPr>
        <w:t>work during this pandemic</w:t>
      </w:r>
      <w:r w:rsidR="00C45A4A" w:rsidRPr="0058719A">
        <w:rPr>
          <w:rFonts w:ascii="Cambria" w:eastAsia="Times New Roman" w:hAnsi="Cambria" w:cstheme="minorHAnsi"/>
          <w:color w:val="000000"/>
          <w:sz w:val="24"/>
          <w:szCs w:val="24"/>
          <w:lang w:eastAsia="en-PH"/>
        </w:rPr>
        <w:t>. If, while working from a designated workspace, the employee experiences technical</w:t>
      </w:r>
      <w:r w:rsidR="0020582B">
        <w:rPr>
          <w:rFonts w:ascii="Cambria" w:eastAsia="Times New Roman" w:hAnsi="Cambria" w:cstheme="minorHAnsi"/>
          <w:color w:val="000000"/>
          <w:sz w:val="24"/>
          <w:szCs w:val="24"/>
          <w:lang w:eastAsia="en-PH"/>
        </w:rPr>
        <w:t xml:space="preserve"> </w:t>
      </w:r>
      <w:r w:rsidR="00C45A4A" w:rsidRPr="0058719A">
        <w:rPr>
          <w:rFonts w:ascii="Cambria" w:eastAsia="Times New Roman" w:hAnsi="Cambria" w:cstheme="minorHAnsi"/>
          <w:color w:val="000000"/>
          <w:sz w:val="24"/>
          <w:szCs w:val="24"/>
          <w:lang w:eastAsia="en-PH"/>
        </w:rPr>
        <w:t xml:space="preserve">issues with his or her computer or internet </w:t>
      </w:r>
      <w:r w:rsidR="00C717DD" w:rsidRPr="0058719A">
        <w:rPr>
          <w:rFonts w:ascii="Cambria" w:eastAsia="Times New Roman" w:hAnsi="Cambria" w:cstheme="minorHAnsi"/>
          <w:color w:val="000000"/>
          <w:sz w:val="24"/>
          <w:szCs w:val="24"/>
          <w:lang w:eastAsia="en-PH"/>
        </w:rPr>
        <w:t xml:space="preserve">access that prevent </w:t>
      </w:r>
      <w:r w:rsidR="00C717DD" w:rsidRPr="0058719A">
        <w:rPr>
          <w:rFonts w:ascii="Cambria" w:eastAsia="Times New Roman" w:hAnsi="Cambria" w:cstheme="minorHAnsi"/>
          <w:sz w:val="24"/>
          <w:szCs w:val="24"/>
          <w:lang w:eastAsia="en-PH"/>
        </w:rPr>
        <w:t>him/her</w:t>
      </w:r>
      <w:r w:rsidR="0020582B">
        <w:rPr>
          <w:rFonts w:ascii="Cambria" w:eastAsia="Times New Roman" w:hAnsi="Cambria" w:cstheme="minorHAnsi"/>
          <w:sz w:val="24"/>
          <w:szCs w:val="24"/>
          <w:lang w:eastAsia="en-PH"/>
        </w:rPr>
        <w:t xml:space="preserve"> </w:t>
      </w:r>
      <w:r w:rsidR="00C45A4A" w:rsidRPr="0058719A">
        <w:rPr>
          <w:rFonts w:ascii="Cambria" w:eastAsia="Times New Roman" w:hAnsi="Cambria" w:cstheme="minorHAnsi"/>
          <w:color w:val="000000"/>
          <w:sz w:val="24"/>
          <w:szCs w:val="24"/>
          <w:lang w:eastAsia="en-PH"/>
        </w:rPr>
        <w:t>from working</w:t>
      </w:r>
      <w:r w:rsidR="0020582B">
        <w:rPr>
          <w:rFonts w:ascii="Cambria" w:eastAsia="Times New Roman" w:hAnsi="Cambria" w:cstheme="minorHAnsi"/>
          <w:color w:val="000000"/>
          <w:sz w:val="24"/>
          <w:szCs w:val="24"/>
          <w:lang w:eastAsia="en-PH"/>
        </w:rPr>
        <w:t xml:space="preserve"> </w:t>
      </w:r>
      <w:r w:rsidR="00C45A4A" w:rsidRPr="0058719A">
        <w:rPr>
          <w:rFonts w:ascii="Cambria" w:eastAsia="Times New Roman" w:hAnsi="Cambria" w:cstheme="minorHAnsi"/>
          <w:color w:val="000000"/>
          <w:sz w:val="24"/>
          <w:szCs w:val="24"/>
          <w:lang w:eastAsia="en-PH"/>
        </w:rPr>
        <w:t>remotely, the employe</w:t>
      </w:r>
      <w:r w:rsidR="004D50D7" w:rsidRPr="0058719A">
        <w:rPr>
          <w:rFonts w:ascii="Cambria" w:eastAsia="Times New Roman" w:hAnsi="Cambria" w:cstheme="minorHAnsi"/>
          <w:color w:val="000000"/>
          <w:sz w:val="24"/>
          <w:szCs w:val="24"/>
          <w:lang w:eastAsia="en-PH"/>
        </w:rPr>
        <w:t>e m</w:t>
      </w:r>
      <w:r w:rsidR="00C717DD" w:rsidRPr="0058719A">
        <w:rPr>
          <w:rFonts w:ascii="Cambria" w:eastAsia="Times New Roman" w:hAnsi="Cambria" w:cstheme="minorHAnsi"/>
          <w:color w:val="000000"/>
          <w:sz w:val="24"/>
          <w:szCs w:val="24"/>
          <w:lang w:eastAsia="en-PH"/>
        </w:rPr>
        <w:t xml:space="preserve">ust notify his or her </w:t>
      </w:r>
      <w:r w:rsidR="004D50D7" w:rsidRPr="0058719A">
        <w:rPr>
          <w:rFonts w:ascii="Cambria" w:eastAsia="Times New Roman" w:hAnsi="Cambria" w:cstheme="minorHAnsi"/>
          <w:color w:val="000000"/>
          <w:sz w:val="24"/>
          <w:szCs w:val="24"/>
          <w:lang w:eastAsia="en-PH"/>
        </w:rPr>
        <w:t>head</w:t>
      </w:r>
      <w:r w:rsidR="00C45A4A" w:rsidRPr="0058719A">
        <w:rPr>
          <w:rFonts w:ascii="Cambria" w:eastAsia="Times New Roman" w:hAnsi="Cambria" w:cstheme="minorHAnsi"/>
          <w:color w:val="000000"/>
          <w:sz w:val="24"/>
          <w:szCs w:val="24"/>
          <w:lang w:eastAsia="en-PH"/>
        </w:rPr>
        <w:t xml:space="preserve"> immediately. </w:t>
      </w:r>
    </w:p>
    <w:p w:rsidR="00960A77" w:rsidRPr="0058719A" w:rsidRDefault="00960A77" w:rsidP="00960A77">
      <w:pPr>
        <w:pStyle w:val="ListParagraph"/>
        <w:spacing w:after="0" w:line="240" w:lineRule="auto"/>
        <w:jc w:val="both"/>
        <w:rPr>
          <w:rFonts w:ascii="Cambria" w:eastAsia="Times New Roman" w:hAnsi="Cambria" w:cstheme="minorHAnsi"/>
          <w:color w:val="000000"/>
          <w:sz w:val="24"/>
          <w:szCs w:val="24"/>
          <w:lang w:eastAsia="en-PH"/>
        </w:rPr>
      </w:pPr>
    </w:p>
    <w:p w:rsidR="004D50D7" w:rsidRPr="0058719A" w:rsidRDefault="00C45A4A" w:rsidP="00960A77">
      <w:pPr>
        <w:pStyle w:val="ListParagraph"/>
        <w:spacing w:after="0" w:line="240" w:lineRule="auto"/>
        <w:jc w:val="both"/>
        <w:rPr>
          <w:rFonts w:ascii="Cambria" w:eastAsia="Times New Roman" w:hAnsi="Cambria" w:cstheme="minorHAnsi"/>
          <w:color w:val="000000"/>
          <w:sz w:val="24"/>
          <w:szCs w:val="24"/>
          <w:lang w:eastAsia="en-PH"/>
        </w:rPr>
      </w:pPr>
      <w:r w:rsidRPr="0058719A">
        <w:rPr>
          <w:rFonts w:ascii="Cambria" w:eastAsia="Times New Roman" w:hAnsi="Cambria" w:cstheme="minorHAnsi"/>
          <w:color w:val="000000"/>
          <w:sz w:val="24"/>
          <w:szCs w:val="24"/>
          <w:lang w:eastAsia="en-PH"/>
        </w:rPr>
        <w:t>Employees working from a designated workspace will be expected to attend all essential</w:t>
      </w:r>
      <w:r w:rsidR="0020582B">
        <w:rPr>
          <w:rFonts w:ascii="Cambria" w:eastAsia="Times New Roman" w:hAnsi="Cambria" w:cstheme="minorHAnsi"/>
          <w:color w:val="000000"/>
          <w:sz w:val="24"/>
          <w:szCs w:val="24"/>
          <w:lang w:eastAsia="en-PH"/>
        </w:rPr>
        <w:t xml:space="preserve"> </w:t>
      </w:r>
      <w:r w:rsidRPr="0058719A">
        <w:rPr>
          <w:rFonts w:ascii="Cambria" w:eastAsia="Times New Roman" w:hAnsi="Cambria" w:cstheme="minorHAnsi"/>
          <w:color w:val="000000"/>
          <w:sz w:val="24"/>
          <w:szCs w:val="24"/>
          <w:lang w:eastAsia="en-PH"/>
        </w:rPr>
        <w:t>meetings via video conference or by phone</w:t>
      </w:r>
      <w:r w:rsidR="004D50D7" w:rsidRPr="0058719A">
        <w:rPr>
          <w:rFonts w:ascii="Cambria" w:eastAsia="Times New Roman" w:hAnsi="Cambria" w:cstheme="minorHAnsi"/>
          <w:color w:val="000000"/>
          <w:sz w:val="24"/>
          <w:szCs w:val="24"/>
          <w:lang w:eastAsia="en-PH"/>
        </w:rPr>
        <w:t xml:space="preserve"> or any online platform</w:t>
      </w:r>
      <w:r w:rsidRPr="0058719A">
        <w:rPr>
          <w:rFonts w:ascii="Cambria" w:eastAsia="Times New Roman" w:hAnsi="Cambria" w:cstheme="minorHAnsi"/>
          <w:color w:val="000000"/>
          <w:sz w:val="24"/>
          <w:szCs w:val="24"/>
          <w:lang w:eastAsia="en-PH"/>
        </w:rPr>
        <w:t>.</w:t>
      </w:r>
      <w:r w:rsidR="004D50D7" w:rsidRPr="0058719A">
        <w:rPr>
          <w:rFonts w:ascii="Cambria" w:eastAsia="Times New Roman" w:hAnsi="Cambria" w:cstheme="minorHAnsi"/>
          <w:color w:val="000000"/>
          <w:sz w:val="24"/>
          <w:szCs w:val="24"/>
          <w:lang w:eastAsia="en-PH"/>
        </w:rPr>
        <w:br/>
      </w:r>
    </w:p>
    <w:p w:rsidR="004F7783" w:rsidRPr="0058719A" w:rsidRDefault="00CA6E37" w:rsidP="004F7783">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bCs/>
          <w:color w:val="000000"/>
          <w:sz w:val="24"/>
          <w:szCs w:val="24"/>
          <w:u w:val="single"/>
          <w:lang w:eastAsia="en-PH"/>
        </w:rPr>
        <w:t>Rules and Policies:</w:t>
      </w:r>
      <w:r w:rsidRPr="0058719A">
        <w:rPr>
          <w:rFonts w:ascii="Cambria" w:eastAsia="Times New Roman" w:hAnsi="Cambria" w:cstheme="minorHAnsi"/>
          <w:bCs/>
          <w:color w:val="000000"/>
          <w:sz w:val="24"/>
          <w:szCs w:val="24"/>
          <w:lang w:eastAsia="en-PH"/>
        </w:rPr>
        <w:tab/>
      </w:r>
      <w:r w:rsidR="00013456" w:rsidRPr="0058719A">
        <w:rPr>
          <w:rFonts w:ascii="Cambria" w:eastAsia="Times New Roman" w:hAnsi="Cambria" w:cstheme="minorHAnsi"/>
          <w:color w:val="000000"/>
          <w:sz w:val="24"/>
          <w:szCs w:val="24"/>
          <w:lang w:eastAsia="en-PH"/>
        </w:rPr>
        <w:t xml:space="preserve">The University’s </w:t>
      </w:r>
      <w:r w:rsidR="00C45A4A" w:rsidRPr="0058719A">
        <w:rPr>
          <w:rFonts w:ascii="Cambria" w:eastAsia="Times New Roman" w:hAnsi="Cambria" w:cstheme="minorHAnsi"/>
          <w:color w:val="000000"/>
          <w:sz w:val="24"/>
          <w:szCs w:val="24"/>
          <w:lang w:eastAsia="en-PH"/>
        </w:rPr>
        <w:t>policies,</w:t>
      </w:r>
      <w:r w:rsidR="00013456" w:rsidRPr="0058719A">
        <w:rPr>
          <w:rFonts w:ascii="Cambria" w:eastAsia="Times New Roman" w:hAnsi="Cambria" w:cstheme="minorHAnsi"/>
          <w:color w:val="000000"/>
          <w:sz w:val="24"/>
          <w:szCs w:val="24"/>
          <w:lang w:eastAsia="en-PH"/>
        </w:rPr>
        <w:t xml:space="preserve"> rules and regul</w:t>
      </w:r>
      <w:r w:rsidR="00191EA5" w:rsidRPr="0058719A">
        <w:rPr>
          <w:rFonts w:ascii="Cambria" w:eastAsia="Times New Roman" w:hAnsi="Cambria" w:cstheme="minorHAnsi"/>
          <w:color w:val="000000"/>
          <w:sz w:val="24"/>
          <w:szCs w:val="24"/>
          <w:lang w:eastAsia="en-PH"/>
        </w:rPr>
        <w:t>ations including those outlined</w:t>
      </w:r>
      <w:r w:rsidR="00013456" w:rsidRPr="0058719A">
        <w:rPr>
          <w:rFonts w:ascii="Cambria" w:eastAsia="Times New Roman" w:hAnsi="Cambria" w:cstheme="minorHAnsi"/>
          <w:color w:val="000000"/>
          <w:sz w:val="24"/>
          <w:szCs w:val="24"/>
          <w:lang w:eastAsia="en-PH"/>
        </w:rPr>
        <w:t xml:space="preserve"> in the</w:t>
      </w:r>
      <w:r w:rsidR="00960A77" w:rsidRPr="0058719A">
        <w:rPr>
          <w:rFonts w:ascii="Cambria" w:eastAsia="Times New Roman" w:hAnsi="Cambria" w:cstheme="minorHAnsi"/>
          <w:color w:val="000000"/>
          <w:sz w:val="24"/>
          <w:szCs w:val="24"/>
          <w:lang w:eastAsia="en-PH"/>
        </w:rPr>
        <w:t xml:space="preserve"> Faculty or Office Professional (OPS) </w:t>
      </w:r>
      <w:r w:rsidR="00013456" w:rsidRPr="0058719A">
        <w:rPr>
          <w:rFonts w:ascii="Cambria" w:eastAsia="Times New Roman" w:hAnsi="Cambria" w:cstheme="minorHAnsi"/>
          <w:color w:val="000000"/>
          <w:sz w:val="24"/>
          <w:szCs w:val="24"/>
          <w:lang w:eastAsia="en-PH"/>
        </w:rPr>
        <w:t>Manual</w:t>
      </w:r>
      <w:r w:rsidR="00C45A4A" w:rsidRPr="0058719A">
        <w:rPr>
          <w:rFonts w:ascii="Cambria" w:eastAsia="Times New Roman" w:hAnsi="Cambria" w:cstheme="minorHAnsi"/>
          <w:color w:val="000000"/>
          <w:sz w:val="24"/>
          <w:szCs w:val="24"/>
          <w:lang w:eastAsia="en-PH"/>
        </w:rPr>
        <w:t>, apply while working from a designated workspace. These policies</w:t>
      </w:r>
      <w:r w:rsidR="0020582B">
        <w:rPr>
          <w:rFonts w:ascii="Cambria" w:eastAsia="Times New Roman" w:hAnsi="Cambria" w:cstheme="minorHAnsi"/>
          <w:color w:val="000000"/>
          <w:sz w:val="24"/>
          <w:szCs w:val="24"/>
          <w:lang w:eastAsia="en-PH"/>
        </w:rPr>
        <w:t xml:space="preserve"> </w:t>
      </w:r>
      <w:r w:rsidR="00C45A4A" w:rsidRPr="0058719A">
        <w:rPr>
          <w:rFonts w:ascii="Cambria" w:eastAsia="Times New Roman" w:hAnsi="Cambria" w:cstheme="minorHAnsi"/>
          <w:color w:val="000000"/>
          <w:sz w:val="24"/>
          <w:szCs w:val="24"/>
          <w:lang w:eastAsia="en-PH"/>
        </w:rPr>
        <w:t>include, but are not</w:t>
      </w:r>
      <w:r w:rsidR="00717D3B" w:rsidRPr="0058719A">
        <w:rPr>
          <w:rFonts w:ascii="Cambria" w:eastAsia="Times New Roman" w:hAnsi="Cambria" w:cstheme="minorHAnsi"/>
          <w:color w:val="000000"/>
          <w:sz w:val="24"/>
          <w:szCs w:val="24"/>
          <w:lang w:eastAsia="en-PH"/>
        </w:rPr>
        <w:t xml:space="preserve"> limited to, </w:t>
      </w:r>
      <w:r w:rsidR="00C45A4A" w:rsidRPr="0058719A">
        <w:rPr>
          <w:rFonts w:ascii="Cambria" w:eastAsia="Times New Roman" w:hAnsi="Cambria" w:cstheme="minorHAnsi"/>
          <w:color w:val="000000"/>
          <w:sz w:val="24"/>
          <w:szCs w:val="24"/>
          <w:lang w:eastAsia="en-PH"/>
        </w:rPr>
        <w:t>attendance, confidentiality, and policies</w:t>
      </w:r>
      <w:r w:rsidR="0020582B">
        <w:rPr>
          <w:rFonts w:ascii="Cambria" w:eastAsia="Times New Roman" w:hAnsi="Cambria" w:cstheme="minorHAnsi"/>
          <w:color w:val="000000"/>
          <w:sz w:val="24"/>
          <w:szCs w:val="24"/>
          <w:lang w:eastAsia="en-PH"/>
        </w:rPr>
        <w:t xml:space="preserve"> </w:t>
      </w:r>
      <w:r w:rsidR="00C45A4A" w:rsidRPr="0058719A">
        <w:rPr>
          <w:rFonts w:ascii="Cambria" w:eastAsia="Times New Roman" w:hAnsi="Cambria" w:cstheme="minorHAnsi"/>
          <w:color w:val="000000"/>
          <w:sz w:val="24"/>
          <w:szCs w:val="24"/>
          <w:lang w:eastAsia="en-PH"/>
        </w:rPr>
        <w:t>prohibiting harassment</w:t>
      </w:r>
      <w:r w:rsidR="00191EA5" w:rsidRPr="0058719A">
        <w:rPr>
          <w:rFonts w:ascii="Cambria" w:eastAsia="Times New Roman" w:hAnsi="Cambria" w:cstheme="minorHAnsi"/>
          <w:color w:val="000000"/>
          <w:sz w:val="24"/>
          <w:szCs w:val="24"/>
          <w:lang w:eastAsia="en-PH"/>
        </w:rPr>
        <w:t xml:space="preserve"> (</w:t>
      </w:r>
      <w:r w:rsidR="00013456" w:rsidRPr="0058719A">
        <w:rPr>
          <w:rFonts w:ascii="Cambria" w:eastAsia="Times New Roman" w:hAnsi="Cambria" w:cstheme="minorHAnsi"/>
          <w:color w:val="000000"/>
          <w:sz w:val="24"/>
          <w:szCs w:val="24"/>
          <w:lang w:eastAsia="en-PH"/>
        </w:rPr>
        <w:t>RA 7877 or the “Anti-Sexual Harassment Act of 1995” and R.A. No. 11313 or the “Safe Spaces Act”</w:t>
      </w:r>
      <w:r w:rsidR="00191EA5" w:rsidRPr="0058719A">
        <w:rPr>
          <w:rFonts w:ascii="Cambria" w:eastAsia="Times New Roman" w:hAnsi="Cambria" w:cstheme="minorHAnsi"/>
          <w:color w:val="000000"/>
          <w:sz w:val="24"/>
          <w:szCs w:val="24"/>
          <w:lang w:eastAsia="en-PH"/>
        </w:rPr>
        <w:t>)</w:t>
      </w:r>
      <w:r w:rsidR="00C45A4A" w:rsidRPr="0058719A">
        <w:rPr>
          <w:rFonts w:ascii="Cambria" w:eastAsia="Times New Roman" w:hAnsi="Cambria" w:cstheme="minorHAnsi"/>
          <w:color w:val="000000"/>
          <w:sz w:val="24"/>
          <w:szCs w:val="24"/>
          <w:lang w:eastAsia="en-PH"/>
        </w:rPr>
        <w:t>.</w:t>
      </w:r>
      <w:r w:rsidR="0020582B">
        <w:rPr>
          <w:rFonts w:ascii="Cambria" w:eastAsia="Times New Roman" w:hAnsi="Cambria" w:cstheme="minorHAnsi"/>
          <w:color w:val="000000"/>
          <w:sz w:val="24"/>
          <w:szCs w:val="24"/>
          <w:lang w:eastAsia="en-PH"/>
        </w:rPr>
        <w:t xml:space="preserve">  </w:t>
      </w:r>
      <w:r w:rsidR="00176CDC" w:rsidRPr="0058719A">
        <w:rPr>
          <w:rFonts w:ascii="Cambria" w:eastAsia="Times New Roman" w:hAnsi="Cambria" w:cstheme="minorHAnsi"/>
          <w:color w:val="000000"/>
          <w:sz w:val="24"/>
          <w:szCs w:val="24"/>
          <w:lang w:eastAsia="en-PH"/>
        </w:rPr>
        <w:t>Furthermore, t</w:t>
      </w:r>
      <w:r w:rsidR="00AF2B6E" w:rsidRPr="0058719A">
        <w:rPr>
          <w:rFonts w:ascii="Cambria" w:eastAsia="Times New Roman" w:hAnsi="Cambria" w:cstheme="minorHAnsi"/>
          <w:color w:val="000000"/>
          <w:sz w:val="24"/>
          <w:szCs w:val="24"/>
          <w:lang w:eastAsia="en-PH"/>
        </w:rPr>
        <w:t>he employees are reminded to strict</w:t>
      </w:r>
      <w:r w:rsidR="00717D3B" w:rsidRPr="0058719A">
        <w:rPr>
          <w:rFonts w:ascii="Cambria" w:eastAsia="Times New Roman" w:hAnsi="Cambria" w:cstheme="minorHAnsi"/>
          <w:color w:val="000000"/>
          <w:sz w:val="24"/>
          <w:szCs w:val="24"/>
          <w:lang w:eastAsia="en-PH"/>
        </w:rPr>
        <w:t xml:space="preserve">ly adhere to </w:t>
      </w:r>
      <w:r w:rsidR="00C717DD" w:rsidRPr="0058719A">
        <w:rPr>
          <w:rFonts w:ascii="Cambria" w:eastAsia="Times New Roman" w:hAnsi="Cambria" w:cstheme="minorHAnsi"/>
          <w:sz w:val="24"/>
          <w:szCs w:val="24"/>
          <w:lang w:eastAsia="en-PH"/>
        </w:rPr>
        <w:t>the</w:t>
      </w:r>
      <w:r w:rsidR="0020582B">
        <w:rPr>
          <w:rFonts w:ascii="Cambria" w:eastAsia="Times New Roman" w:hAnsi="Cambria" w:cstheme="minorHAnsi"/>
          <w:sz w:val="24"/>
          <w:szCs w:val="24"/>
          <w:lang w:eastAsia="en-PH"/>
        </w:rPr>
        <w:t xml:space="preserve"> </w:t>
      </w:r>
      <w:r w:rsidR="00717D3B" w:rsidRPr="0058719A">
        <w:rPr>
          <w:rFonts w:ascii="Cambria" w:eastAsia="Times New Roman" w:hAnsi="Cambria" w:cstheme="minorHAnsi"/>
          <w:color w:val="000000"/>
          <w:sz w:val="24"/>
          <w:szCs w:val="24"/>
          <w:lang w:eastAsia="en-PH"/>
        </w:rPr>
        <w:t>rules and ethics of social media</w:t>
      </w:r>
      <w:r w:rsidR="00AF2B6E" w:rsidRPr="0058719A">
        <w:rPr>
          <w:rFonts w:ascii="Cambria" w:eastAsia="Times New Roman" w:hAnsi="Cambria" w:cstheme="minorHAnsi"/>
          <w:color w:val="000000"/>
          <w:sz w:val="24"/>
          <w:szCs w:val="24"/>
          <w:lang w:eastAsia="en-PH"/>
        </w:rPr>
        <w:t>.</w:t>
      </w:r>
      <w:r w:rsidR="005F73A9" w:rsidRPr="0058719A">
        <w:rPr>
          <w:rFonts w:ascii="Cambria" w:eastAsia="Times New Roman" w:hAnsi="Cambria" w:cstheme="minorHAnsi"/>
          <w:color w:val="000000"/>
          <w:sz w:val="24"/>
          <w:szCs w:val="24"/>
          <w:lang w:eastAsia="en-PH"/>
        </w:rPr>
        <w:t xml:space="preserve">  Any violation of the rules and regulations may subject the employee to the sanctions provided in the </w:t>
      </w:r>
      <w:r w:rsidR="00960A77" w:rsidRPr="0058719A">
        <w:rPr>
          <w:rFonts w:ascii="Cambria" w:eastAsia="Times New Roman" w:hAnsi="Cambria" w:cstheme="minorHAnsi"/>
          <w:color w:val="000000"/>
          <w:sz w:val="24"/>
          <w:szCs w:val="24"/>
          <w:lang w:eastAsia="en-PH"/>
        </w:rPr>
        <w:t xml:space="preserve">Faculty or OPS </w:t>
      </w:r>
      <w:r w:rsidR="005F73A9" w:rsidRPr="0058719A">
        <w:rPr>
          <w:rFonts w:ascii="Cambria" w:eastAsia="Times New Roman" w:hAnsi="Cambria" w:cstheme="minorHAnsi"/>
          <w:color w:val="000000"/>
          <w:sz w:val="24"/>
          <w:szCs w:val="24"/>
          <w:lang w:eastAsia="en-PH"/>
        </w:rPr>
        <w:t xml:space="preserve">Manual.  </w:t>
      </w:r>
    </w:p>
    <w:p w:rsidR="004F7783" w:rsidRPr="0058719A" w:rsidRDefault="004F7783" w:rsidP="004F7783">
      <w:pPr>
        <w:pStyle w:val="ListParagraph"/>
        <w:spacing w:after="0" w:line="240" w:lineRule="auto"/>
        <w:jc w:val="both"/>
        <w:rPr>
          <w:rFonts w:ascii="Cambria" w:eastAsia="Times New Roman" w:hAnsi="Cambria" w:cstheme="minorHAnsi"/>
          <w:color w:val="000000"/>
          <w:sz w:val="24"/>
          <w:szCs w:val="24"/>
          <w:lang w:eastAsia="en-PH"/>
        </w:rPr>
      </w:pPr>
    </w:p>
    <w:p w:rsidR="00A47B70" w:rsidRPr="0058719A" w:rsidRDefault="00C45A4A" w:rsidP="007C04FA">
      <w:pPr>
        <w:pStyle w:val="ListParagraph"/>
        <w:numPr>
          <w:ilvl w:val="0"/>
          <w:numId w:val="2"/>
        </w:numPr>
        <w:spacing w:after="0" w:line="240" w:lineRule="auto"/>
        <w:jc w:val="both"/>
        <w:rPr>
          <w:rFonts w:ascii="Cambria" w:eastAsia="Times New Roman" w:hAnsi="Cambria" w:cstheme="minorHAnsi"/>
          <w:color w:val="000000"/>
          <w:sz w:val="24"/>
          <w:szCs w:val="24"/>
          <w:lang w:eastAsia="en-PH"/>
        </w:rPr>
      </w:pPr>
      <w:r w:rsidRPr="0058719A">
        <w:rPr>
          <w:rFonts w:ascii="Cambria" w:eastAsia="Times New Roman" w:hAnsi="Cambria" w:cstheme="minorHAnsi"/>
          <w:bCs/>
          <w:color w:val="000000"/>
          <w:sz w:val="24"/>
          <w:szCs w:val="24"/>
          <w:u w:val="single"/>
          <w:lang w:eastAsia="en-PH"/>
        </w:rPr>
        <w:lastRenderedPageBreak/>
        <w:t>Designated Work Time:</w:t>
      </w:r>
      <w:r w:rsidR="0020582B" w:rsidRPr="0020582B">
        <w:rPr>
          <w:rFonts w:ascii="Cambria" w:eastAsia="Times New Roman" w:hAnsi="Cambria" w:cstheme="minorHAnsi"/>
          <w:bCs/>
          <w:color w:val="000000"/>
          <w:sz w:val="24"/>
          <w:szCs w:val="24"/>
          <w:lang w:eastAsia="en-PH"/>
        </w:rPr>
        <w:t xml:space="preserve">  </w:t>
      </w:r>
      <w:r w:rsidRPr="0058719A">
        <w:rPr>
          <w:rFonts w:ascii="Cambria" w:eastAsia="Times New Roman" w:hAnsi="Cambria" w:cstheme="minorHAnsi"/>
          <w:color w:val="000000"/>
          <w:sz w:val="24"/>
          <w:szCs w:val="24"/>
          <w:lang w:eastAsia="en-PH"/>
        </w:rPr>
        <w:t>Employees must follow their regular assigned work schedule, unless otherwise discussed</w:t>
      </w:r>
      <w:r w:rsidR="0020582B">
        <w:rPr>
          <w:rFonts w:ascii="Cambria" w:eastAsia="Times New Roman" w:hAnsi="Cambria" w:cstheme="minorHAnsi"/>
          <w:color w:val="000000"/>
          <w:sz w:val="24"/>
          <w:szCs w:val="24"/>
          <w:lang w:eastAsia="en-PH"/>
        </w:rPr>
        <w:t xml:space="preserve"> </w:t>
      </w:r>
      <w:r w:rsidRPr="0058719A">
        <w:rPr>
          <w:rFonts w:ascii="Cambria" w:eastAsia="Times New Roman" w:hAnsi="Cambria" w:cstheme="minorHAnsi"/>
          <w:color w:val="000000"/>
          <w:sz w:val="24"/>
          <w:szCs w:val="24"/>
          <w:lang w:eastAsia="en-PH"/>
        </w:rPr>
        <w:t>with and ap</w:t>
      </w:r>
      <w:r w:rsidR="004F7783" w:rsidRPr="0058719A">
        <w:rPr>
          <w:rFonts w:ascii="Cambria" w:eastAsia="Times New Roman" w:hAnsi="Cambria" w:cstheme="minorHAnsi"/>
          <w:color w:val="000000"/>
          <w:sz w:val="24"/>
          <w:szCs w:val="24"/>
          <w:lang w:eastAsia="en-PH"/>
        </w:rPr>
        <w:t>proved by the employee’s immediate head</w:t>
      </w:r>
      <w:r w:rsidR="00AF2B6E" w:rsidRPr="0058719A">
        <w:rPr>
          <w:rFonts w:ascii="Cambria" w:eastAsia="Times New Roman" w:hAnsi="Cambria" w:cstheme="minorHAnsi"/>
          <w:color w:val="000000"/>
          <w:sz w:val="24"/>
          <w:szCs w:val="24"/>
          <w:lang w:eastAsia="en-PH"/>
        </w:rPr>
        <w:t xml:space="preserve">. </w:t>
      </w:r>
    </w:p>
    <w:p w:rsidR="00E257EA" w:rsidRPr="0058719A" w:rsidRDefault="00E257EA" w:rsidP="00E257EA">
      <w:pPr>
        <w:spacing w:after="0" w:line="240" w:lineRule="auto"/>
        <w:jc w:val="both"/>
        <w:rPr>
          <w:rFonts w:ascii="Cambria" w:eastAsia="Times New Roman" w:hAnsi="Cambria" w:cstheme="minorHAnsi"/>
          <w:color w:val="000000"/>
          <w:sz w:val="24"/>
          <w:szCs w:val="24"/>
          <w:lang w:eastAsia="en-PH"/>
        </w:rPr>
      </w:pPr>
    </w:p>
    <w:p w:rsidR="0076455C" w:rsidRPr="0058719A" w:rsidRDefault="005F73A9" w:rsidP="00C4128C">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hAnsi="Cambria"/>
          <w:bCs/>
          <w:sz w:val="24"/>
          <w:szCs w:val="24"/>
          <w:u w:val="single"/>
          <w:lang w:eastAsia="en-PH"/>
        </w:rPr>
        <w:t>Time Keeping</w:t>
      </w:r>
      <w:r w:rsidRPr="0058719A">
        <w:rPr>
          <w:rFonts w:ascii="Cambria" w:hAnsi="Cambria"/>
          <w:bCs/>
          <w:sz w:val="24"/>
          <w:szCs w:val="24"/>
          <w:lang w:eastAsia="en-PH"/>
        </w:rPr>
        <w:t xml:space="preserve">:     </w:t>
      </w:r>
      <w:r w:rsidR="0056283C" w:rsidRPr="0058719A">
        <w:rPr>
          <w:rFonts w:ascii="Cambria" w:hAnsi="Cambria"/>
          <w:sz w:val="24"/>
          <w:szCs w:val="24"/>
          <w:lang w:eastAsia="en-PH"/>
        </w:rPr>
        <w:t xml:space="preserve">Employees shall </w:t>
      </w:r>
      <w:r w:rsidR="00656043" w:rsidRPr="0058719A">
        <w:rPr>
          <w:rFonts w:ascii="Cambria" w:hAnsi="Cambria"/>
          <w:sz w:val="24"/>
          <w:szCs w:val="24"/>
          <w:lang w:eastAsia="en-PH"/>
        </w:rPr>
        <w:t xml:space="preserve">be required to </w:t>
      </w:r>
      <w:r w:rsidR="00E257EA" w:rsidRPr="0058719A">
        <w:rPr>
          <w:rFonts w:ascii="Cambria" w:hAnsi="Cambria"/>
          <w:sz w:val="24"/>
          <w:szCs w:val="24"/>
          <w:lang w:eastAsia="en-PH"/>
        </w:rPr>
        <w:t>record</w:t>
      </w:r>
      <w:r w:rsidR="00CA24BA" w:rsidRPr="0058719A">
        <w:rPr>
          <w:rFonts w:ascii="Cambria" w:hAnsi="Cambria"/>
          <w:sz w:val="24"/>
          <w:szCs w:val="24"/>
          <w:lang w:eastAsia="en-PH"/>
        </w:rPr>
        <w:t xml:space="preserve"> hours worked (</w:t>
      </w:r>
      <w:r w:rsidR="00114D38" w:rsidRPr="0058719A">
        <w:rPr>
          <w:rFonts w:ascii="Cambria" w:hAnsi="Cambria"/>
          <w:sz w:val="24"/>
          <w:szCs w:val="24"/>
          <w:lang w:eastAsia="en-PH"/>
        </w:rPr>
        <w:t xml:space="preserve">Monday to Friday </w:t>
      </w:r>
      <w:r w:rsidR="00CA24BA" w:rsidRPr="0058719A">
        <w:rPr>
          <w:rFonts w:ascii="Cambria" w:hAnsi="Cambria"/>
          <w:sz w:val="24"/>
          <w:szCs w:val="24"/>
          <w:lang w:eastAsia="en-PH"/>
        </w:rPr>
        <w:t>8:00</w:t>
      </w:r>
      <w:r w:rsidR="0020582B">
        <w:rPr>
          <w:rFonts w:ascii="Cambria" w:hAnsi="Cambria"/>
          <w:sz w:val="24"/>
          <w:szCs w:val="24"/>
          <w:lang w:eastAsia="en-PH"/>
        </w:rPr>
        <w:t xml:space="preserve"> </w:t>
      </w:r>
      <w:r w:rsidR="00CA24BA" w:rsidRPr="0058719A">
        <w:rPr>
          <w:rFonts w:ascii="Cambria" w:hAnsi="Cambria"/>
          <w:sz w:val="24"/>
          <w:szCs w:val="24"/>
          <w:lang w:eastAsia="en-PH"/>
        </w:rPr>
        <w:t>a</w:t>
      </w:r>
      <w:r w:rsidR="00114D38" w:rsidRPr="0058719A">
        <w:rPr>
          <w:rFonts w:ascii="Cambria" w:hAnsi="Cambria"/>
          <w:sz w:val="24"/>
          <w:szCs w:val="24"/>
          <w:lang w:eastAsia="en-PH"/>
        </w:rPr>
        <w:t>.</w:t>
      </w:r>
      <w:r w:rsidR="00CA24BA" w:rsidRPr="0058719A">
        <w:rPr>
          <w:rFonts w:ascii="Cambria" w:hAnsi="Cambria"/>
          <w:sz w:val="24"/>
          <w:szCs w:val="24"/>
          <w:lang w:eastAsia="en-PH"/>
        </w:rPr>
        <w:t>m</w:t>
      </w:r>
      <w:r w:rsidR="00114D38" w:rsidRPr="0058719A">
        <w:rPr>
          <w:rFonts w:ascii="Cambria" w:hAnsi="Cambria"/>
          <w:sz w:val="24"/>
          <w:szCs w:val="24"/>
          <w:lang w:eastAsia="en-PH"/>
        </w:rPr>
        <w:t xml:space="preserve">. to </w:t>
      </w:r>
      <w:r w:rsidR="00CA24BA" w:rsidRPr="0058719A">
        <w:rPr>
          <w:rFonts w:ascii="Cambria" w:hAnsi="Cambria"/>
          <w:sz w:val="24"/>
          <w:szCs w:val="24"/>
          <w:lang w:eastAsia="en-PH"/>
        </w:rPr>
        <w:t>12:00 noon</w:t>
      </w:r>
      <w:r w:rsidR="00114D38" w:rsidRPr="0058719A">
        <w:rPr>
          <w:rFonts w:ascii="Cambria" w:hAnsi="Cambria"/>
          <w:sz w:val="24"/>
          <w:szCs w:val="24"/>
          <w:lang w:eastAsia="en-PH"/>
        </w:rPr>
        <w:t xml:space="preserve"> and</w:t>
      </w:r>
      <w:r w:rsidR="00CA24BA" w:rsidRPr="0058719A">
        <w:rPr>
          <w:rFonts w:ascii="Cambria" w:hAnsi="Cambria"/>
          <w:sz w:val="24"/>
          <w:szCs w:val="24"/>
          <w:lang w:eastAsia="en-PH"/>
        </w:rPr>
        <w:t xml:space="preserve"> 2:00p</w:t>
      </w:r>
      <w:r w:rsidR="00114D38" w:rsidRPr="0058719A">
        <w:rPr>
          <w:rFonts w:ascii="Cambria" w:hAnsi="Cambria"/>
          <w:sz w:val="24"/>
          <w:szCs w:val="24"/>
          <w:lang w:eastAsia="en-PH"/>
        </w:rPr>
        <w:t>.</w:t>
      </w:r>
      <w:r w:rsidR="00CA24BA" w:rsidRPr="0058719A">
        <w:rPr>
          <w:rFonts w:ascii="Cambria" w:hAnsi="Cambria"/>
          <w:sz w:val="24"/>
          <w:szCs w:val="24"/>
          <w:lang w:eastAsia="en-PH"/>
        </w:rPr>
        <w:t>m</w:t>
      </w:r>
      <w:r w:rsidR="00114D38" w:rsidRPr="0058719A">
        <w:rPr>
          <w:rFonts w:ascii="Cambria" w:hAnsi="Cambria"/>
          <w:sz w:val="24"/>
          <w:szCs w:val="24"/>
          <w:lang w:eastAsia="en-PH"/>
        </w:rPr>
        <w:t xml:space="preserve">. to </w:t>
      </w:r>
      <w:r w:rsidR="00CA24BA" w:rsidRPr="0058719A">
        <w:rPr>
          <w:rFonts w:ascii="Cambria" w:hAnsi="Cambria"/>
          <w:sz w:val="24"/>
          <w:szCs w:val="24"/>
          <w:lang w:eastAsia="en-PH"/>
        </w:rPr>
        <w:t>5:30p</w:t>
      </w:r>
      <w:r w:rsidR="00114D38" w:rsidRPr="0058719A">
        <w:rPr>
          <w:rFonts w:ascii="Cambria" w:hAnsi="Cambria"/>
          <w:sz w:val="24"/>
          <w:szCs w:val="24"/>
          <w:lang w:eastAsia="en-PH"/>
        </w:rPr>
        <w:t>.</w:t>
      </w:r>
      <w:r w:rsidR="00CA24BA" w:rsidRPr="0058719A">
        <w:rPr>
          <w:rFonts w:ascii="Cambria" w:hAnsi="Cambria"/>
          <w:sz w:val="24"/>
          <w:szCs w:val="24"/>
          <w:lang w:eastAsia="en-PH"/>
        </w:rPr>
        <w:t>m</w:t>
      </w:r>
      <w:r w:rsidR="00114D38" w:rsidRPr="0058719A">
        <w:rPr>
          <w:rFonts w:ascii="Cambria" w:hAnsi="Cambria"/>
          <w:sz w:val="24"/>
          <w:szCs w:val="24"/>
          <w:lang w:eastAsia="en-PH"/>
        </w:rPr>
        <w:t>. and Saturday 8:00 a.m. to 12:00 noon</w:t>
      </w:r>
      <w:r w:rsidR="005A4F23" w:rsidRPr="0058719A">
        <w:rPr>
          <w:rFonts w:ascii="Cambria" w:hAnsi="Cambria"/>
          <w:sz w:val="24"/>
          <w:szCs w:val="24"/>
          <w:lang w:eastAsia="en-PH"/>
        </w:rPr>
        <w:t xml:space="preserve">) </w:t>
      </w:r>
      <w:r w:rsidR="00E257EA" w:rsidRPr="0058719A">
        <w:rPr>
          <w:rFonts w:ascii="Cambria" w:hAnsi="Cambria"/>
          <w:sz w:val="24"/>
          <w:szCs w:val="24"/>
          <w:lang w:eastAsia="en-PH"/>
        </w:rPr>
        <w:t>and submit</w:t>
      </w:r>
      <w:r w:rsidR="0056283C" w:rsidRPr="0058719A">
        <w:rPr>
          <w:rFonts w:ascii="Cambria" w:hAnsi="Cambria"/>
          <w:sz w:val="24"/>
          <w:szCs w:val="24"/>
          <w:lang w:eastAsia="en-PH"/>
        </w:rPr>
        <w:t xml:space="preserve"> time records to thei</w:t>
      </w:r>
      <w:r w:rsidR="00454F9B" w:rsidRPr="0058719A">
        <w:rPr>
          <w:rFonts w:ascii="Cambria" w:hAnsi="Cambria"/>
          <w:sz w:val="24"/>
          <w:szCs w:val="24"/>
          <w:lang w:eastAsia="en-PH"/>
        </w:rPr>
        <w:t>r immediate head</w:t>
      </w:r>
      <w:r w:rsidR="009B3858" w:rsidRPr="0058719A">
        <w:rPr>
          <w:rFonts w:ascii="Cambria" w:hAnsi="Cambria"/>
          <w:sz w:val="24"/>
          <w:szCs w:val="24"/>
          <w:lang w:eastAsia="en-PH"/>
        </w:rPr>
        <w:t xml:space="preserve"> who will forward the same to the</w:t>
      </w:r>
      <w:r w:rsidR="0076455C" w:rsidRPr="0058719A">
        <w:rPr>
          <w:rFonts w:ascii="Cambria" w:hAnsi="Cambria"/>
          <w:sz w:val="24"/>
          <w:szCs w:val="24"/>
          <w:lang w:eastAsia="en-PH"/>
        </w:rPr>
        <w:t xml:space="preserve"> Human Resource Management Office (HRMO)</w:t>
      </w:r>
      <w:r w:rsidR="00454F9B" w:rsidRPr="0058719A">
        <w:rPr>
          <w:rFonts w:ascii="Cambria" w:hAnsi="Cambria"/>
          <w:sz w:val="24"/>
          <w:szCs w:val="24"/>
          <w:lang w:eastAsia="en-PH"/>
        </w:rPr>
        <w:t>.</w:t>
      </w:r>
      <w:r w:rsidR="0020582B">
        <w:rPr>
          <w:rFonts w:ascii="Cambria" w:hAnsi="Cambria"/>
          <w:sz w:val="24"/>
          <w:szCs w:val="24"/>
          <w:lang w:eastAsia="en-PH"/>
        </w:rPr>
        <w:t xml:space="preserve">  </w:t>
      </w:r>
      <w:r w:rsidR="00AF2B6E" w:rsidRPr="0058719A">
        <w:rPr>
          <w:rFonts w:ascii="Cambria" w:hAnsi="Cambria"/>
          <w:sz w:val="24"/>
          <w:szCs w:val="24"/>
        </w:rPr>
        <w:t>The usual p</w:t>
      </w:r>
      <w:r w:rsidR="00A27460" w:rsidRPr="0058719A">
        <w:rPr>
          <w:rFonts w:ascii="Cambria" w:hAnsi="Cambria"/>
          <w:sz w:val="24"/>
          <w:szCs w:val="24"/>
        </w:rPr>
        <w:t xml:space="preserve">rocedures in the application for </w:t>
      </w:r>
      <w:r w:rsidR="00AF2B6E" w:rsidRPr="0058719A">
        <w:rPr>
          <w:rFonts w:ascii="Cambria" w:hAnsi="Cambria"/>
          <w:sz w:val="24"/>
          <w:szCs w:val="24"/>
          <w:lang w:eastAsia="en-PH"/>
        </w:rPr>
        <w:t>sick leave, vaca</w:t>
      </w:r>
      <w:r w:rsidR="00A27460" w:rsidRPr="0058719A">
        <w:rPr>
          <w:rFonts w:ascii="Cambria" w:hAnsi="Cambria"/>
          <w:sz w:val="24"/>
          <w:szCs w:val="24"/>
          <w:lang w:eastAsia="en-PH"/>
        </w:rPr>
        <w:t xml:space="preserve">tion, or other leave credits must </w:t>
      </w:r>
      <w:r w:rsidR="00AF2B6E" w:rsidRPr="0058719A">
        <w:rPr>
          <w:rFonts w:ascii="Cambria" w:hAnsi="Cambria"/>
          <w:sz w:val="24"/>
          <w:szCs w:val="24"/>
          <w:lang w:eastAsia="en-PH"/>
        </w:rPr>
        <w:t>be adhered</w:t>
      </w:r>
      <w:r w:rsidR="00A27460" w:rsidRPr="0058719A">
        <w:rPr>
          <w:rFonts w:ascii="Cambria" w:hAnsi="Cambria"/>
          <w:sz w:val="24"/>
          <w:szCs w:val="24"/>
          <w:lang w:eastAsia="en-PH"/>
        </w:rPr>
        <w:t xml:space="preserve"> to</w:t>
      </w:r>
      <w:r w:rsidR="00AF2B6E" w:rsidRPr="0058719A">
        <w:rPr>
          <w:rFonts w:ascii="Cambria" w:hAnsi="Cambria"/>
          <w:sz w:val="24"/>
          <w:szCs w:val="24"/>
          <w:lang w:eastAsia="en-PH"/>
        </w:rPr>
        <w:t>.</w:t>
      </w:r>
    </w:p>
    <w:p w:rsidR="00E257EA" w:rsidRPr="0058719A" w:rsidRDefault="00E257EA" w:rsidP="00E257EA">
      <w:pPr>
        <w:spacing w:after="0" w:line="240" w:lineRule="auto"/>
        <w:jc w:val="both"/>
        <w:rPr>
          <w:rFonts w:ascii="Cambria" w:eastAsia="Times New Roman" w:hAnsi="Cambria" w:cstheme="minorHAnsi"/>
          <w:sz w:val="24"/>
          <w:szCs w:val="24"/>
          <w:lang w:eastAsia="en-PH"/>
        </w:rPr>
      </w:pPr>
    </w:p>
    <w:p w:rsidR="0076455C" w:rsidRPr="0058719A" w:rsidRDefault="0076455C" w:rsidP="00AF2B6E">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hAnsi="Cambria" w:cstheme="minorHAnsi"/>
          <w:sz w:val="24"/>
          <w:szCs w:val="24"/>
          <w:u w:val="single"/>
        </w:rPr>
        <w:t>Accomplishment Reports:</w:t>
      </w:r>
      <w:r w:rsidR="0020582B" w:rsidRPr="0020582B">
        <w:rPr>
          <w:rFonts w:ascii="Cambria" w:hAnsi="Cambria" w:cstheme="minorHAnsi"/>
          <w:sz w:val="24"/>
          <w:szCs w:val="24"/>
        </w:rPr>
        <w:t xml:space="preserve">  </w:t>
      </w:r>
      <w:r w:rsidR="00AE5B15" w:rsidRPr="0058719A">
        <w:rPr>
          <w:rFonts w:ascii="Cambria" w:hAnsi="Cambria" w:cstheme="minorHAnsi"/>
          <w:sz w:val="24"/>
          <w:szCs w:val="24"/>
        </w:rPr>
        <w:t>For monitoring purposes, t</w:t>
      </w:r>
      <w:r w:rsidRPr="0058719A">
        <w:rPr>
          <w:rFonts w:ascii="Cambria" w:hAnsi="Cambria" w:cstheme="minorHAnsi"/>
          <w:sz w:val="24"/>
          <w:szCs w:val="24"/>
        </w:rPr>
        <w:t>he Deans, Principals, Directors and Office heads are required to submit the accomplishment reports of their personnel to</w:t>
      </w:r>
      <w:r w:rsidR="00E257EA" w:rsidRPr="0058719A">
        <w:rPr>
          <w:rFonts w:ascii="Cambria" w:hAnsi="Cambria" w:cstheme="minorHAnsi"/>
          <w:sz w:val="24"/>
          <w:szCs w:val="24"/>
        </w:rPr>
        <w:t xml:space="preserve"> the HRMO on Monday of every week</w:t>
      </w:r>
      <w:r w:rsidRPr="0058719A">
        <w:rPr>
          <w:rFonts w:ascii="Cambria" w:hAnsi="Cambria" w:cstheme="minorHAnsi"/>
          <w:sz w:val="24"/>
          <w:szCs w:val="24"/>
        </w:rPr>
        <w:t xml:space="preserve">. </w:t>
      </w:r>
    </w:p>
    <w:p w:rsidR="007847E8" w:rsidRPr="0058719A" w:rsidRDefault="007847E8" w:rsidP="00656043">
      <w:pPr>
        <w:spacing w:after="0" w:line="240" w:lineRule="auto"/>
        <w:ind w:left="360"/>
        <w:jc w:val="both"/>
        <w:rPr>
          <w:rFonts w:ascii="Cambria" w:eastAsia="Times New Roman" w:hAnsi="Cambria" w:cstheme="minorHAnsi"/>
          <w:color w:val="C00000"/>
          <w:sz w:val="24"/>
          <w:szCs w:val="24"/>
          <w:lang w:eastAsia="en-PH"/>
        </w:rPr>
      </w:pPr>
    </w:p>
    <w:p w:rsidR="005A65F6" w:rsidRPr="0058719A" w:rsidRDefault="005F73A9" w:rsidP="001A4E69">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sz w:val="24"/>
          <w:szCs w:val="24"/>
          <w:u w:val="single"/>
          <w:lang w:eastAsia="en-PH"/>
        </w:rPr>
        <w:t>Fair Treatment:</w:t>
      </w:r>
      <w:r w:rsidR="0020582B" w:rsidRPr="0020582B">
        <w:rPr>
          <w:rFonts w:ascii="Cambria" w:eastAsia="Times New Roman" w:hAnsi="Cambria" w:cstheme="minorHAnsi"/>
          <w:sz w:val="24"/>
          <w:szCs w:val="24"/>
          <w:lang w:eastAsia="en-PH"/>
        </w:rPr>
        <w:t xml:space="preserve">  </w:t>
      </w:r>
      <w:r w:rsidR="007847E8" w:rsidRPr="0058719A">
        <w:rPr>
          <w:rFonts w:ascii="Cambria" w:eastAsia="Times New Roman" w:hAnsi="Cambria" w:cstheme="minorHAnsi"/>
          <w:sz w:val="24"/>
          <w:szCs w:val="24"/>
          <w:lang w:eastAsia="en-PH"/>
        </w:rPr>
        <w:t xml:space="preserve">The University shall ensure that employees are given the same treatment as that of comparable employees working at the school premises.  All employees shall be covered by the same set of applicable policies, rules and regulations.  </w:t>
      </w:r>
    </w:p>
    <w:p w:rsidR="00A81030" w:rsidRPr="0058719A" w:rsidRDefault="00A81030" w:rsidP="00A81030">
      <w:pPr>
        <w:pStyle w:val="ListParagraph"/>
        <w:spacing w:after="0" w:line="240" w:lineRule="auto"/>
        <w:ind w:left="1440"/>
        <w:jc w:val="both"/>
        <w:rPr>
          <w:rFonts w:ascii="Cambria" w:eastAsia="Times New Roman" w:hAnsi="Cambria" w:cstheme="minorHAnsi"/>
          <w:sz w:val="24"/>
          <w:szCs w:val="24"/>
          <w:lang w:eastAsia="en-PH"/>
        </w:rPr>
      </w:pPr>
    </w:p>
    <w:p w:rsidR="00736160" w:rsidRPr="0058719A" w:rsidRDefault="00867AD9" w:rsidP="00736160">
      <w:pPr>
        <w:pStyle w:val="ListParagraph"/>
        <w:numPr>
          <w:ilvl w:val="0"/>
          <w:numId w:val="2"/>
        </w:numPr>
        <w:spacing w:after="0" w:line="240" w:lineRule="auto"/>
        <w:jc w:val="both"/>
        <w:rPr>
          <w:rFonts w:ascii="Cambria" w:eastAsia="Times New Roman" w:hAnsi="Cambria" w:cstheme="minorHAnsi"/>
          <w:color w:val="000000"/>
          <w:sz w:val="24"/>
          <w:szCs w:val="24"/>
          <w:lang w:eastAsia="en-PH"/>
        </w:rPr>
      </w:pPr>
      <w:r w:rsidRPr="0058719A">
        <w:rPr>
          <w:rFonts w:ascii="Cambria" w:eastAsia="Times New Roman" w:hAnsi="Cambria" w:cstheme="minorHAnsi"/>
          <w:bCs/>
          <w:color w:val="000000"/>
          <w:sz w:val="24"/>
          <w:szCs w:val="24"/>
          <w:u w:val="single"/>
          <w:lang w:eastAsia="en-PH"/>
        </w:rPr>
        <w:t>Data Privacy</w:t>
      </w:r>
      <w:r w:rsidR="00C45A4A" w:rsidRPr="0058719A">
        <w:rPr>
          <w:rFonts w:ascii="Cambria" w:eastAsia="Times New Roman" w:hAnsi="Cambria" w:cstheme="minorHAnsi"/>
          <w:bCs/>
          <w:color w:val="000000"/>
          <w:sz w:val="24"/>
          <w:szCs w:val="24"/>
          <w:u w:val="single"/>
          <w:lang w:eastAsia="en-PH"/>
        </w:rPr>
        <w:t>:</w:t>
      </w:r>
      <w:r w:rsidR="0020582B" w:rsidRPr="0020582B">
        <w:rPr>
          <w:rFonts w:ascii="Cambria" w:eastAsia="Times New Roman" w:hAnsi="Cambria" w:cstheme="minorHAnsi"/>
          <w:bCs/>
          <w:color w:val="000000"/>
          <w:sz w:val="24"/>
          <w:szCs w:val="24"/>
          <w:lang w:eastAsia="en-PH"/>
        </w:rPr>
        <w:t xml:space="preserve">  </w:t>
      </w:r>
      <w:r w:rsidR="00717D3B" w:rsidRPr="0058719A">
        <w:rPr>
          <w:rFonts w:ascii="Cambria" w:eastAsia="Times New Roman" w:hAnsi="Cambria" w:cstheme="minorHAnsi"/>
          <w:bCs/>
          <w:color w:val="000000"/>
          <w:sz w:val="24"/>
          <w:szCs w:val="24"/>
          <w:lang w:eastAsia="en-PH"/>
        </w:rPr>
        <w:t>E</w:t>
      </w:r>
      <w:r w:rsidR="00C45A4A" w:rsidRPr="0058719A">
        <w:rPr>
          <w:rFonts w:ascii="Cambria" w:eastAsia="Times New Roman" w:hAnsi="Cambria" w:cstheme="minorHAnsi"/>
          <w:color w:val="000000"/>
          <w:sz w:val="24"/>
          <w:szCs w:val="24"/>
          <w:lang w:eastAsia="en-PH"/>
        </w:rPr>
        <w:t>mployees are reminded that</w:t>
      </w:r>
      <w:r w:rsidR="0020582B">
        <w:rPr>
          <w:rFonts w:ascii="Cambria" w:eastAsia="Times New Roman" w:hAnsi="Cambria" w:cstheme="minorHAnsi"/>
          <w:color w:val="000000"/>
          <w:sz w:val="24"/>
          <w:szCs w:val="24"/>
          <w:lang w:eastAsia="en-PH"/>
        </w:rPr>
        <w:t xml:space="preserve"> </w:t>
      </w:r>
      <w:r w:rsidR="00CC1E87" w:rsidRPr="0058719A">
        <w:rPr>
          <w:rFonts w:ascii="Cambria" w:eastAsia="Times New Roman" w:hAnsi="Cambria" w:cstheme="minorHAnsi"/>
          <w:color w:val="000000"/>
          <w:sz w:val="24"/>
          <w:szCs w:val="24"/>
          <w:lang w:eastAsia="en-PH"/>
        </w:rPr>
        <w:t xml:space="preserve">they must </w:t>
      </w:r>
      <w:r w:rsidR="00656043" w:rsidRPr="0058719A">
        <w:rPr>
          <w:rFonts w:ascii="Cambria" w:eastAsia="Times New Roman" w:hAnsi="Cambria" w:cstheme="minorHAnsi"/>
          <w:color w:val="000000"/>
          <w:sz w:val="24"/>
          <w:szCs w:val="24"/>
          <w:lang w:eastAsia="en-PH"/>
        </w:rPr>
        <w:t xml:space="preserve">strictly </w:t>
      </w:r>
      <w:r w:rsidR="00CC1E87" w:rsidRPr="0058719A">
        <w:rPr>
          <w:rFonts w:ascii="Cambria" w:eastAsia="Times New Roman" w:hAnsi="Cambria" w:cstheme="minorHAnsi"/>
          <w:color w:val="000000"/>
          <w:sz w:val="24"/>
          <w:szCs w:val="24"/>
          <w:lang w:eastAsia="en-PH"/>
        </w:rPr>
        <w:t>observe</w:t>
      </w:r>
      <w:r w:rsidRPr="0058719A">
        <w:rPr>
          <w:rFonts w:ascii="Cambria" w:eastAsia="Times New Roman" w:hAnsi="Cambria" w:cstheme="minorHAnsi"/>
          <w:color w:val="000000"/>
          <w:sz w:val="24"/>
          <w:szCs w:val="24"/>
          <w:lang w:eastAsia="en-PH"/>
        </w:rPr>
        <w:t xml:space="preserve"> confi</w:t>
      </w:r>
      <w:r w:rsidR="00CC1E87" w:rsidRPr="0058719A">
        <w:rPr>
          <w:rFonts w:ascii="Cambria" w:eastAsia="Times New Roman" w:hAnsi="Cambria" w:cstheme="minorHAnsi"/>
          <w:color w:val="000000"/>
          <w:sz w:val="24"/>
          <w:szCs w:val="24"/>
          <w:lang w:eastAsia="en-PH"/>
        </w:rPr>
        <w:t xml:space="preserve">dentiality.  Standards are </w:t>
      </w:r>
      <w:r w:rsidRPr="0058719A">
        <w:rPr>
          <w:rFonts w:ascii="Cambria" w:eastAsia="Times New Roman" w:hAnsi="Cambria" w:cstheme="minorHAnsi"/>
          <w:color w:val="000000"/>
          <w:sz w:val="24"/>
          <w:szCs w:val="24"/>
          <w:lang w:eastAsia="en-PH"/>
        </w:rPr>
        <w:t>in place to protec</w:t>
      </w:r>
      <w:r w:rsidR="00CC1E87" w:rsidRPr="0058719A">
        <w:rPr>
          <w:rFonts w:ascii="Cambria" w:eastAsia="Times New Roman" w:hAnsi="Cambria" w:cstheme="minorHAnsi"/>
          <w:color w:val="000000"/>
          <w:sz w:val="24"/>
          <w:szCs w:val="24"/>
          <w:lang w:eastAsia="en-PH"/>
        </w:rPr>
        <w:t xml:space="preserve">t personal information and </w:t>
      </w:r>
      <w:r w:rsidRPr="0058719A">
        <w:rPr>
          <w:rFonts w:ascii="Cambria" w:eastAsia="Times New Roman" w:hAnsi="Cambria" w:cstheme="minorHAnsi"/>
          <w:color w:val="000000"/>
          <w:sz w:val="24"/>
          <w:szCs w:val="24"/>
          <w:lang w:eastAsia="en-PH"/>
        </w:rPr>
        <w:t xml:space="preserve">to promote safety and security.  The University adheres to the provisions of its Data Privacy Policy based on R.A. No. 10173 or the “Data Privacy Law” and its Implementing Rules and Regulations.  </w:t>
      </w:r>
    </w:p>
    <w:p w:rsidR="00736160" w:rsidRPr="0058719A" w:rsidRDefault="00736160" w:rsidP="00736160">
      <w:pPr>
        <w:pStyle w:val="ListParagraph"/>
        <w:spacing w:after="0" w:line="240" w:lineRule="auto"/>
        <w:jc w:val="both"/>
        <w:rPr>
          <w:rFonts w:ascii="Cambria" w:eastAsia="Times New Roman" w:hAnsi="Cambria" w:cstheme="minorHAnsi"/>
          <w:color w:val="000000"/>
          <w:sz w:val="24"/>
          <w:szCs w:val="24"/>
          <w:lang w:eastAsia="en-PH"/>
        </w:rPr>
      </w:pPr>
    </w:p>
    <w:p w:rsidR="00736160" w:rsidRPr="0058719A" w:rsidRDefault="00736160" w:rsidP="00736160">
      <w:pPr>
        <w:pStyle w:val="ListParagraph"/>
        <w:spacing w:after="0" w:line="240" w:lineRule="auto"/>
        <w:jc w:val="both"/>
        <w:rPr>
          <w:rFonts w:ascii="Cambria" w:eastAsia="Times New Roman" w:hAnsi="Cambria" w:cstheme="minorHAnsi"/>
          <w:color w:val="000000"/>
          <w:sz w:val="24"/>
          <w:szCs w:val="24"/>
          <w:lang w:eastAsia="en-PH"/>
        </w:rPr>
      </w:pPr>
      <w:r w:rsidRPr="0058719A">
        <w:rPr>
          <w:rFonts w:ascii="Cambria" w:eastAsia="Times New Roman" w:hAnsi="Cambria" w:cstheme="minorHAnsi"/>
          <w:color w:val="000000"/>
          <w:sz w:val="24"/>
          <w:szCs w:val="24"/>
          <w:lang w:eastAsia="en-PH"/>
        </w:rPr>
        <w:t>The University shall adopt the following security measures to ensure privacy of personal information while personnel</w:t>
      </w:r>
      <w:r w:rsidR="00191EA5" w:rsidRPr="0058719A">
        <w:rPr>
          <w:rFonts w:ascii="Cambria" w:eastAsia="Times New Roman" w:hAnsi="Cambria" w:cstheme="minorHAnsi"/>
          <w:color w:val="000000"/>
          <w:sz w:val="24"/>
          <w:szCs w:val="24"/>
          <w:lang w:eastAsia="en-PH"/>
        </w:rPr>
        <w:t xml:space="preserve"> in charge of them are on WFH</w:t>
      </w:r>
      <w:r w:rsidRPr="0058719A">
        <w:rPr>
          <w:rFonts w:ascii="Cambria" w:eastAsia="Times New Roman" w:hAnsi="Cambria" w:cstheme="minorHAnsi"/>
          <w:color w:val="000000"/>
          <w:sz w:val="24"/>
          <w:szCs w:val="24"/>
          <w:lang w:eastAsia="en-PH"/>
        </w:rPr>
        <w:t>:</w:t>
      </w:r>
    </w:p>
    <w:p w:rsidR="00736160" w:rsidRPr="0058719A" w:rsidRDefault="00736160" w:rsidP="00736160">
      <w:pPr>
        <w:pStyle w:val="ListParagraph"/>
        <w:spacing w:after="0" w:line="240" w:lineRule="auto"/>
        <w:jc w:val="both"/>
        <w:rPr>
          <w:rFonts w:ascii="Cambria" w:eastAsia="Times New Roman" w:hAnsi="Cambria" w:cstheme="minorHAnsi"/>
          <w:color w:val="000000"/>
          <w:sz w:val="24"/>
          <w:szCs w:val="24"/>
          <w:lang w:eastAsia="en-PH"/>
        </w:rPr>
      </w:pPr>
    </w:p>
    <w:p w:rsidR="00736160" w:rsidRPr="0058719A" w:rsidRDefault="00CC1E87" w:rsidP="00736160">
      <w:pPr>
        <w:pStyle w:val="ListParagraph"/>
        <w:numPr>
          <w:ilvl w:val="0"/>
          <w:numId w:val="6"/>
        </w:numPr>
        <w:spacing w:after="0" w:line="240" w:lineRule="auto"/>
        <w:jc w:val="both"/>
        <w:rPr>
          <w:rFonts w:ascii="Cambria" w:eastAsia="Times New Roman" w:hAnsi="Cambria" w:cstheme="minorHAnsi"/>
          <w:color w:val="000000"/>
          <w:sz w:val="24"/>
          <w:szCs w:val="24"/>
          <w:lang w:eastAsia="en-PH"/>
        </w:rPr>
      </w:pPr>
      <w:r w:rsidRPr="0058719A">
        <w:rPr>
          <w:rFonts w:ascii="Cambria" w:eastAsia="Times New Roman" w:hAnsi="Cambria" w:cstheme="minorHAnsi"/>
          <w:color w:val="000000"/>
          <w:sz w:val="24"/>
          <w:szCs w:val="24"/>
          <w:lang w:eastAsia="en-PH"/>
        </w:rPr>
        <w:t>A</w:t>
      </w:r>
      <w:r w:rsidR="00736160" w:rsidRPr="0058719A">
        <w:rPr>
          <w:rFonts w:ascii="Cambria" w:eastAsia="Times New Roman" w:hAnsi="Cambria" w:cstheme="minorHAnsi"/>
          <w:color w:val="000000"/>
          <w:sz w:val="24"/>
          <w:szCs w:val="24"/>
          <w:lang w:eastAsia="en-PH"/>
        </w:rPr>
        <w:t xml:space="preserve">ccess and use of personal data of students and employees </w:t>
      </w:r>
      <w:r w:rsidR="00EA3217">
        <w:rPr>
          <w:rFonts w:ascii="Cambria" w:eastAsia="Times New Roman" w:hAnsi="Cambria" w:cstheme="minorHAnsi"/>
          <w:color w:val="000000"/>
          <w:sz w:val="24"/>
          <w:szCs w:val="24"/>
          <w:lang w:eastAsia="en-PH"/>
        </w:rPr>
        <w:t xml:space="preserve">shall be limited to </w:t>
      </w:r>
      <w:r w:rsidRPr="0058719A">
        <w:rPr>
          <w:rFonts w:ascii="Cambria" w:eastAsia="Times New Roman" w:hAnsi="Cambria" w:cstheme="minorHAnsi"/>
          <w:color w:val="000000"/>
          <w:sz w:val="24"/>
          <w:szCs w:val="24"/>
          <w:lang w:eastAsia="en-PH"/>
        </w:rPr>
        <w:t>aut</w:t>
      </w:r>
      <w:bookmarkStart w:id="0" w:name="_GoBack"/>
      <w:bookmarkEnd w:id="0"/>
      <w:r w:rsidRPr="0058719A">
        <w:rPr>
          <w:rFonts w:ascii="Cambria" w:eastAsia="Times New Roman" w:hAnsi="Cambria" w:cstheme="minorHAnsi"/>
          <w:color w:val="000000"/>
          <w:sz w:val="24"/>
          <w:szCs w:val="24"/>
          <w:lang w:eastAsia="en-PH"/>
        </w:rPr>
        <w:t>horized offices only</w:t>
      </w:r>
      <w:r w:rsidR="00736160" w:rsidRPr="0058719A">
        <w:rPr>
          <w:rFonts w:ascii="Cambria" w:eastAsia="Times New Roman" w:hAnsi="Cambria" w:cstheme="minorHAnsi"/>
          <w:color w:val="000000"/>
          <w:sz w:val="24"/>
          <w:szCs w:val="24"/>
          <w:lang w:eastAsia="en-PH"/>
        </w:rPr>
        <w:t>.</w:t>
      </w:r>
    </w:p>
    <w:p w:rsidR="005A65F6" w:rsidRPr="0058719A" w:rsidRDefault="005A65F6" w:rsidP="001A4E69">
      <w:pPr>
        <w:spacing w:after="0" w:line="240" w:lineRule="auto"/>
        <w:jc w:val="both"/>
        <w:rPr>
          <w:rFonts w:ascii="Cambria" w:eastAsia="Times New Roman" w:hAnsi="Cambria" w:cstheme="minorHAnsi"/>
          <w:color w:val="000000"/>
          <w:sz w:val="24"/>
          <w:szCs w:val="24"/>
          <w:lang w:eastAsia="en-PH"/>
        </w:rPr>
      </w:pPr>
    </w:p>
    <w:p w:rsidR="00960A77" w:rsidRPr="0058719A" w:rsidRDefault="00960A77" w:rsidP="00960A77">
      <w:pPr>
        <w:pStyle w:val="ListParagraph"/>
        <w:numPr>
          <w:ilvl w:val="0"/>
          <w:numId w:val="6"/>
        </w:numPr>
        <w:spacing w:after="0" w:line="240" w:lineRule="auto"/>
        <w:jc w:val="both"/>
        <w:rPr>
          <w:rFonts w:ascii="Cambria" w:eastAsia="Times New Roman" w:hAnsi="Cambria" w:cstheme="minorHAnsi"/>
          <w:color w:val="000000"/>
          <w:sz w:val="24"/>
          <w:szCs w:val="24"/>
          <w:lang w:eastAsia="en-PH"/>
        </w:rPr>
      </w:pPr>
      <w:r w:rsidRPr="0058719A">
        <w:rPr>
          <w:rFonts w:ascii="Cambria" w:eastAsia="Times New Roman" w:hAnsi="Cambria" w:cstheme="minorHAnsi"/>
          <w:color w:val="000000"/>
          <w:sz w:val="24"/>
          <w:szCs w:val="24"/>
          <w:lang w:eastAsia="en-PH"/>
        </w:rPr>
        <w:t>A member of the Data Privacy Committee (DPC) of the University shall be assigned to closely monitor for possible breaches that may occur online.  The assigned DPC member shall submit a report immediately through a google form to the Data Privacy Officer (DPO) within 15 hours for the committee to convene right away and address the concern.</w:t>
      </w:r>
    </w:p>
    <w:p w:rsidR="001A4E69" w:rsidRPr="0058719A" w:rsidRDefault="001A4E69" w:rsidP="001A4E69">
      <w:pPr>
        <w:pStyle w:val="ListParagraph"/>
        <w:spacing w:after="0" w:line="240" w:lineRule="auto"/>
        <w:jc w:val="both"/>
        <w:rPr>
          <w:rFonts w:ascii="Cambria" w:eastAsia="Times New Roman" w:hAnsi="Cambria" w:cstheme="minorHAnsi"/>
          <w:sz w:val="24"/>
          <w:szCs w:val="24"/>
          <w:lang w:eastAsia="en-PH"/>
        </w:rPr>
      </w:pPr>
    </w:p>
    <w:p w:rsidR="0069768B" w:rsidRPr="0058719A" w:rsidRDefault="0069768B" w:rsidP="00476C49">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sz w:val="24"/>
          <w:szCs w:val="24"/>
          <w:u w:val="single"/>
          <w:lang w:eastAsia="en-PH"/>
        </w:rPr>
        <w:t>Support Mechanism:</w:t>
      </w:r>
      <w:r w:rsidRPr="0058719A">
        <w:rPr>
          <w:rFonts w:ascii="Cambria" w:eastAsia="Times New Roman" w:hAnsi="Cambria" w:cstheme="minorHAnsi"/>
          <w:sz w:val="24"/>
          <w:szCs w:val="24"/>
          <w:lang w:eastAsia="en-PH"/>
        </w:rPr>
        <w:t xml:space="preserve">     The Univer</w:t>
      </w:r>
      <w:r w:rsidR="00865944" w:rsidRPr="0058719A">
        <w:rPr>
          <w:rFonts w:ascii="Cambria" w:eastAsia="Times New Roman" w:hAnsi="Cambria" w:cstheme="minorHAnsi"/>
          <w:sz w:val="24"/>
          <w:szCs w:val="24"/>
          <w:lang w:eastAsia="en-PH"/>
        </w:rPr>
        <w:t xml:space="preserve">sity shall ensure that employees are </w:t>
      </w:r>
      <w:r w:rsidRPr="0058719A">
        <w:rPr>
          <w:rFonts w:ascii="Cambria" w:eastAsia="Times New Roman" w:hAnsi="Cambria" w:cstheme="minorHAnsi"/>
          <w:sz w:val="24"/>
          <w:szCs w:val="24"/>
          <w:lang w:eastAsia="en-PH"/>
        </w:rPr>
        <w:t>afforded the following</w:t>
      </w:r>
      <w:r w:rsidR="00234DD8" w:rsidRPr="0058719A">
        <w:rPr>
          <w:rFonts w:ascii="Cambria" w:eastAsia="Times New Roman" w:hAnsi="Cambria" w:cstheme="minorHAnsi"/>
          <w:sz w:val="24"/>
          <w:szCs w:val="24"/>
          <w:lang w:eastAsia="en-PH"/>
        </w:rPr>
        <w:t xml:space="preserve"> support initiative</w:t>
      </w:r>
      <w:r w:rsidR="00865944" w:rsidRPr="0058719A">
        <w:rPr>
          <w:rFonts w:ascii="Cambria" w:eastAsia="Times New Roman" w:hAnsi="Cambria" w:cstheme="minorHAnsi"/>
          <w:sz w:val="24"/>
          <w:szCs w:val="24"/>
          <w:lang w:eastAsia="en-PH"/>
        </w:rPr>
        <w:t>s</w:t>
      </w:r>
      <w:r w:rsidR="00234DD8" w:rsidRPr="0058719A">
        <w:rPr>
          <w:rFonts w:ascii="Cambria" w:eastAsia="Times New Roman" w:hAnsi="Cambria" w:cstheme="minorHAnsi"/>
          <w:sz w:val="24"/>
          <w:szCs w:val="24"/>
          <w:lang w:eastAsia="en-PH"/>
        </w:rPr>
        <w:t xml:space="preserve"> and mechanism</w:t>
      </w:r>
      <w:r w:rsidR="00865944" w:rsidRPr="0058719A">
        <w:rPr>
          <w:rFonts w:ascii="Cambria" w:eastAsia="Times New Roman" w:hAnsi="Cambria" w:cstheme="minorHAnsi"/>
          <w:sz w:val="24"/>
          <w:szCs w:val="24"/>
          <w:lang w:eastAsia="en-PH"/>
        </w:rPr>
        <w:t>s</w:t>
      </w:r>
      <w:r w:rsidR="00234DD8" w:rsidRPr="0058719A">
        <w:rPr>
          <w:rFonts w:ascii="Cambria" w:eastAsia="Times New Roman" w:hAnsi="Cambria" w:cstheme="minorHAnsi"/>
          <w:sz w:val="24"/>
          <w:szCs w:val="24"/>
          <w:lang w:eastAsia="en-PH"/>
        </w:rPr>
        <w:t>:</w:t>
      </w:r>
    </w:p>
    <w:p w:rsidR="00234DD8" w:rsidRPr="0058719A" w:rsidRDefault="00234DD8" w:rsidP="00234DD8">
      <w:pPr>
        <w:pStyle w:val="ListParagraph"/>
        <w:spacing w:after="0" w:line="240" w:lineRule="auto"/>
        <w:jc w:val="both"/>
        <w:rPr>
          <w:rFonts w:ascii="Cambria" w:eastAsia="Times New Roman" w:hAnsi="Cambria" w:cstheme="minorHAnsi"/>
          <w:sz w:val="24"/>
          <w:szCs w:val="24"/>
          <w:lang w:eastAsia="en-PH"/>
        </w:rPr>
      </w:pPr>
    </w:p>
    <w:p w:rsidR="00234DD8" w:rsidRPr="0058719A" w:rsidRDefault="00234DD8" w:rsidP="00234DD8">
      <w:pPr>
        <w:pStyle w:val="ListParagraph"/>
        <w:numPr>
          <w:ilvl w:val="0"/>
          <w:numId w:val="8"/>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sz w:val="24"/>
          <w:szCs w:val="24"/>
          <w:lang w:eastAsia="en-PH"/>
        </w:rPr>
        <w:t>Psychological interventions like pre-conditioning, counselling and consultation;</w:t>
      </w:r>
    </w:p>
    <w:p w:rsidR="005A65F6" w:rsidRPr="0058719A" w:rsidRDefault="005A65F6" w:rsidP="005A65F6">
      <w:pPr>
        <w:pStyle w:val="ListParagraph"/>
        <w:spacing w:after="0" w:line="240" w:lineRule="auto"/>
        <w:ind w:left="1440"/>
        <w:jc w:val="both"/>
        <w:rPr>
          <w:rFonts w:ascii="Cambria" w:eastAsia="Times New Roman" w:hAnsi="Cambria" w:cstheme="minorHAnsi"/>
          <w:sz w:val="24"/>
          <w:szCs w:val="24"/>
          <w:lang w:eastAsia="en-PH"/>
        </w:rPr>
      </w:pPr>
    </w:p>
    <w:p w:rsidR="00234DD8" w:rsidRPr="0058719A" w:rsidRDefault="00234DD8" w:rsidP="00234DD8">
      <w:pPr>
        <w:pStyle w:val="ListParagraph"/>
        <w:numPr>
          <w:ilvl w:val="0"/>
          <w:numId w:val="8"/>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sz w:val="24"/>
          <w:szCs w:val="24"/>
          <w:lang w:eastAsia="en-PH"/>
        </w:rPr>
        <w:t>Reasonable expens</w:t>
      </w:r>
      <w:r w:rsidR="00865944" w:rsidRPr="0058719A">
        <w:rPr>
          <w:rFonts w:ascii="Cambria" w:eastAsia="Times New Roman" w:hAnsi="Cambria" w:cstheme="minorHAnsi"/>
          <w:sz w:val="24"/>
          <w:szCs w:val="24"/>
          <w:lang w:eastAsia="en-PH"/>
        </w:rPr>
        <w:t>es incurred during the WFH</w:t>
      </w:r>
      <w:r w:rsidRPr="0058719A">
        <w:rPr>
          <w:rFonts w:ascii="Cambria" w:eastAsia="Times New Roman" w:hAnsi="Cambria" w:cstheme="minorHAnsi"/>
          <w:sz w:val="24"/>
          <w:szCs w:val="24"/>
          <w:lang w:eastAsia="en-PH"/>
        </w:rPr>
        <w:t xml:space="preserve"> may be defrayed subject to acco</w:t>
      </w:r>
      <w:r w:rsidR="00C60ED2" w:rsidRPr="0058719A">
        <w:rPr>
          <w:rFonts w:ascii="Cambria" w:eastAsia="Times New Roman" w:hAnsi="Cambria" w:cstheme="minorHAnsi"/>
          <w:sz w:val="24"/>
          <w:szCs w:val="24"/>
          <w:lang w:eastAsia="en-PH"/>
        </w:rPr>
        <w:t>unting and liquidation</w:t>
      </w:r>
      <w:r w:rsidR="001B593D" w:rsidRPr="0058719A">
        <w:rPr>
          <w:rFonts w:ascii="Cambria" w:eastAsia="Times New Roman" w:hAnsi="Cambria" w:cstheme="minorHAnsi"/>
          <w:sz w:val="24"/>
          <w:szCs w:val="24"/>
          <w:lang w:eastAsia="en-PH"/>
        </w:rPr>
        <w:t xml:space="preserve"> guidelines</w:t>
      </w:r>
      <w:r w:rsidR="00A47B70" w:rsidRPr="0058719A">
        <w:rPr>
          <w:rFonts w:ascii="Cambria" w:eastAsia="Times New Roman" w:hAnsi="Cambria" w:cstheme="minorHAnsi"/>
          <w:sz w:val="24"/>
          <w:szCs w:val="24"/>
          <w:lang w:eastAsia="en-PH"/>
        </w:rPr>
        <w:t>;</w:t>
      </w:r>
    </w:p>
    <w:p w:rsidR="00D30FF6" w:rsidRPr="0058719A" w:rsidRDefault="00D30FF6" w:rsidP="001B593D">
      <w:pPr>
        <w:spacing w:after="0" w:line="240" w:lineRule="auto"/>
        <w:jc w:val="both"/>
        <w:rPr>
          <w:rFonts w:ascii="Cambria" w:eastAsia="Times New Roman" w:hAnsi="Cambria" w:cstheme="minorHAnsi"/>
          <w:sz w:val="24"/>
          <w:szCs w:val="24"/>
          <w:lang w:eastAsia="en-PH"/>
        </w:rPr>
      </w:pPr>
    </w:p>
    <w:p w:rsidR="00D30FF6" w:rsidRPr="0058719A" w:rsidRDefault="00D30FF6" w:rsidP="00D30FF6">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sz w:val="24"/>
          <w:szCs w:val="24"/>
          <w:u w:val="single"/>
          <w:lang w:eastAsia="en-PH"/>
        </w:rPr>
        <w:lastRenderedPageBreak/>
        <w:t>Periodic review:</w:t>
      </w:r>
      <w:r w:rsidR="0020582B">
        <w:rPr>
          <w:rFonts w:ascii="Cambria" w:eastAsia="Times New Roman" w:hAnsi="Cambria" w:cstheme="minorHAnsi"/>
          <w:sz w:val="24"/>
          <w:szCs w:val="24"/>
          <w:lang w:eastAsia="en-PH"/>
        </w:rPr>
        <w:t xml:space="preserve">   </w:t>
      </w:r>
      <w:r w:rsidRPr="0058719A">
        <w:rPr>
          <w:rFonts w:ascii="Cambria" w:eastAsia="Times New Roman" w:hAnsi="Cambria" w:cstheme="minorHAnsi"/>
          <w:sz w:val="24"/>
          <w:szCs w:val="24"/>
          <w:lang w:eastAsia="en-PH"/>
        </w:rPr>
        <w:t xml:space="preserve">This Policy shall </w:t>
      </w:r>
      <w:r w:rsidR="00B8720E" w:rsidRPr="0058719A">
        <w:rPr>
          <w:rFonts w:ascii="Cambria" w:eastAsia="Times New Roman" w:hAnsi="Cambria" w:cstheme="minorHAnsi"/>
          <w:sz w:val="24"/>
          <w:szCs w:val="24"/>
          <w:lang w:eastAsia="en-PH"/>
        </w:rPr>
        <w:t>be sub</w:t>
      </w:r>
      <w:r w:rsidR="001B593D" w:rsidRPr="0058719A">
        <w:rPr>
          <w:rFonts w:ascii="Cambria" w:eastAsia="Times New Roman" w:hAnsi="Cambria" w:cstheme="minorHAnsi"/>
          <w:sz w:val="24"/>
          <w:szCs w:val="24"/>
          <w:lang w:eastAsia="en-PH"/>
        </w:rPr>
        <w:t>ject to review based on the needs of existing conditions.</w:t>
      </w:r>
    </w:p>
    <w:p w:rsidR="005F73A9" w:rsidRPr="0058719A" w:rsidRDefault="005F73A9" w:rsidP="005F73A9">
      <w:pPr>
        <w:pStyle w:val="ListParagraph"/>
        <w:spacing w:after="0" w:line="240" w:lineRule="auto"/>
        <w:jc w:val="both"/>
        <w:rPr>
          <w:rFonts w:ascii="Cambria" w:eastAsia="Times New Roman" w:hAnsi="Cambria" w:cstheme="minorHAnsi"/>
          <w:sz w:val="24"/>
          <w:szCs w:val="24"/>
          <w:lang w:eastAsia="en-PH"/>
        </w:rPr>
      </w:pPr>
    </w:p>
    <w:p w:rsidR="005F73A9" w:rsidRPr="0058719A" w:rsidRDefault="005F73A9" w:rsidP="00476C49">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sz w:val="24"/>
          <w:szCs w:val="24"/>
          <w:u w:val="single"/>
          <w:lang w:eastAsia="en-PH"/>
        </w:rPr>
        <w:t>Notice:</w:t>
      </w:r>
      <w:r w:rsidR="0020582B" w:rsidRPr="0020582B">
        <w:rPr>
          <w:rFonts w:ascii="Cambria" w:eastAsia="Times New Roman" w:hAnsi="Cambria" w:cstheme="minorHAnsi"/>
          <w:sz w:val="24"/>
          <w:szCs w:val="24"/>
          <w:lang w:eastAsia="en-PH"/>
        </w:rPr>
        <w:t xml:space="preserve">  </w:t>
      </w:r>
      <w:r w:rsidRPr="0058719A">
        <w:rPr>
          <w:rFonts w:ascii="Cambria" w:eastAsia="Times New Roman" w:hAnsi="Cambria" w:cstheme="minorHAnsi"/>
          <w:sz w:val="24"/>
          <w:szCs w:val="24"/>
          <w:lang w:eastAsia="en-PH"/>
        </w:rPr>
        <w:t xml:space="preserve">The University shall submit copy of this Policy to the nearest DOLE field office.    </w:t>
      </w:r>
    </w:p>
    <w:p w:rsidR="00CA6E37" w:rsidRPr="0058719A" w:rsidRDefault="00CA6E37" w:rsidP="00CA6E37">
      <w:pPr>
        <w:pStyle w:val="ListParagraph"/>
        <w:spacing w:after="0" w:line="240" w:lineRule="auto"/>
        <w:jc w:val="both"/>
        <w:rPr>
          <w:rFonts w:ascii="Cambria" w:eastAsia="Times New Roman" w:hAnsi="Cambria" w:cstheme="minorHAnsi"/>
          <w:sz w:val="24"/>
          <w:szCs w:val="24"/>
          <w:lang w:eastAsia="en-PH"/>
        </w:rPr>
      </w:pPr>
    </w:p>
    <w:p w:rsidR="00CA6E37" w:rsidRPr="0058719A" w:rsidRDefault="00CA6E37" w:rsidP="00CA6E37">
      <w:pPr>
        <w:pStyle w:val="ListParagraph"/>
        <w:numPr>
          <w:ilvl w:val="0"/>
          <w:numId w:val="2"/>
        </w:numPr>
        <w:spacing w:after="0" w:line="240" w:lineRule="auto"/>
        <w:jc w:val="both"/>
        <w:rPr>
          <w:rFonts w:ascii="Cambria" w:eastAsia="Times New Roman" w:hAnsi="Cambria" w:cstheme="minorHAnsi"/>
          <w:sz w:val="24"/>
          <w:szCs w:val="24"/>
          <w:lang w:eastAsia="en-PH"/>
        </w:rPr>
      </w:pPr>
      <w:r w:rsidRPr="0058719A">
        <w:rPr>
          <w:rFonts w:ascii="Cambria" w:eastAsia="Times New Roman" w:hAnsi="Cambria" w:cstheme="minorHAnsi"/>
          <w:color w:val="000000"/>
          <w:sz w:val="24"/>
          <w:szCs w:val="24"/>
          <w:u w:val="single"/>
          <w:lang w:eastAsia="en-PH"/>
        </w:rPr>
        <w:t>Effectivity:</w:t>
      </w:r>
      <w:r w:rsidRPr="0058719A">
        <w:rPr>
          <w:rFonts w:ascii="Cambria" w:eastAsia="Times New Roman" w:hAnsi="Cambria" w:cstheme="minorHAnsi"/>
          <w:color w:val="000000"/>
          <w:sz w:val="24"/>
          <w:szCs w:val="24"/>
          <w:lang w:eastAsia="en-PH"/>
        </w:rPr>
        <w:tab/>
        <w:t xml:space="preserve">The WFH arrangement shall take effect retroactively on the date of the implementation of the Enhanced Community Quarantine (ECQ) and shall be in force until the </w:t>
      </w:r>
      <w:r w:rsidR="00912E3F" w:rsidRPr="0058719A">
        <w:rPr>
          <w:rFonts w:ascii="Cambria" w:eastAsia="Times New Roman" w:hAnsi="Cambria" w:cstheme="minorHAnsi"/>
          <w:color w:val="000000"/>
          <w:sz w:val="24"/>
          <w:szCs w:val="24"/>
          <w:lang w:eastAsia="en-PH"/>
        </w:rPr>
        <w:t xml:space="preserve">public health emergency has been liftedand </w:t>
      </w:r>
      <w:r w:rsidRPr="0058719A">
        <w:rPr>
          <w:rFonts w:ascii="Cambria" w:eastAsia="Times New Roman" w:hAnsi="Cambria" w:cstheme="minorHAnsi"/>
          <w:color w:val="000000"/>
          <w:sz w:val="24"/>
          <w:szCs w:val="24"/>
          <w:lang w:eastAsia="en-PH"/>
        </w:rPr>
        <w:t>subject to the pronouncements of the City Government and/or appropriate government agencies.</w:t>
      </w:r>
    </w:p>
    <w:p w:rsidR="00CA6E37" w:rsidRPr="0058719A" w:rsidRDefault="00CA6E37" w:rsidP="00CA6E37">
      <w:pPr>
        <w:pStyle w:val="ListParagraph"/>
        <w:spacing w:after="0" w:line="240" w:lineRule="auto"/>
        <w:jc w:val="both"/>
        <w:rPr>
          <w:rFonts w:ascii="Cambria" w:eastAsia="Times New Roman" w:hAnsi="Cambria" w:cstheme="minorHAnsi"/>
          <w:sz w:val="24"/>
          <w:szCs w:val="24"/>
          <w:lang w:eastAsia="en-PH"/>
        </w:rPr>
      </w:pPr>
    </w:p>
    <w:p w:rsidR="0076455C" w:rsidRPr="0058719A" w:rsidRDefault="0076455C" w:rsidP="0076455C">
      <w:pPr>
        <w:spacing w:after="0" w:line="360" w:lineRule="auto"/>
        <w:jc w:val="both"/>
        <w:rPr>
          <w:rFonts w:ascii="Cambria" w:eastAsia="Times New Roman" w:hAnsi="Cambria" w:cstheme="minorHAnsi"/>
          <w:sz w:val="24"/>
          <w:szCs w:val="24"/>
          <w:lang w:eastAsia="en-PH"/>
        </w:rPr>
      </w:pPr>
    </w:p>
    <w:p w:rsidR="0076455C" w:rsidRPr="0058719A" w:rsidRDefault="0076455C" w:rsidP="0076455C">
      <w:pPr>
        <w:spacing w:after="0" w:line="240" w:lineRule="auto"/>
        <w:jc w:val="both"/>
        <w:rPr>
          <w:rFonts w:ascii="Cambria" w:eastAsia="Times New Roman" w:hAnsi="Cambria" w:cstheme="minorHAnsi"/>
          <w:bCs/>
          <w:color w:val="000000"/>
          <w:sz w:val="24"/>
          <w:szCs w:val="24"/>
          <w:lang w:eastAsia="en-PH"/>
        </w:rPr>
      </w:pPr>
      <w:r w:rsidRPr="0058719A">
        <w:rPr>
          <w:rFonts w:ascii="Cambria" w:eastAsia="Times New Roman" w:hAnsi="Cambria" w:cstheme="minorHAnsi"/>
          <w:bCs/>
          <w:color w:val="000000"/>
          <w:sz w:val="24"/>
          <w:szCs w:val="24"/>
          <w:lang w:eastAsia="en-PH"/>
        </w:rPr>
        <w:t>Please be guided accordingly.</w:t>
      </w:r>
      <w:r w:rsidR="005A65F6" w:rsidRPr="0058719A">
        <w:rPr>
          <w:rFonts w:ascii="Cambria" w:eastAsia="Times New Roman" w:hAnsi="Cambria" w:cstheme="minorHAnsi"/>
          <w:bCs/>
          <w:color w:val="000000"/>
          <w:sz w:val="24"/>
          <w:szCs w:val="24"/>
          <w:lang w:eastAsia="en-PH"/>
        </w:rPr>
        <w:t xml:space="preserve">  Thank you for your cooperation.  Keep safe!</w:t>
      </w:r>
    </w:p>
    <w:p w:rsidR="0076455C" w:rsidRPr="0058719A" w:rsidRDefault="0076455C" w:rsidP="0076455C">
      <w:pPr>
        <w:spacing w:after="0" w:line="240" w:lineRule="auto"/>
        <w:jc w:val="both"/>
        <w:rPr>
          <w:rFonts w:ascii="Cambria" w:eastAsia="Times New Roman" w:hAnsi="Cambria" w:cstheme="minorHAnsi"/>
          <w:bCs/>
          <w:color w:val="000000"/>
          <w:sz w:val="24"/>
          <w:szCs w:val="24"/>
          <w:lang w:eastAsia="en-PH"/>
        </w:rPr>
      </w:pPr>
    </w:p>
    <w:p w:rsidR="0076455C" w:rsidRPr="0058719A" w:rsidRDefault="0020582B" w:rsidP="0076455C">
      <w:pPr>
        <w:spacing w:after="0" w:line="240" w:lineRule="auto"/>
        <w:jc w:val="both"/>
        <w:rPr>
          <w:rFonts w:ascii="Cambria" w:eastAsia="Times New Roman" w:hAnsi="Cambria" w:cstheme="minorHAnsi"/>
          <w:bCs/>
          <w:color w:val="000000"/>
          <w:sz w:val="24"/>
          <w:szCs w:val="24"/>
          <w:lang w:eastAsia="en-PH"/>
        </w:rPr>
      </w:pPr>
      <w:r>
        <w:rPr>
          <w:rFonts w:ascii="Cambria" w:eastAsia="Times New Roman" w:hAnsi="Cambria" w:cstheme="minorHAnsi"/>
          <w:bCs/>
          <w:noProof/>
          <w:color w:val="000000"/>
          <w:sz w:val="24"/>
          <w:szCs w:val="24"/>
          <w:lang w:eastAsia="en-PH"/>
        </w:rPr>
        <w:drawing>
          <wp:anchor distT="0" distB="0" distL="114300" distR="114300" simplePos="0" relativeHeight="251660288" behindDoc="1" locked="0" layoutInCell="1" allowOverlap="1">
            <wp:simplePos x="0" y="0"/>
            <wp:positionH relativeFrom="column">
              <wp:posOffset>3533775</wp:posOffset>
            </wp:positionH>
            <wp:positionV relativeFrom="paragraph">
              <wp:posOffset>85725</wp:posOffset>
            </wp:positionV>
            <wp:extent cx="2698115" cy="1219200"/>
            <wp:effectExtent l="19050" t="0" r="698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98115" cy="1219200"/>
                    </a:xfrm>
                    <a:prstGeom prst="rect">
                      <a:avLst/>
                    </a:prstGeom>
                    <a:noFill/>
                    <a:ln w="9525">
                      <a:noFill/>
                      <a:miter lim="800000"/>
                      <a:headEnd/>
                      <a:tailEnd/>
                    </a:ln>
                  </pic:spPr>
                </pic:pic>
              </a:graphicData>
            </a:graphic>
          </wp:anchor>
        </w:drawing>
      </w:r>
    </w:p>
    <w:p w:rsidR="0076455C" w:rsidRPr="0058719A" w:rsidRDefault="0076455C" w:rsidP="0076455C">
      <w:pPr>
        <w:spacing w:after="0" w:line="240" w:lineRule="auto"/>
        <w:jc w:val="both"/>
        <w:rPr>
          <w:rFonts w:ascii="Cambria" w:eastAsia="Times New Roman" w:hAnsi="Cambria" w:cstheme="minorHAnsi"/>
          <w:bCs/>
          <w:color w:val="000000"/>
          <w:sz w:val="24"/>
          <w:szCs w:val="24"/>
          <w:lang w:eastAsia="en-PH"/>
        </w:rPr>
      </w:pP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p>
    <w:p w:rsidR="0076455C" w:rsidRPr="0058719A" w:rsidRDefault="0076455C" w:rsidP="0076455C">
      <w:pPr>
        <w:spacing w:after="0" w:line="240" w:lineRule="auto"/>
        <w:jc w:val="both"/>
        <w:rPr>
          <w:rFonts w:ascii="Cambria" w:eastAsia="Times New Roman" w:hAnsi="Cambria" w:cstheme="minorHAnsi"/>
          <w:bCs/>
          <w:color w:val="000000"/>
          <w:sz w:val="24"/>
          <w:szCs w:val="24"/>
          <w:lang w:eastAsia="en-PH"/>
        </w:rPr>
      </w:pP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p>
    <w:p w:rsidR="0076455C" w:rsidRPr="0058719A" w:rsidRDefault="0076455C" w:rsidP="0076455C">
      <w:pPr>
        <w:spacing w:after="0" w:line="240" w:lineRule="auto"/>
        <w:jc w:val="both"/>
        <w:rPr>
          <w:rFonts w:ascii="Cambria" w:eastAsia="Times New Roman" w:hAnsi="Cambria" w:cstheme="minorHAnsi"/>
          <w:bCs/>
          <w:color w:val="000000"/>
          <w:sz w:val="24"/>
          <w:szCs w:val="24"/>
          <w:lang w:eastAsia="en-PH"/>
        </w:rPr>
      </w:pP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t>REV. FR. CRISTOPHER C. MASPARA, OAR</w:t>
      </w:r>
    </w:p>
    <w:p w:rsidR="00D30FF6" w:rsidRPr="0058719A" w:rsidRDefault="0076455C" w:rsidP="0076455C">
      <w:pPr>
        <w:spacing w:after="0" w:line="240" w:lineRule="auto"/>
        <w:jc w:val="both"/>
        <w:rPr>
          <w:rFonts w:ascii="Cambria" w:eastAsia="Times New Roman" w:hAnsi="Cambria" w:cstheme="minorHAnsi"/>
          <w:bCs/>
          <w:color w:val="000000"/>
          <w:sz w:val="24"/>
          <w:szCs w:val="24"/>
          <w:lang w:eastAsia="en-PH"/>
        </w:rPr>
      </w:pP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r>
      <w:r w:rsidRPr="0058719A">
        <w:rPr>
          <w:rFonts w:ascii="Cambria" w:eastAsia="Times New Roman" w:hAnsi="Cambria" w:cstheme="minorHAnsi"/>
          <w:bCs/>
          <w:color w:val="000000"/>
          <w:sz w:val="24"/>
          <w:szCs w:val="24"/>
          <w:lang w:eastAsia="en-PH"/>
        </w:rPr>
        <w:tab/>
        <w:t>University President</w:t>
      </w:r>
    </w:p>
    <w:p w:rsidR="00D30FF6" w:rsidRPr="0058719A" w:rsidRDefault="00D30FF6" w:rsidP="00476C49">
      <w:pPr>
        <w:spacing w:after="0" w:line="240" w:lineRule="auto"/>
        <w:jc w:val="both"/>
        <w:rPr>
          <w:rFonts w:ascii="Cambria" w:eastAsia="Times New Roman" w:hAnsi="Cambria" w:cstheme="minorHAnsi"/>
          <w:bCs/>
          <w:color w:val="000000"/>
          <w:sz w:val="24"/>
          <w:szCs w:val="24"/>
          <w:lang w:eastAsia="en-PH"/>
        </w:rPr>
      </w:pPr>
    </w:p>
    <w:p w:rsidR="00C7779C" w:rsidRPr="0058719A" w:rsidRDefault="0020582B" w:rsidP="00476C49">
      <w:pPr>
        <w:jc w:val="both"/>
        <w:rPr>
          <w:rFonts w:ascii="Cambria" w:hAnsi="Cambria" w:cstheme="minorHAnsi"/>
          <w:sz w:val="24"/>
          <w:szCs w:val="24"/>
        </w:rPr>
      </w:pPr>
    </w:p>
    <w:sectPr w:rsidR="00C7779C" w:rsidRPr="0058719A" w:rsidSect="0046544B">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FCC" w:rsidRDefault="009C4FCC" w:rsidP="0076455C">
      <w:pPr>
        <w:spacing w:after="0" w:line="240" w:lineRule="auto"/>
      </w:pPr>
      <w:r>
        <w:separator/>
      </w:r>
    </w:p>
  </w:endnote>
  <w:endnote w:type="continuationSeparator" w:id="1">
    <w:p w:rsidR="009C4FCC" w:rsidRDefault="009C4FCC" w:rsidP="00764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481793"/>
      <w:docPartObj>
        <w:docPartGallery w:val="Page Numbers (Bottom of Page)"/>
        <w:docPartUnique/>
      </w:docPartObj>
    </w:sdtPr>
    <w:sdtEndPr>
      <w:rPr>
        <w:noProof/>
      </w:rPr>
    </w:sdtEndPr>
    <w:sdtContent>
      <w:p w:rsidR="0076455C" w:rsidRDefault="0046544B">
        <w:pPr>
          <w:pStyle w:val="Footer"/>
          <w:jc w:val="right"/>
        </w:pPr>
        <w:r>
          <w:fldChar w:fldCharType="begin"/>
        </w:r>
        <w:r w:rsidR="0076455C">
          <w:instrText xml:space="preserve"> PAGE   \* MERGEFORMAT </w:instrText>
        </w:r>
        <w:r>
          <w:fldChar w:fldCharType="separate"/>
        </w:r>
        <w:r w:rsidR="0020582B">
          <w:rPr>
            <w:noProof/>
          </w:rPr>
          <w:t>2</w:t>
        </w:r>
        <w:r>
          <w:rPr>
            <w:noProof/>
          </w:rPr>
          <w:fldChar w:fldCharType="end"/>
        </w:r>
      </w:p>
    </w:sdtContent>
  </w:sdt>
  <w:p w:rsidR="0076455C" w:rsidRDefault="007645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FCC" w:rsidRDefault="009C4FCC" w:rsidP="0076455C">
      <w:pPr>
        <w:spacing w:after="0" w:line="240" w:lineRule="auto"/>
      </w:pPr>
      <w:r>
        <w:separator/>
      </w:r>
    </w:p>
  </w:footnote>
  <w:footnote w:type="continuationSeparator" w:id="1">
    <w:p w:rsidR="009C4FCC" w:rsidRDefault="009C4FCC" w:rsidP="007645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7373"/>
    <w:multiLevelType w:val="hybridMultilevel"/>
    <w:tmpl w:val="C30C297C"/>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61758AC"/>
    <w:multiLevelType w:val="hybridMultilevel"/>
    <w:tmpl w:val="2158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10384"/>
    <w:multiLevelType w:val="multilevel"/>
    <w:tmpl w:val="205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F33E8"/>
    <w:multiLevelType w:val="hybridMultilevel"/>
    <w:tmpl w:val="12FA4102"/>
    <w:lvl w:ilvl="0" w:tplc="3409000F">
      <w:start w:val="1"/>
      <w:numFmt w:val="decimal"/>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4">
    <w:nsid w:val="42685839"/>
    <w:multiLevelType w:val="hybridMultilevel"/>
    <w:tmpl w:val="50A67C0A"/>
    <w:lvl w:ilvl="0" w:tplc="10A4B586">
      <w:start w:val="1"/>
      <w:numFmt w:val="decimal"/>
      <w:lvlText w:val="%1.)"/>
      <w:lvlJc w:val="left"/>
      <w:pPr>
        <w:ind w:left="1080" w:hanging="720"/>
      </w:pPr>
      <w:rPr>
        <w:rFonts w:cs="Arial" w:hint="default"/>
        <w:color w:val="00000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5072A4C"/>
    <w:multiLevelType w:val="hybridMultilevel"/>
    <w:tmpl w:val="CC62513A"/>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5E581F9E"/>
    <w:multiLevelType w:val="hybridMultilevel"/>
    <w:tmpl w:val="562E8BEA"/>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nsid w:val="6A453407"/>
    <w:multiLevelType w:val="hybridMultilevel"/>
    <w:tmpl w:val="E45A0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3"/>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45A4A"/>
    <w:rsid w:val="00003524"/>
    <w:rsid w:val="00013456"/>
    <w:rsid w:val="000C4D77"/>
    <w:rsid w:val="00114D38"/>
    <w:rsid w:val="00154ADD"/>
    <w:rsid w:val="00155531"/>
    <w:rsid w:val="00176CDC"/>
    <w:rsid w:val="00191EA5"/>
    <w:rsid w:val="001A4E69"/>
    <w:rsid w:val="001B593D"/>
    <w:rsid w:val="001D363A"/>
    <w:rsid w:val="0020582B"/>
    <w:rsid w:val="002105BB"/>
    <w:rsid w:val="002220BE"/>
    <w:rsid w:val="002336A0"/>
    <w:rsid w:val="00234DD8"/>
    <w:rsid w:val="002709DA"/>
    <w:rsid w:val="002B0DCB"/>
    <w:rsid w:val="002C5AB9"/>
    <w:rsid w:val="002F6AF1"/>
    <w:rsid w:val="00337261"/>
    <w:rsid w:val="00355DBD"/>
    <w:rsid w:val="00380027"/>
    <w:rsid w:val="003B7E67"/>
    <w:rsid w:val="00444E27"/>
    <w:rsid w:val="00454F9B"/>
    <w:rsid w:val="0046544B"/>
    <w:rsid w:val="00476C49"/>
    <w:rsid w:val="004D50D7"/>
    <w:rsid w:val="004F7783"/>
    <w:rsid w:val="0056283C"/>
    <w:rsid w:val="0058719A"/>
    <w:rsid w:val="00595D4B"/>
    <w:rsid w:val="005A4F23"/>
    <w:rsid w:val="005A65F6"/>
    <w:rsid w:val="005D1FDA"/>
    <w:rsid w:val="005F73A9"/>
    <w:rsid w:val="006519BA"/>
    <w:rsid w:val="00656043"/>
    <w:rsid w:val="00663B20"/>
    <w:rsid w:val="006838FE"/>
    <w:rsid w:val="0069768B"/>
    <w:rsid w:val="006F2563"/>
    <w:rsid w:val="00717D3B"/>
    <w:rsid w:val="00736160"/>
    <w:rsid w:val="0076455C"/>
    <w:rsid w:val="007847E8"/>
    <w:rsid w:val="007D0761"/>
    <w:rsid w:val="007E2270"/>
    <w:rsid w:val="007F51E6"/>
    <w:rsid w:val="00804A1C"/>
    <w:rsid w:val="00822674"/>
    <w:rsid w:val="00840CC3"/>
    <w:rsid w:val="00865944"/>
    <w:rsid w:val="00867AD9"/>
    <w:rsid w:val="0087022C"/>
    <w:rsid w:val="008B4F90"/>
    <w:rsid w:val="00912E3F"/>
    <w:rsid w:val="009367BC"/>
    <w:rsid w:val="00957804"/>
    <w:rsid w:val="00960A77"/>
    <w:rsid w:val="009B2EA9"/>
    <w:rsid w:val="009B3858"/>
    <w:rsid w:val="009C4FCC"/>
    <w:rsid w:val="00A27460"/>
    <w:rsid w:val="00A31BEE"/>
    <w:rsid w:val="00A47B70"/>
    <w:rsid w:val="00A74BFF"/>
    <w:rsid w:val="00A81030"/>
    <w:rsid w:val="00AE5B15"/>
    <w:rsid w:val="00AF2B6E"/>
    <w:rsid w:val="00AF60E6"/>
    <w:rsid w:val="00B12244"/>
    <w:rsid w:val="00B3626A"/>
    <w:rsid w:val="00B8145D"/>
    <w:rsid w:val="00B8720E"/>
    <w:rsid w:val="00BA7EB4"/>
    <w:rsid w:val="00C45A4A"/>
    <w:rsid w:val="00C523BC"/>
    <w:rsid w:val="00C60ED2"/>
    <w:rsid w:val="00C61925"/>
    <w:rsid w:val="00C717DD"/>
    <w:rsid w:val="00CA24BA"/>
    <w:rsid w:val="00CA6E37"/>
    <w:rsid w:val="00CC1E87"/>
    <w:rsid w:val="00D26B9D"/>
    <w:rsid w:val="00D30FF6"/>
    <w:rsid w:val="00D316E7"/>
    <w:rsid w:val="00DF13AF"/>
    <w:rsid w:val="00E257EA"/>
    <w:rsid w:val="00E463CF"/>
    <w:rsid w:val="00E56EDC"/>
    <w:rsid w:val="00EA3217"/>
    <w:rsid w:val="00ED2D29"/>
    <w:rsid w:val="00EE192C"/>
    <w:rsid w:val="00FA4BD5"/>
    <w:rsid w:val="00FB1E52"/>
    <w:rsid w:val="00FF56AE"/>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A4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C45A4A"/>
    <w:rPr>
      <w:color w:val="0000FF"/>
      <w:u w:val="single"/>
    </w:rPr>
  </w:style>
  <w:style w:type="paragraph" w:styleId="ListParagraph">
    <w:name w:val="List Paragraph"/>
    <w:basedOn w:val="Normal"/>
    <w:uiPriority w:val="34"/>
    <w:qFormat/>
    <w:rsid w:val="003B7E67"/>
    <w:pPr>
      <w:ind w:left="720"/>
      <w:contextualSpacing/>
    </w:pPr>
  </w:style>
  <w:style w:type="paragraph" w:styleId="NoSpacing">
    <w:name w:val="No Spacing"/>
    <w:uiPriority w:val="1"/>
    <w:qFormat/>
    <w:rsid w:val="009B3858"/>
    <w:pPr>
      <w:spacing w:after="0" w:line="240" w:lineRule="auto"/>
    </w:pPr>
    <w:rPr>
      <w:rFonts w:eastAsia="MS Mincho"/>
      <w:lang w:val="en-US"/>
    </w:rPr>
  </w:style>
  <w:style w:type="paragraph" w:styleId="Header">
    <w:name w:val="header"/>
    <w:basedOn w:val="Normal"/>
    <w:link w:val="HeaderChar"/>
    <w:uiPriority w:val="99"/>
    <w:unhideWhenUsed/>
    <w:rsid w:val="0076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5C"/>
  </w:style>
  <w:style w:type="paragraph" w:styleId="Footer">
    <w:name w:val="footer"/>
    <w:basedOn w:val="Normal"/>
    <w:link w:val="FooterChar"/>
    <w:uiPriority w:val="99"/>
    <w:unhideWhenUsed/>
    <w:rsid w:val="0076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5C"/>
  </w:style>
  <w:style w:type="paragraph" w:styleId="BalloonText">
    <w:name w:val="Balloon Text"/>
    <w:basedOn w:val="Normal"/>
    <w:link w:val="BalloonTextChar"/>
    <w:uiPriority w:val="99"/>
    <w:semiHidden/>
    <w:unhideWhenUsed/>
    <w:rsid w:val="00205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299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HRMO;Atty RS Viagedor</dc:creator>
  <cp:lastModifiedBy>imcbasak</cp:lastModifiedBy>
  <cp:revision>2</cp:revision>
  <dcterms:created xsi:type="dcterms:W3CDTF">2020-05-30T05:52:00Z</dcterms:created>
  <dcterms:modified xsi:type="dcterms:W3CDTF">2020-05-30T05:52:00Z</dcterms:modified>
</cp:coreProperties>
</file>