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55" w:rsidRPr="007356AF" w:rsidRDefault="00225E55" w:rsidP="00225E55">
      <w:pPr>
        <w:spacing w:after="0" w:line="240" w:lineRule="auto"/>
        <w:rPr>
          <w:rFonts w:ascii="Cambria" w:hAnsi="Cambria" w:cs="Tahoma"/>
          <w:sz w:val="25"/>
          <w:szCs w:val="25"/>
        </w:rPr>
      </w:pPr>
      <w:r w:rsidRPr="007356AF">
        <w:rPr>
          <w:rFonts w:ascii="Cambria" w:hAnsi="Cambria" w:cs="Tahoma"/>
          <w:noProof/>
          <w:sz w:val="25"/>
          <w:szCs w:val="25"/>
          <w:lang w:eastAsia="en-PH"/>
        </w:rPr>
        <w:drawing>
          <wp:anchor distT="0" distB="0" distL="114300" distR="114300" simplePos="0" relativeHeight="251659264" behindDoc="0" locked="0" layoutInCell="1" allowOverlap="1" wp14:anchorId="42F94252" wp14:editId="6F7229C4">
            <wp:simplePos x="0" y="0"/>
            <wp:positionH relativeFrom="margin">
              <wp:posOffset>9011</wp:posOffset>
            </wp:positionH>
            <wp:positionV relativeFrom="paragraph">
              <wp:posOffset>-715619</wp:posOffset>
            </wp:positionV>
            <wp:extent cx="5920624" cy="1207025"/>
            <wp:effectExtent l="0" t="0" r="4445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24" cy="120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E55" w:rsidRPr="007356AF" w:rsidRDefault="00225E55" w:rsidP="00225E55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225E55" w:rsidRPr="007356AF" w:rsidRDefault="00225E55" w:rsidP="00225E55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225E55" w:rsidRPr="007356AF" w:rsidRDefault="00225E55" w:rsidP="00225E55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225E55" w:rsidRPr="007356AF" w:rsidRDefault="00225E55" w:rsidP="00225E55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225E55" w:rsidRPr="00522381" w:rsidRDefault="00225E55" w:rsidP="00225E55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OFFICE OF THE PRESIDENT</w:t>
      </w:r>
    </w:p>
    <w:p w:rsidR="00225E55" w:rsidRPr="00522381" w:rsidRDefault="00225E55" w:rsidP="00225E55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</w:p>
    <w:p w:rsidR="00225E55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00614F" w:rsidRPr="00522381" w:rsidRDefault="0000614F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225E55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00614F" w:rsidRPr="00522381" w:rsidRDefault="0000614F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225E55" w:rsidRPr="00522381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DATE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b/>
          <w:sz w:val="25"/>
          <w:szCs w:val="25"/>
        </w:rPr>
        <w:tab/>
        <w:t>: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>June 8</w:t>
      </w:r>
      <w:r w:rsidRPr="00522381">
        <w:rPr>
          <w:rFonts w:ascii="Cambria" w:hAnsi="Cambria" w:cstheme="minorHAnsi"/>
          <w:sz w:val="25"/>
          <w:szCs w:val="25"/>
        </w:rPr>
        <w:t>, 2020</w:t>
      </w:r>
    </w:p>
    <w:p w:rsidR="00225E55" w:rsidRPr="00522381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00614F" w:rsidRDefault="0000614F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225E55" w:rsidRDefault="00225E55" w:rsidP="00225E55">
      <w:pPr>
        <w:pStyle w:val="NoSpacing"/>
        <w:jc w:val="both"/>
        <w:rPr>
          <w:rFonts w:ascii="Cambria" w:hAnsi="Cambria" w:cstheme="minorHAnsi"/>
          <w:sz w:val="25"/>
          <w:szCs w:val="25"/>
        </w:rPr>
      </w:pPr>
      <w:bookmarkStart w:id="0" w:name="_GoBack"/>
      <w:bookmarkEnd w:id="0"/>
      <w:r w:rsidRPr="00522381">
        <w:rPr>
          <w:rFonts w:ascii="Cambria" w:hAnsi="Cambria" w:cstheme="minorHAnsi"/>
          <w:b/>
          <w:sz w:val="25"/>
          <w:szCs w:val="25"/>
        </w:rPr>
        <w:t>TO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b/>
          <w:sz w:val="25"/>
          <w:szCs w:val="25"/>
        </w:rPr>
        <w:tab/>
        <w:t>: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>
        <w:rPr>
          <w:rFonts w:ascii="Cambria" w:hAnsi="Cambria" w:cstheme="minorHAnsi"/>
          <w:sz w:val="25"/>
          <w:szCs w:val="25"/>
        </w:rPr>
        <w:t>OPS and ANTF</w:t>
      </w:r>
      <w:r w:rsidRPr="00522381">
        <w:rPr>
          <w:rFonts w:ascii="Cambria" w:hAnsi="Cambria" w:cstheme="minorHAnsi"/>
          <w:sz w:val="25"/>
          <w:szCs w:val="25"/>
        </w:rPr>
        <w:tab/>
      </w:r>
    </w:p>
    <w:p w:rsidR="00225E55" w:rsidRPr="00522381" w:rsidRDefault="00225E55" w:rsidP="00225E55">
      <w:pPr>
        <w:pStyle w:val="NoSpacing"/>
        <w:jc w:val="both"/>
        <w:rPr>
          <w:rFonts w:ascii="Cambria" w:hAnsi="Cambria" w:cstheme="minorHAnsi"/>
          <w:sz w:val="25"/>
          <w:szCs w:val="25"/>
        </w:rPr>
      </w:pP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</w:p>
    <w:p w:rsidR="0000614F" w:rsidRDefault="0000614F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225E55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  <w:r w:rsidRPr="00225E55">
        <w:rPr>
          <w:rFonts w:ascii="Cambria" w:hAnsi="Cambria" w:cstheme="minorHAnsi"/>
          <w:b/>
          <w:sz w:val="25"/>
          <w:szCs w:val="25"/>
        </w:rPr>
        <w:t>THROUGH</w:t>
      </w:r>
      <w:r>
        <w:rPr>
          <w:rFonts w:ascii="Cambria" w:hAnsi="Cambria" w:cstheme="minorHAnsi"/>
          <w:b/>
          <w:sz w:val="25"/>
          <w:szCs w:val="25"/>
        </w:rPr>
        <w:tab/>
      </w:r>
      <w:r w:rsidRPr="00225E55">
        <w:rPr>
          <w:rFonts w:ascii="Cambria" w:hAnsi="Cambria" w:cstheme="minorHAnsi"/>
          <w:b/>
          <w:sz w:val="25"/>
          <w:szCs w:val="25"/>
        </w:rPr>
        <w:t>:</w:t>
      </w:r>
      <w:r w:rsidRPr="00225E55">
        <w:rPr>
          <w:rFonts w:ascii="Cambria" w:hAnsi="Cambria" w:cstheme="minorHAnsi"/>
          <w:b/>
          <w:sz w:val="25"/>
          <w:szCs w:val="25"/>
        </w:rPr>
        <w:tab/>
      </w:r>
      <w:r w:rsidRPr="00225E55">
        <w:rPr>
          <w:rFonts w:ascii="Cambria" w:hAnsi="Cambria" w:cstheme="minorHAnsi"/>
          <w:sz w:val="25"/>
          <w:szCs w:val="25"/>
        </w:rPr>
        <w:t>The Deans, Directors, Principals, and Office Heads</w:t>
      </w:r>
    </w:p>
    <w:p w:rsidR="00225E55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00614F" w:rsidRDefault="0000614F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225E55" w:rsidRPr="00522381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  <w:r>
        <w:rPr>
          <w:rFonts w:ascii="Cambria" w:hAnsi="Cambria" w:cstheme="minorHAnsi"/>
          <w:b/>
          <w:sz w:val="25"/>
          <w:szCs w:val="25"/>
        </w:rPr>
        <w:t>SUBJECT</w:t>
      </w:r>
      <w:r>
        <w:rPr>
          <w:rFonts w:ascii="Cambria" w:hAnsi="Cambria" w:cstheme="minorHAnsi"/>
          <w:b/>
          <w:sz w:val="25"/>
          <w:szCs w:val="25"/>
        </w:rPr>
        <w:tab/>
        <w:t>:</w:t>
      </w:r>
      <w:r>
        <w:rPr>
          <w:rFonts w:ascii="Cambria" w:hAnsi="Cambria" w:cstheme="minorHAnsi"/>
          <w:b/>
          <w:sz w:val="25"/>
          <w:szCs w:val="25"/>
        </w:rPr>
        <w:tab/>
      </w:r>
      <w:r w:rsidRPr="0000614F">
        <w:rPr>
          <w:rFonts w:ascii="Cambria" w:hAnsi="Cambria" w:cstheme="minorHAnsi"/>
          <w:b/>
          <w:sz w:val="25"/>
          <w:szCs w:val="25"/>
          <w:u w:val="single"/>
        </w:rPr>
        <w:t xml:space="preserve">Adjustment of Lunch Break to 12:00 noon to 1:00 p.m. and </w:t>
      </w:r>
      <w:r w:rsidRPr="0000614F">
        <w:rPr>
          <w:rFonts w:ascii="Cambria" w:hAnsi="Cambria" w:cstheme="minorHAnsi"/>
          <w:b/>
          <w:sz w:val="25"/>
          <w:szCs w:val="25"/>
        </w:rPr>
        <w:tab/>
      </w:r>
      <w:r w:rsidRPr="00225E55">
        <w:rPr>
          <w:rFonts w:ascii="Cambria" w:hAnsi="Cambria" w:cstheme="minorHAnsi"/>
          <w:sz w:val="25"/>
          <w:szCs w:val="25"/>
        </w:rPr>
        <w:tab/>
      </w:r>
      <w:r w:rsidRPr="00225E55">
        <w:rPr>
          <w:rFonts w:ascii="Cambria" w:hAnsi="Cambria" w:cstheme="minorHAnsi"/>
          <w:sz w:val="25"/>
          <w:szCs w:val="25"/>
        </w:rPr>
        <w:tab/>
      </w:r>
      <w:r w:rsidRPr="00225E55">
        <w:rPr>
          <w:rFonts w:ascii="Cambria" w:hAnsi="Cambria" w:cstheme="minorHAnsi"/>
          <w:sz w:val="25"/>
          <w:szCs w:val="25"/>
        </w:rPr>
        <w:tab/>
      </w:r>
      <w:r w:rsidRPr="00225E55">
        <w:rPr>
          <w:rFonts w:ascii="Cambria" w:hAnsi="Cambria" w:cstheme="minorHAnsi"/>
          <w:sz w:val="25"/>
          <w:szCs w:val="25"/>
        </w:rPr>
        <w:tab/>
      </w:r>
      <w:r w:rsidRPr="0000614F">
        <w:rPr>
          <w:rFonts w:ascii="Cambria" w:hAnsi="Cambria" w:cstheme="minorHAnsi"/>
          <w:b/>
          <w:sz w:val="25"/>
          <w:szCs w:val="25"/>
        </w:rPr>
        <w:t>Dismissal to 4:30 p.m.</w:t>
      </w:r>
      <w:r w:rsidRPr="00325B0C">
        <w:rPr>
          <w:rFonts w:ascii="Cambria" w:hAnsi="Cambria" w:cstheme="minorHAnsi"/>
          <w:b/>
          <w:sz w:val="25"/>
          <w:szCs w:val="25"/>
        </w:rPr>
        <w:t xml:space="preserve"> </w:t>
      </w:r>
    </w:p>
    <w:p w:rsidR="00225E55" w:rsidRPr="00522381" w:rsidRDefault="00225E55" w:rsidP="00225E55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225E55" w:rsidRDefault="00225E55" w:rsidP="00225E55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00614F" w:rsidRDefault="0000614F" w:rsidP="00225E55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225E55" w:rsidRPr="007356AF" w:rsidRDefault="00225E55" w:rsidP="00225E55">
      <w:pPr>
        <w:pStyle w:val="NoSpacing"/>
        <w:tabs>
          <w:tab w:val="left" w:pos="5220"/>
        </w:tabs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ab/>
      </w:r>
    </w:p>
    <w:p w:rsidR="0011636D" w:rsidRDefault="00225E55" w:rsidP="00225E5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 xml:space="preserve">In line with the University’s implementation of </w:t>
      </w:r>
      <w:r w:rsidR="0011636D">
        <w:rPr>
          <w:rFonts w:ascii="Cambria" w:hAnsi="Cambria" w:cstheme="minorHAnsi"/>
          <w:sz w:val="25"/>
          <w:szCs w:val="25"/>
        </w:rPr>
        <w:t>a skeletal workforce for the non-teaching personnel (OPS and ANTF), please be advised that the lunch break shall be adjusted to 12:00 noon- 1:00 p.m. instead of 12:00 noon to 2:00 p.m. and the dismissal time from 5:30 p.m. to 4:30 p.m.  The arrangement shall take effect from June 8, 2020 to June 15, 2020.</w:t>
      </w:r>
    </w:p>
    <w:p w:rsidR="0011636D" w:rsidRDefault="0011636D" w:rsidP="0011636D">
      <w:pPr>
        <w:spacing w:after="0" w:line="360" w:lineRule="auto"/>
        <w:jc w:val="both"/>
        <w:rPr>
          <w:rFonts w:ascii="Cambria" w:hAnsi="Cambria" w:cstheme="minorHAnsi"/>
          <w:sz w:val="25"/>
          <w:szCs w:val="25"/>
        </w:rPr>
      </w:pPr>
    </w:p>
    <w:p w:rsidR="00225E55" w:rsidRDefault="00225E55" w:rsidP="00225E5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Thank you for your attention and cooperation.</w:t>
      </w:r>
    </w:p>
    <w:p w:rsidR="00225E55" w:rsidRPr="007356AF" w:rsidRDefault="00225E55" w:rsidP="00225E55">
      <w:pPr>
        <w:jc w:val="both"/>
        <w:rPr>
          <w:rFonts w:ascii="Cambria" w:hAnsi="Cambria" w:cstheme="minorHAnsi"/>
          <w:sz w:val="25"/>
          <w:szCs w:val="25"/>
        </w:rPr>
      </w:pPr>
    </w:p>
    <w:p w:rsidR="00225E55" w:rsidRPr="004C06F6" w:rsidRDefault="004C06F6" w:rsidP="00225E55">
      <w:pPr>
        <w:jc w:val="both"/>
        <w:rPr>
          <w:rFonts w:ascii="Cambria" w:hAnsi="Cambria" w:cstheme="minorHAnsi"/>
          <w:b/>
          <w:sz w:val="25"/>
          <w:szCs w:val="25"/>
        </w:rPr>
      </w:pPr>
      <w:r>
        <w:rPr>
          <w:rFonts w:ascii="Cambria" w:hAnsi="Cambria" w:cstheme="minorHAnsi"/>
          <w:b/>
          <w:noProof/>
          <w:sz w:val="25"/>
          <w:szCs w:val="25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170180</wp:posOffset>
            </wp:positionV>
            <wp:extent cx="2866417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17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E55" w:rsidRPr="007356AF" w:rsidRDefault="00225E55" w:rsidP="00225E55">
      <w:pPr>
        <w:jc w:val="both"/>
        <w:rPr>
          <w:rFonts w:ascii="Cambria" w:hAnsi="Cambria" w:cstheme="minorHAnsi"/>
          <w:sz w:val="25"/>
          <w:szCs w:val="25"/>
        </w:rPr>
      </w:pPr>
    </w:p>
    <w:p w:rsidR="00225E55" w:rsidRPr="007356AF" w:rsidRDefault="00225E55" w:rsidP="00225E5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  <w:t>REV. FR. CRISTOPHER C. MASPARA, OAR</w:t>
      </w:r>
    </w:p>
    <w:p w:rsidR="00225E55" w:rsidRPr="007356AF" w:rsidRDefault="00225E55" w:rsidP="00225E55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  <w:t>University President</w:t>
      </w:r>
    </w:p>
    <w:p w:rsidR="00225E55" w:rsidRPr="007356AF" w:rsidRDefault="00225E55" w:rsidP="00225E55">
      <w:pPr>
        <w:pStyle w:val="NormalWeb"/>
        <w:shd w:val="clear" w:color="auto" w:fill="FFFFFF"/>
        <w:spacing w:before="0" w:beforeAutospacing="0" w:after="0" w:afterAutospacing="0"/>
        <w:ind w:left="771"/>
        <w:jc w:val="both"/>
        <w:rPr>
          <w:rFonts w:ascii="Cambria" w:hAnsi="Cambria" w:cstheme="minorHAnsi"/>
          <w:sz w:val="25"/>
          <w:szCs w:val="25"/>
        </w:rPr>
      </w:pPr>
    </w:p>
    <w:p w:rsidR="00C7779C" w:rsidRDefault="0000614F" w:rsidP="00D72316"/>
    <w:sectPr w:rsidR="00C77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16"/>
    <w:rsid w:val="00003524"/>
    <w:rsid w:val="0000614F"/>
    <w:rsid w:val="0011636D"/>
    <w:rsid w:val="00225E55"/>
    <w:rsid w:val="004C06F6"/>
    <w:rsid w:val="00C523BC"/>
    <w:rsid w:val="00D7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01493-888B-4A81-877B-8B43BFAA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3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25E55"/>
    <w:pPr>
      <w:spacing w:after="0" w:line="240" w:lineRule="auto"/>
    </w:pPr>
    <w:rPr>
      <w:rFonts w:eastAsia="MS Minch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HRMO</dc:creator>
  <cp:keywords/>
  <dc:description/>
  <cp:lastModifiedBy>PresidentOffice</cp:lastModifiedBy>
  <cp:revision>3</cp:revision>
  <dcterms:created xsi:type="dcterms:W3CDTF">2020-06-08T03:47:00Z</dcterms:created>
  <dcterms:modified xsi:type="dcterms:W3CDTF">2020-06-08T03:52:00Z</dcterms:modified>
</cp:coreProperties>
</file>