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CC2CD" w14:textId="3C8BC987" w:rsidR="00DA7652" w:rsidRDefault="00A40370">
      <w:r>
        <w:t>Формулы из Word.</w:t>
      </w:r>
    </w:p>
    <w:p w14:paraId="59BF2532" w14:textId="05B39C24" w:rsidR="00A40370" w:rsidRPr="00A40370" w:rsidRDefault="00A4037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5679CE12" w14:textId="242B6AA0" w:rsidR="00A40370" w:rsidRPr="00A40370" w:rsidRDefault="00A40370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30A6475B" w14:textId="7E1C120C" w:rsidR="00A40370" w:rsidRPr="00A40370" w:rsidRDefault="00A4037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15ED5B5C" w14:textId="317C62B5" w:rsidR="00A40370" w:rsidRPr="00A40370" w:rsidRDefault="00A4037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=e</m:t>
          </m:r>
        </m:oMath>
      </m:oMathPara>
    </w:p>
    <w:p w14:paraId="0BE39159" w14:textId="0DC7094F" w:rsidR="00A40370" w:rsidRPr="00A40370" w:rsidRDefault="00A4037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  <m:ctrlPr>
                <w:rPr>
                  <w:rFonts w:ascii="Cambria Math" w:eastAsiaTheme="minorEastAsia" w:hAnsi="Cambria Math" w:cs="Calibri"/>
                  <w:i/>
                </w:rPr>
              </m:ctrlPr>
            </m:fName>
            <m:e>
              <m:r>
                <w:rPr>
                  <w:rFonts w:ascii="Cambria Math" w:eastAsiaTheme="minorEastAsia" w:hAnsi="Cambria Math" w:cs="Calibri"/>
                </w:rPr>
                <m:t>α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 w:cs="Calibri"/>
                </w:rPr>
                <m:t>α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27BCC656" w14:textId="7567AB44" w:rsidR="00A40370" w:rsidRPr="00A40370" w:rsidRDefault="00A4037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252237B5" w14:textId="2DBC564F" w:rsidR="00A40370" w:rsidRPr="00A40370" w:rsidRDefault="00A40370">
      <w:pPr>
        <w:rPr>
          <w:rFonts w:eastAsiaTheme="minorEastAsia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</w:rPr>
                <m:t>x+1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</m:oMath>
      </m:oMathPara>
    </w:p>
    <w:p w14:paraId="2D47DD9B" w14:textId="1BFE9189" w:rsidR="00A40370" w:rsidRPr="00A40370" w:rsidRDefault="00A4037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x,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r>
                      <w:rPr>
                        <w:rFonts w:ascii="Cambria Math" w:eastAsiaTheme="minorEastAsia" w:hAnsi="Cambria Math" w:cs="Calibri"/>
                      </w:rPr>
                      <m:t>≥</m:t>
                    </m:r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-x,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x&lt;0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d>
        </m:oMath>
      </m:oMathPara>
    </w:p>
    <w:p w14:paraId="1021F73C" w14:textId="0CFEC3C4" w:rsidR="00A40370" w:rsidRPr="00A40370" w:rsidRDefault="00A40370">
      <w:pPr>
        <w:rPr>
          <w:rFonts w:eastAsiaTheme="minorEastAsia"/>
        </w:rPr>
      </w:pPr>
      <w:r>
        <w:rPr>
          <w:rFonts w:eastAsiaTheme="minorEastAsia"/>
        </w:rPr>
        <w:t xml:space="preserve">Площадь круга равна </w:t>
      </w:r>
      <m:oMath>
        <m:r>
          <w:rPr>
            <w:rFonts w:ascii="Cambria Math" w:eastAsiaTheme="minorEastAsia" w:hAnsi="Cambria Math"/>
          </w:rPr>
          <m:t>S=π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при радиусе r.</w:t>
      </w:r>
    </w:p>
    <w:sectPr w:rsidR="00A40370" w:rsidRPr="00A40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70"/>
    <w:rsid w:val="00A40370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3A2FA"/>
  <w15:chartTrackingRefBased/>
  <w15:docId w15:val="{4E8F4905-B6D0-4B11-8B37-1148EFC6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2026-10-11T18:53:00Z</dcterms:created>
  <dcterms:modified xsi:type="dcterms:W3CDTF">2026-10-11T18:53:00Z</dcterms:modified>
</cp:coreProperties>
</file>