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Шрифты</w:t>
      </w:r>
    </w:p>
    <w:p>
      <w:r>
        <w:t xml:space="preserve">Обычный, </w:t>
      </w:r>
      <w:r>
        <w:rPr>
          <w:rFonts w:ascii="Arial" w:hAnsi="Arial"/>
          <w:sz w:val="24"/>
        </w:rPr>
        <w:t>Arial 12</w:t>
      </w:r>
      <w:r>
        <w:t xml:space="preserve">, </w:t>
      </w:r>
      <w:r>
        <w:rPr>
          <w:color w:val="C00000"/>
        </w:rPr>
        <w:t>красный</w:t>
      </w:r>
      <w:r>
        <w:t xml:space="preserve">, </w:t>
      </w:r>
      <w:r>
        <w:rPr>
          <w:highlight w:val="yellow"/>
        </w:rPr>
        <w:t>жёлтый</w:t>
      </w:r>
      <w:r>
        <w:t xml:space="preserve">, </w:t>
      </w:r>
      <w:r>
        <w:rPr>
          <w:shd w:val="clear" w:color="auto" w:fill="FFC000"/>
        </w:rPr>
        <w:t>заливка</w:t>
      </w:r>
      <w:r>
        <w:t>, x</w:t>
      </w:r>
      <w:r>
        <w:rPr>
          <w:vertAlign w:val="superscript"/>
        </w:rPr>
        <w:t>2</w:t>
      </w:r>
      <w:r>
        <w:t>, H</w:t>
      </w:r>
      <w:r>
        <w:rPr>
          <w:vertAlign w:val="subscript"/>
        </w:rPr>
        <w:t>2</w:t>
      </w:r>
      <w:r>
        <w:t xml:space="preserve">O, </w:t>
      </w:r>
      <w:r>
        <w:rPr>
          <w:rFonts w:ascii="Times New Roman" w:hAnsi="Times New Roman"/>
          <w:sz w:val="28"/>
        </w:rPr>
        <w:t>как обычный</w:t>
      </w:r>
      <w:r>
        <w:t xml:space="preserve">, </w:t>
      </w:r>
      <w:r>
        <w:rPr>
          <w:sz w:val="21"/>
        </w:rPr>
        <w:t>10,5</w:t>
      </w:r>
    </w:p>
    <w:p>
      <w:pPr>
        <w:pStyle w:val="Код"/>
      </w:pPr>
      <w:r>
        <w:t>print("Перо")</w:t>
      </w:r>
    </w:p>
    <w:p>
      <w:r>
        <w:t xml:space="preserve">Символьный стиль: </w:t>
      </w:r>
      <w:r>
        <w:rPr>
          <w:rStyle w:val="Акцент"/>
        </w:rPr>
        <w:t>акцент</w:t>
      </w:r>
    </w:p>
    <w:p>
      <w:r>
        <w:t xml:space="preserve">Вид: </w:t>
      </w:r>
      <w:r>
        <w:rPr>
          <w:u w:val="double" w:color="C00000"/>
        </w:rPr>
        <w:t>двойное</w:t>
      </w:r>
      <w:r>
        <w:t xml:space="preserve">, </w:t>
      </w:r>
      <w:r>
        <w:rPr>
          <w:u w:val="wave"/>
        </w:rPr>
        <w:t>волна</w:t>
      </w:r>
      <w:r>
        <w:t xml:space="preserve">, </w:t>
      </w:r>
      <w:r>
        <w:rPr>
          <w:caps/>
        </w:rPr>
        <w:t>прописные</w:t>
      </w:r>
      <w:r>
        <w:t xml:space="preserve">, </w:t>
      </w:r>
      <w:r>
        <w:rPr>
          <w:smallCaps/>
        </w:rPr>
        <w:t>малые</w:t>
      </w:r>
      <w:r>
        <w:t xml:space="preserve">, </w:t>
      </w:r>
      <w:r>
        <w:rPr>
          <w:spacing w:val="40"/>
        </w:rPr>
        <w:t>разреженный</w:t>
      </w:r>
      <w:r>
        <w:t xml:space="preserve">, </w:t>
      </w:r>
      <w:r>
        <w:rPr>
          <w:spacing w:val="-15"/>
        </w:rPr>
        <w:t>уплотнённый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Код">
    <w:name w:val="Код"/>
    <w:basedOn w:val="Normal"/>
    <w:rPr>
      <w:rFonts w:ascii="Courier New" w:hAnsi="Courier New"/>
      <w:sz w:val="20"/>
    </w:rPr>
  </w:style>
  <w:style w:type="character" w:customStyle="1" w:styleId="Акцент">
    <w:name w:val="Акцент"/>
    <w:rPr>
      <w:b/>
      <w:color w:val="1F6F5C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