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 WEBSITE FOR PERSONALISED CONTENT</w:t>
      </w:r>
    </w:p>
    <w:p w:rsidR="00000000" w:rsidDel="00000000" w:rsidP="00000000" w:rsidRDefault="00000000" w:rsidRPr="00000000" w14:paraId="00000002">
      <w:pPr>
        <w:jc w:val="center"/>
        <w:rPr>
          <w:b w:val="1"/>
        </w:rPr>
      </w:pPr>
      <w:r w:rsidDel="00000000" w:rsidR="00000000" w:rsidRPr="00000000">
        <w:rPr>
          <w:b w:val="1"/>
          <w:rtl w:val="0"/>
        </w:rPr>
        <w:t xml:space="preserve">(Submitted by- Diya Garg (11))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Idea:</w:t>
      </w:r>
    </w:p>
    <w:p w:rsidR="00000000" w:rsidDel="00000000" w:rsidP="00000000" w:rsidRDefault="00000000" w:rsidRPr="00000000" w14:paraId="00000005">
      <w:pPr>
        <w:rPr/>
      </w:pPr>
      <w:r w:rsidDel="00000000" w:rsidR="00000000" w:rsidRPr="00000000">
        <w:rPr>
          <w:rtl w:val="0"/>
        </w:rPr>
        <w:t xml:space="preserve">Expressing emotions into words is not cup of tea for everyone. Facilitating an online portal to cater to the wordly needs of the consumer by taking keywords and abstract idea of their feelings.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Must-have features: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User log-in page and authentication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User friendly interface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Well defined about us and services page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Responsiveness for all devices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Free pre written work for certain feelings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Search and Filtering option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Coupons/Discounts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Good to have features: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Payment Gateway</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Feedback</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Content customisation option delivery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Testimonials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Query Box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