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4F9F7" w14:textId="791DF511" w:rsidR="00DF6B50" w:rsidRPr="00AC4879" w:rsidRDefault="00272664" w:rsidP="00272664">
      <w:pPr>
        <w:jc w:val="center"/>
        <w:rPr>
          <w:rFonts w:ascii="Arial" w:hAnsi="Arial" w:cs="Arial"/>
          <w:b/>
          <w:bCs/>
          <w:sz w:val="36"/>
          <w:szCs w:val="36"/>
        </w:rPr>
      </w:pPr>
      <w:r w:rsidRPr="00AC4879">
        <w:rPr>
          <w:rFonts w:ascii="Arial" w:hAnsi="Arial" w:cs="Arial"/>
          <w:b/>
          <w:bCs/>
          <w:sz w:val="36"/>
          <w:szCs w:val="36"/>
        </w:rPr>
        <w:t>Conclusiones de las encuestas</w:t>
      </w:r>
    </w:p>
    <w:p w14:paraId="267666F4" w14:textId="77777777" w:rsidR="00272664" w:rsidRPr="00AC4879" w:rsidRDefault="00272664" w:rsidP="00272664">
      <w:pPr>
        <w:rPr>
          <w:b/>
          <w:bCs/>
        </w:rPr>
      </w:pPr>
      <w:r w:rsidRPr="00AC4879">
        <w:rPr>
          <w:b/>
          <w:bCs/>
        </w:rPr>
        <w:t>Encuesta 1 — CEREBRUM (encuesta corta, 10 preguntas)</w:t>
      </w:r>
    </w:p>
    <w:p w14:paraId="06DF4632" w14:textId="4F2EAD48" w:rsidR="00272664" w:rsidRPr="00272664" w:rsidRDefault="00272664" w:rsidP="00272664">
      <w:r w:rsidRPr="00272664">
        <w:t>Esta encuesta exploratoria busca entender hábitos básicos de estudio. Sus preguntas cubren frecuencia de estudio, áreas difíciles, métodos preferidos, dificultades de retención y uso de plataformas digitales. Es un primer acercamiento general al perfil del estudiante, útil para validar si existe una necesidad, pero sin profundidad suficiente para tomar decisiones de diseño concretas.</w:t>
      </w:r>
    </w:p>
    <w:p w14:paraId="3E94B226" w14:textId="77777777" w:rsidR="00272664" w:rsidRPr="00AC4879" w:rsidRDefault="00272664" w:rsidP="00272664">
      <w:pPr>
        <w:rPr>
          <w:b/>
          <w:bCs/>
        </w:rPr>
      </w:pPr>
      <w:r w:rsidRPr="00AC4879">
        <w:rPr>
          <w:b/>
          <w:bCs/>
        </w:rPr>
        <w:t>Encuesta 2 — Ecuestas10X (encuesta extensa, 10 temas × 10 preguntas)</w:t>
      </w:r>
    </w:p>
    <w:p w14:paraId="6983284E" w14:textId="77777777" w:rsidR="00272664" w:rsidRPr="00272664" w:rsidRDefault="00272664" w:rsidP="00272664">
      <w:r w:rsidRPr="00272664">
        <w:t>Esta es la más completa y estructurada. Sus conclusiones por tema son:</w:t>
      </w:r>
    </w:p>
    <w:p w14:paraId="67AE23A2" w14:textId="77777777" w:rsidR="00272664" w:rsidRPr="00272664" w:rsidRDefault="00272664" w:rsidP="00272664">
      <w:pPr>
        <w:numPr>
          <w:ilvl w:val="0"/>
          <w:numId w:val="1"/>
        </w:numPr>
      </w:pPr>
      <w:r w:rsidRPr="00272664">
        <w:t>Hábitos de estudio: Indaga la constancia, los momentos del día y los factores de interrupción, lo que permite diseñar sesiones adaptadas al ritmo real del estudiante.</w:t>
      </w:r>
    </w:p>
    <w:p w14:paraId="1E99DBE4" w14:textId="77777777" w:rsidR="00272664" w:rsidRPr="00272664" w:rsidRDefault="00272664" w:rsidP="00272664">
      <w:pPr>
        <w:numPr>
          <w:ilvl w:val="0"/>
          <w:numId w:val="1"/>
        </w:numPr>
      </w:pPr>
      <w:r w:rsidRPr="00272664">
        <w:t>Impacto emocional: Detecta ansiedad ante el examen y la necesidad de acompañamiento, lo que justifica elementos motivacionales dentro de la app.</w:t>
      </w:r>
    </w:p>
    <w:p w14:paraId="0F956BBC" w14:textId="78031C98" w:rsidR="00272664" w:rsidRPr="00272664" w:rsidRDefault="00272664" w:rsidP="00272664">
      <w:pPr>
        <w:numPr>
          <w:ilvl w:val="0"/>
          <w:numId w:val="1"/>
        </w:numPr>
      </w:pPr>
      <w:proofErr w:type="spellStart"/>
      <w:r w:rsidRPr="00272664">
        <w:t>Microlearning</w:t>
      </w:r>
      <w:proofErr w:type="spellEnd"/>
      <w:r w:rsidRPr="00272664">
        <w:t xml:space="preserve">: Evalúa la receptividad a sesiones cortas diarias; sirve para validar el modelo pedagógico central de </w:t>
      </w:r>
      <w:proofErr w:type="spellStart"/>
      <w:r w:rsidRPr="00272664">
        <w:t>Cere</w:t>
      </w:r>
      <w:r w:rsidR="000144B2">
        <w:t>brum</w:t>
      </w:r>
      <w:proofErr w:type="spellEnd"/>
      <w:r w:rsidRPr="00272664">
        <w:t>.</w:t>
      </w:r>
    </w:p>
    <w:p w14:paraId="7252BDB9" w14:textId="77777777" w:rsidR="00272664" w:rsidRPr="00272664" w:rsidRDefault="00272664" w:rsidP="00272664">
      <w:pPr>
        <w:numPr>
          <w:ilvl w:val="0"/>
          <w:numId w:val="1"/>
        </w:numPr>
      </w:pPr>
      <w:r w:rsidRPr="00272664">
        <w:t>Dificultades por área: Identifica en qué materias (Matemáticas, Ciencias, Análisis Textual, Imagen) hay mayores falencias, orientando el banco de preguntas.</w:t>
      </w:r>
    </w:p>
    <w:p w14:paraId="6B454569" w14:textId="77777777" w:rsidR="00272664" w:rsidRPr="00272664" w:rsidRDefault="00272664" w:rsidP="00272664">
      <w:pPr>
        <w:numPr>
          <w:ilvl w:val="0"/>
          <w:numId w:val="1"/>
        </w:numPr>
      </w:pPr>
      <w:r w:rsidRPr="00272664">
        <w:t>UI/UX: Recoge preferencias de diseño, dispositivo, navegación y modo oscuro para guiar el desarrollo de la interfaz.</w:t>
      </w:r>
    </w:p>
    <w:p w14:paraId="5B84B9DD" w14:textId="77777777" w:rsidR="00272664" w:rsidRPr="00272664" w:rsidRDefault="00272664" w:rsidP="00272664">
      <w:pPr>
        <w:numPr>
          <w:ilvl w:val="0"/>
          <w:numId w:val="1"/>
        </w:numPr>
      </w:pPr>
      <w:r w:rsidRPr="00272664">
        <w:t xml:space="preserve">Herramientas lúdicas: Explora formatos de trivia, gamificación, rankings e insignias para aumentar el </w:t>
      </w:r>
      <w:proofErr w:type="spellStart"/>
      <w:r w:rsidRPr="00272664">
        <w:t>engagement</w:t>
      </w:r>
      <w:proofErr w:type="spellEnd"/>
      <w:r w:rsidRPr="00272664">
        <w:t>.</w:t>
      </w:r>
    </w:p>
    <w:p w14:paraId="0DDB42B5" w14:textId="77777777" w:rsidR="00272664" w:rsidRPr="00272664" w:rsidRDefault="00272664" w:rsidP="00272664">
      <w:pPr>
        <w:numPr>
          <w:ilvl w:val="0"/>
          <w:numId w:val="1"/>
        </w:numPr>
      </w:pPr>
      <w:r w:rsidRPr="00272664">
        <w:t>Personalización: Analiza si los usuarios quieren control sobre la dificultad o prefieren que el algoritmo los guíe.</w:t>
      </w:r>
    </w:p>
    <w:p w14:paraId="2F9AD10D" w14:textId="77777777" w:rsidR="00272664" w:rsidRPr="00272664" w:rsidRDefault="00272664" w:rsidP="00272664">
      <w:pPr>
        <w:numPr>
          <w:ilvl w:val="0"/>
          <w:numId w:val="1"/>
        </w:numPr>
      </w:pPr>
      <w:r w:rsidRPr="00272664">
        <w:t>Agilidad mental: Evalúa técnicas de retención y velocidad de respuesta, relevantes para simular las condiciones del examen real.</w:t>
      </w:r>
    </w:p>
    <w:p w14:paraId="6152BB82" w14:textId="235E1B66" w:rsidR="00272664" w:rsidRPr="00272664" w:rsidRDefault="00272664" w:rsidP="00272664">
      <w:pPr>
        <w:numPr>
          <w:ilvl w:val="0"/>
          <w:numId w:val="1"/>
        </w:numPr>
      </w:pPr>
      <w:r w:rsidRPr="00272664">
        <w:t xml:space="preserve">Familiaridad con el examen: Mide qué tan bien conoce el aspirante la estructura del examen de la UNAL, revelando una brecha que </w:t>
      </w:r>
      <w:proofErr w:type="spellStart"/>
      <w:r w:rsidRPr="00272664">
        <w:t>Cere</w:t>
      </w:r>
      <w:r w:rsidR="000144B2">
        <w:t>brum</w:t>
      </w:r>
      <w:proofErr w:type="spellEnd"/>
      <w:r w:rsidRPr="00272664">
        <w:t xml:space="preserve"> puede cerrar.</w:t>
      </w:r>
    </w:p>
    <w:p w14:paraId="3DF0579F" w14:textId="77777777" w:rsidR="00272664" w:rsidRPr="00272664" w:rsidRDefault="00272664" w:rsidP="00272664">
      <w:pPr>
        <w:numPr>
          <w:ilvl w:val="0"/>
          <w:numId w:val="1"/>
        </w:numPr>
      </w:pPr>
      <w:r w:rsidRPr="00272664">
        <w:t xml:space="preserve">Viabilidad del producto: Sondea disposición de pago, modelo </w:t>
      </w:r>
      <w:proofErr w:type="spellStart"/>
      <w:r w:rsidRPr="00272664">
        <w:t>freemium</w:t>
      </w:r>
      <w:proofErr w:type="spellEnd"/>
      <w:r w:rsidRPr="00272664">
        <w:t xml:space="preserve"> y percepción de valor, fundamental para la sostenibilidad del proyecto.</w:t>
      </w:r>
    </w:p>
    <w:p w14:paraId="485E5018" w14:textId="77777777" w:rsidR="00272664" w:rsidRDefault="00272664" w:rsidP="00272664">
      <w:r w:rsidRPr="00272664">
        <w:lastRenderedPageBreak/>
        <w:t>En conjunto, esta encuesta es una herramienta de investigación de mercado robusta que permite tomar decisiones de producto bien fundamentadas.</w:t>
      </w:r>
    </w:p>
    <w:p w14:paraId="3E3C7335" w14:textId="77777777" w:rsidR="000144B2" w:rsidRPr="000144B2" w:rsidRDefault="000144B2" w:rsidP="000144B2">
      <w:r w:rsidRPr="000144B2">
        <w:rPr>
          <w:b/>
          <w:bCs/>
        </w:rPr>
        <w:t>Tema 1 — Hábitos de estudio y disponibilidad de tiempo</w:t>
      </w:r>
    </w:p>
    <w:p w14:paraId="301C867B" w14:textId="77777777" w:rsidR="000144B2" w:rsidRPr="000144B2" w:rsidRDefault="000144B2" w:rsidP="000144B2">
      <w:r w:rsidRPr="000144B2">
        <w:t>La constancia es el mayor problema: la opción más votada en la pregunta sobre rutina fue "poco constante, estudio cuando me acuerdo" (C, 31 votos). Las redes sociales y el cansancio son las principales interrupciones. Los estudiantes prefieren sesiones de 20 a 45 minutos, y la mayoría dispone de 20 a 30 minutos libres al día para una herramienta digital. Para mantener la motivación diaria, ver el propio progreso en una gráfica fue la opción más elegida (B, 33 votos).</w:t>
      </w:r>
    </w:p>
    <w:p w14:paraId="515FE86F" w14:textId="5E06EA41" w:rsidR="000144B2" w:rsidRPr="000144B2" w:rsidRDefault="000144B2" w:rsidP="000144B2"/>
    <w:p w14:paraId="6764DCAA" w14:textId="77777777" w:rsidR="000144B2" w:rsidRPr="000144B2" w:rsidRDefault="000144B2" w:rsidP="000144B2">
      <w:r w:rsidRPr="000144B2">
        <w:rPr>
          <w:b/>
          <w:bCs/>
        </w:rPr>
        <w:t>Tema 2 — Impacto emocional y ansiedad</w:t>
      </w:r>
    </w:p>
    <w:p w14:paraId="237246A4" w14:textId="77777777" w:rsidR="000144B2" w:rsidRPr="000144B2" w:rsidRDefault="000144B2" w:rsidP="000144B2">
      <w:r w:rsidRPr="000144B2">
        <w:t>La ansiedad (C, 28 votos) es la emoción predominante frente al examen. El mayor detonante es no conocer los temas que evaluarán (B, 29 votos), seguido de competir con tantos aspirantes. La mayoría siente que su "falta de ritmo" es alta (C, estudian por impulsos, 28 votos), y un grupo considerable no tiene ninguna estrategia para manejar la ansiedad (D, 33 votos). Hay una apertura alta a que una app brinde acompañamiento constante.</w:t>
      </w:r>
    </w:p>
    <w:p w14:paraId="720CD618" w14:textId="4A55B7F3" w:rsidR="000144B2" w:rsidRPr="000144B2" w:rsidRDefault="000144B2" w:rsidP="000144B2"/>
    <w:p w14:paraId="717E52B9" w14:textId="77777777" w:rsidR="000144B2" w:rsidRPr="000144B2" w:rsidRDefault="000144B2" w:rsidP="000144B2">
      <w:r w:rsidRPr="000144B2">
        <w:rPr>
          <w:b/>
          <w:bCs/>
        </w:rPr>
        <w:t xml:space="preserve">Tema 3 — Recepción del </w:t>
      </w:r>
      <w:proofErr w:type="spellStart"/>
      <w:r w:rsidRPr="000144B2">
        <w:rPr>
          <w:b/>
          <w:bCs/>
        </w:rPr>
        <w:t>Microlearning</w:t>
      </w:r>
      <w:proofErr w:type="spellEnd"/>
    </w:p>
    <w:p w14:paraId="163874BA" w14:textId="77777777" w:rsidR="000144B2" w:rsidRPr="000144B2" w:rsidRDefault="000144B2" w:rsidP="000144B2">
      <w:r w:rsidRPr="000144B2">
        <w:t>El término "</w:t>
      </w:r>
      <w:proofErr w:type="spellStart"/>
      <w:r w:rsidRPr="000144B2">
        <w:t>micro-learning</w:t>
      </w:r>
      <w:proofErr w:type="spellEnd"/>
      <w:r w:rsidRPr="000144B2">
        <w:t>" es desconocido para la mayoría (D, 24 votos: nunca lo habían escuchado), pero la idea en sí tiene buena aceptación: responder 10 preguntas diarias se percibe como "muy útil" (A, 29 votos). La ventaja más valorada es que evita la fatiga mental y permite estudiar en cualquier lugar (D "todas las anteriores", 25 votos). La preferencia de retroalimentación es una explicación corta de 2 líneas al fallar (A, 26 votos), y el sistema de rachas genera división: motiva a muchos pero estresa a otros.</w:t>
      </w:r>
    </w:p>
    <w:p w14:paraId="0EE2BE3E" w14:textId="557EB42D" w:rsidR="000144B2" w:rsidRPr="000144B2" w:rsidRDefault="000144B2" w:rsidP="000144B2"/>
    <w:p w14:paraId="2BA90C9E" w14:textId="77777777" w:rsidR="000144B2" w:rsidRPr="000144B2" w:rsidRDefault="000144B2" w:rsidP="000144B2">
      <w:r w:rsidRPr="000144B2">
        <w:rPr>
          <w:b/>
          <w:bCs/>
        </w:rPr>
        <w:t>Tema 4 — Dificultad en áreas de evaluación</w:t>
      </w:r>
    </w:p>
    <w:p w14:paraId="0F55D6CD" w14:textId="77777777" w:rsidR="000144B2" w:rsidRPr="000144B2" w:rsidRDefault="000144B2" w:rsidP="000144B2">
      <w:r w:rsidRPr="000144B2">
        <w:t>Matemáticas es el área más difícil (A, 20 votos, pero D "Análisis de la Imagen" tiene 34 votos, siendo la más problemática). El área donde los estudiantes se sienten más seguros es Análisis Textual. En Ciencias, relacionar conceptos es la mayor dificultad (D, 24 votos). La mayoría prefiere que la app pregunte más de sus áreas débiles (A, 27 votos), y considera más valioso un banco de preguntas de análisis y lógica (B, 26 votos). El colegio preparó "muy superficialmente" según la mayoría (C, 29 votos).</w:t>
      </w:r>
    </w:p>
    <w:p w14:paraId="6B1E424C" w14:textId="78D30673" w:rsidR="000144B2" w:rsidRPr="000144B2" w:rsidRDefault="000144B2" w:rsidP="000144B2"/>
    <w:p w14:paraId="02E256EC" w14:textId="77777777" w:rsidR="000144B2" w:rsidRPr="000144B2" w:rsidRDefault="000144B2" w:rsidP="000144B2">
      <w:r w:rsidRPr="000144B2">
        <w:rPr>
          <w:b/>
          <w:bCs/>
        </w:rPr>
        <w:t>Tema 5 — Usabilidad y UI/UX</w:t>
      </w:r>
    </w:p>
    <w:p w14:paraId="402D5235" w14:textId="77777777" w:rsidR="000144B2" w:rsidRPr="000144B2" w:rsidRDefault="000144B2" w:rsidP="000144B2">
      <w:r w:rsidRPr="000144B2">
        <w:t>El celular es el dispositivo preferido de forma abrumadora (A, 19 votos, pero considerando la distribución general es el más frecuente). Los colores oscuros (Modo oscuro, C, 33 votos) son los preferidos. En la pantalla de inicio, los usuarios quieren ver primero el botón para iniciar la trivia del día (A, 24 votos). El seguimiento del progreso ideal es una combinación de todas las métricas (D, 28 votos). Las animaciones están bien vistas siempre que se puedan silenciar (B, 26 votos), y el modo oscuro es considerado muy importante (B, 36 votos).</w:t>
      </w:r>
    </w:p>
    <w:p w14:paraId="25B7971F" w14:textId="52AB5D64" w:rsidR="000144B2" w:rsidRPr="000144B2" w:rsidRDefault="000144B2" w:rsidP="000144B2"/>
    <w:p w14:paraId="0F2D3EE8" w14:textId="77777777" w:rsidR="000144B2" w:rsidRPr="000144B2" w:rsidRDefault="000144B2" w:rsidP="000144B2">
      <w:r w:rsidRPr="000144B2">
        <w:rPr>
          <w:b/>
          <w:bCs/>
        </w:rPr>
        <w:t>Tema 6 — Herramientas lúdicas y trivias</w:t>
      </w:r>
    </w:p>
    <w:p w14:paraId="55D2F810" w14:textId="77777777" w:rsidR="000144B2" w:rsidRPr="000144B2" w:rsidRDefault="000144B2" w:rsidP="000144B2">
      <w:r w:rsidRPr="000144B2">
        <w:t>El formato de trivia más atractivo es el cuestionario fijo de 10 preguntas sin presión de tiempo (C, 27 votos). La gamificación se considera efectiva si no parece infantil (B, 30 votos). Las insignias o medallas tienen buena acogida (B "me parece un buen detalle", 26 votos). En cuanto al ranking, la mayoría prefiere no compararse o hacerlo de forma anónima. La opción de elegir entre trivia temática o mixta fue la más votada (C, 20 votos). Los comodines dividen opiniones, pero predomina quienes los aceptarían solo con límite de uso.</w:t>
      </w:r>
    </w:p>
    <w:p w14:paraId="198356FB" w14:textId="132AA9A9" w:rsidR="000144B2" w:rsidRPr="000144B2" w:rsidRDefault="000144B2" w:rsidP="000144B2"/>
    <w:p w14:paraId="5EAC9481" w14:textId="77777777" w:rsidR="000144B2" w:rsidRPr="000144B2" w:rsidRDefault="000144B2" w:rsidP="000144B2">
      <w:r w:rsidRPr="000144B2">
        <w:rPr>
          <w:b/>
          <w:bCs/>
        </w:rPr>
        <w:t>Tema 7 — Personalización y control de la dificultad</w:t>
      </w:r>
    </w:p>
    <w:p w14:paraId="1DC9F0FB" w14:textId="77777777" w:rsidR="000144B2" w:rsidRPr="000144B2" w:rsidRDefault="000144B2" w:rsidP="000144B2">
      <w:r w:rsidRPr="000144B2">
        <w:t>Los usuarios prefieren que la app les haga una prueba diagnóstica al inicio (D, 29 votos). Cuando el algoritmo detecta fortaleza en un área, la mayoría quiere que la app enfoque el esfuerzo en las áreas débiles (B, 27 votos). El número de preguntas preferido es un rango flexible sugerido por la app (B, 22 votos, empatado con otras opciones). Si fallas 3 veces seguidas, la respuesta más votada fue que la app recomiende teoría antes de volver a preguntar (B, 32 votos). Para la dificultad progresiva, prefieren que aumente el nivel analítico de la pregunta (A, 30 votos).</w:t>
      </w:r>
    </w:p>
    <w:p w14:paraId="672E9809" w14:textId="66BB742F" w:rsidR="000144B2" w:rsidRPr="000144B2" w:rsidRDefault="000144B2" w:rsidP="000144B2"/>
    <w:p w14:paraId="018B7CB9" w14:textId="77777777" w:rsidR="000144B2" w:rsidRPr="000144B2" w:rsidRDefault="000144B2" w:rsidP="000144B2">
      <w:r w:rsidRPr="000144B2">
        <w:rPr>
          <w:b/>
          <w:bCs/>
        </w:rPr>
        <w:t>Tema 8 — Agilidad mental y retención</w:t>
      </w:r>
    </w:p>
    <w:p w14:paraId="5F3C6473" w14:textId="77777777" w:rsidR="000144B2" w:rsidRPr="000144B2" w:rsidRDefault="000144B2" w:rsidP="000144B2">
      <w:r w:rsidRPr="000144B2">
        <w:t xml:space="preserve">La técnica de retención más valorada es la repetición espaciada (A, 28 votos). La mayoría califica su agilidad mental actual para cálculos como "regular, dependo de escribir" (C, 28 votos). El tiempo límite por pregunta genera bloqueo al principio pero luego se supera (B, 27 votos). Para reforzar errores, se prefiere que la app haga una pregunta similar con datos </w:t>
      </w:r>
      <w:r w:rsidRPr="000144B2">
        <w:lastRenderedPageBreak/>
        <w:t>distintos (B, 21 votos). La mayoría se siente más ágil en la mañana (A, 23 votos), y los "minijuegos de gimnasia cerebral" tienen buena acogida condicional (B "tal vez, si no toman mucho tiempo", 29 votos).</w:t>
      </w:r>
    </w:p>
    <w:p w14:paraId="2AE6862B" w14:textId="40652D54" w:rsidR="000144B2" w:rsidRPr="000144B2" w:rsidRDefault="000144B2" w:rsidP="000144B2"/>
    <w:p w14:paraId="68B5DE42" w14:textId="77777777" w:rsidR="000144B2" w:rsidRPr="000144B2" w:rsidRDefault="000144B2" w:rsidP="000144B2">
      <w:r w:rsidRPr="000144B2">
        <w:rPr>
          <w:b/>
          <w:bCs/>
        </w:rPr>
        <w:t>Tema 9 — Familiaridad con el examen</w:t>
      </w:r>
    </w:p>
    <w:p w14:paraId="241C847D" w14:textId="48884ACF" w:rsidR="000144B2" w:rsidRPr="000144B2" w:rsidRDefault="000144B2" w:rsidP="000144B2">
      <w:r w:rsidRPr="000144B2">
        <w:t xml:space="preserve">Existe una brecha importante: la mayoría solo tiene "una idea vaga" de la estructura del examen (B, 29 votos). Pocos han resuelto preguntas de exámenes pasados de forma sistemática. La percepción generalizada es que el examen es mucho más analítico que las pruebas del colegio (A, 29 votos), y que tiene "trampas" o cáscaras (A, 26 votos). El área más impredecible percibida es Análisis de la Imagen (A, 24 votos). Esto confirma que cerrar esta brecha de familiaridad es uno de los valores más claros que puede ofrecer </w:t>
      </w:r>
      <w:proofErr w:type="spellStart"/>
      <w:r w:rsidRPr="000144B2">
        <w:t>Cer</w:t>
      </w:r>
      <w:r>
        <w:t>ebrum</w:t>
      </w:r>
      <w:proofErr w:type="spellEnd"/>
      <w:r w:rsidRPr="000144B2">
        <w:t>.</w:t>
      </w:r>
    </w:p>
    <w:p w14:paraId="75136235" w14:textId="6427C3D4" w:rsidR="000144B2" w:rsidRPr="000144B2" w:rsidRDefault="000144B2" w:rsidP="000144B2"/>
    <w:p w14:paraId="03AB914E" w14:textId="6C7092A0" w:rsidR="000144B2" w:rsidRPr="000144B2" w:rsidRDefault="000144B2" w:rsidP="000144B2">
      <w:r w:rsidRPr="000144B2">
        <w:rPr>
          <w:b/>
          <w:bCs/>
        </w:rPr>
        <w:t xml:space="preserve">Tema 10 — Viabilidad e interés en </w:t>
      </w:r>
      <w:proofErr w:type="spellStart"/>
      <w:r w:rsidRPr="000144B2">
        <w:rPr>
          <w:b/>
          <w:bCs/>
        </w:rPr>
        <w:t>Cere</w:t>
      </w:r>
      <w:r>
        <w:rPr>
          <w:b/>
          <w:bCs/>
        </w:rPr>
        <w:t>brum</w:t>
      </w:r>
      <w:proofErr w:type="spellEnd"/>
    </w:p>
    <w:p w14:paraId="67F20F29" w14:textId="1142DA13" w:rsidR="000144B2" w:rsidRDefault="000144B2" w:rsidP="000144B2">
      <w:r w:rsidRPr="000144B2">
        <w:t xml:space="preserve">El interés en probar la versión inicial es alto (A+B suman mayoría: "muy alto" con 27 votos y "alto" con 29 votos). La mayoría usaría </w:t>
      </w:r>
      <w:proofErr w:type="spellStart"/>
      <w:r w:rsidRPr="000144B2">
        <w:t>Cer</w:t>
      </w:r>
      <w:r>
        <w:t>ebrum</w:t>
      </w:r>
      <w:proofErr w:type="spellEnd"/>
      <w:r w:rsidRPr="000144B2">
        <w:t xml:space="preserve"> junto a un preuniversitario para repasar en tiempos libres (A, 26 votos). El modelo </w:t>
      </w:r>
      <w:proofErr w:type="spellStart"/>
      <w:r w:rsidRPr="000144B2">
        <w:t>freemium</w:t>
      </w:r>
      <w:proofErr w:type="spellEnd"/>
      <w:r w:rsidRPr="000144B2">
        <w:t xml:space="preserve"> tiene aceptación si el contenido premium justifica el precio, y el rango de precio más aceptado es entre $10.000 y $20.000 COP (B, 28 votos). La mayoría recomendaría la app a todos sus compañeros (A, 25 votos). El mercado se percibe como carente de opciones de </w:t>
      </w:r>
      <w:proofErr w:type="spellStart"/>
      <w:r w:rsidRPr="000144B2">
        <w:t>micro-learning</w:t>
      </w:r>
      <w:proofErr w:type="spellEnd"/>
      <w:r w:rsidRPr="000144B2">
        <w:t xml:space="preserve"> enfocadas en la UNAL (A, 27 votos), lo que valida el nicho del producto.</w:t>
      </w:r>
    </w:p>
    <w:p w14:paraId="0FFDF7DD" w14:textId="77777777" w:rsidR="000144B2" w:rsidRPr="000144B2" w:rsidRDefault="000144B2" w:rsidP="000144B2"/>
    <w:p w14:paraId="4DEB2B34" w14:textId="0EBF172A" w:rsidR="000144B2" w:rsidRDefault="000144B2" w:rsidP="000144B2">
      <w:r w:rsidRPr="000144B2">
        <w:t xml:space="preserve">Los datos confirman una necesidad real y un mercado receptivo. Los estudiantes son irregulares en su estudio, tienen alta ansiedad, desconocen el formato del examen y carecen de herramientas accesibles y dinámicas. </w:t>
      </w:r>
      <w:proofErr w:type="spellStart"/>
      <w:r w:rsidRPr="000144B2">
        <w:t>Cer</w:t>
      </w:r>
      <w:r>
        <w:t>ebrum</w:t>
      </w:r>
      <w:proofErr w:type="spellEnd"/>
      <w:r w:rsidRPr="000144B2">
        <w:t xml:space="preserve"> encaja directamente en ese vacío, especialmente si apuesta por sesiones cortas, modo oscuro, retroalimentación inmediata, prueba diagnóstica inicial y un precio accesible o gratuito con opción premium.</w:t>
      </w:r>
    </w:p>
    <w:p w14:paraId="205A3236" w14:textId="77777777" w:rsidR="000144B2" w:rsidRDefault="000144B2" w:rsidP="000144B2"/>
    <w:p w14:paraId="5430833E" w14:textId="77777777" w:rsidR="000144B2" w:rsidRPr="000144B2" w:rsidRDefault="000144B2" w:rsidP="000144B2"/>
    <w:p w14:paraId="03DC9CDC" w14:textId="77777777" w:rsidR="00272664" w:rsidRPr="00AC4879" w:rsidRDefault="00272664" w:rsidP="00272664">
      <w:pPr>
        <w:rPr>
          <w:b/>
          <w:bCs/>
        </w:rPr>
      </w:pPr>
      <w:r w:rsidRPr="00AC4879">
        <w:rPr>
          <w:b/>
          <w:bCs/>
        </w:rPr>
        <w:t>Encuesta 3 — Entrevista/Encuesta sobre hábitos y herramientas educativas (11 preguntas)</w:t>
      </w:r>
    </w:p>
    <w:p w14:paraId="417A4AE3" w14:textId="77777777" w:rsidR="00272664" w:rsidRPr="00272664" w:rsidRDefault="00272664" w:rsidP="00272664">
      <w:r w:rsidRPr="00272664">
        <w:lastRenderedPageBreak/>
        <w:t>Esta encuesta tiene un enfoque más académico y de validación de concepto. Explora el perfil del estudiante, sus dificultades principales al estudiar (concentración, memoria, motivación), las áreas que necesitan más práctica, el uso actual de recursos digitales y la percepción de utilidad de una app con preguntas por niveles. Su conclusión principal es que sirve para confirmar si existe un problema real y si los estudiantes estarían dispuestos a adoptar una solución digital, pero al ser más corta y menos específica que la segunda encuesta, funciona mejor como complemento o entrevista inicial.</w:t>
      </w:r>
    </w:p>
    <w:p w14:paraId="0B97AB54" w14:textId="77777777" w:rsidR="00272664" w:rsidRPr="00272664" w:rsidRDefault="00272664" w:rsidP="00272664">
      <w:r w:rsidRPr="00272664">
        <w:pict w14:anchorId="3EA6F79F">
          <v:rect id="_x0000_i1045" style="width:0;height:1.5pt" o:hralign="center" o:hrstd="t" o:hr="t" fillcolor="#a0a0a0" stroked="f"/>
        </w:pict>
      </w:r>
    </w:p>
    <w:p w14:paraId="54946638" w14:textId="77777777" w:rsidR="00272664" w:rsidRPr="00272664" w:rsidRDefault="00272664" w:rsidP="00272664">
      <w:r w:rsidRPr="00272664">
        <w:t>Conclusión general de las tres encuestas</w:t>
      </w:r>
    </w:p>
    <w:p w14:paraId="5C224EBB" w14:textId="77777777" w:rsidR="00272664" w:rsidRPr="00272664" w:rsidRDefault="00272664" w:rsidP="00272664">
      <w:r w:rsidRPr="00272664">
        <w:t>Las tres encuestas apuntan a la misma necesidad: los estudiantes tienen hábitos de estudio irregulares, dificultades de retención y poca familiaridad con el formato de exámenes de admisión, y muestran apertura a soluciones digitales interactivas. Juntas forman una estrategia de investigación en capas: la primera valida la necesidad, la tercera profundiza el perfil, y la segunda guía el diseño completo del producto.</w:t>
      </w:r>
    </w:p>
    <w:p w14:paraId="3B25C14D" w14:textId="77777777" w:rsidR="00272664" w:rsidRPr="00272664" w:rsidRDefault="00272664" w:rsidP="00272664">
      <w:pPr>
        <w:rPr>
          <w:b/>
          <w:bCs/>
          <w:sz w:val="36"/>
          <w:szCs w:val="36"/>
        </w:rPr>
      </w:pPr>
    </w:p>
    <w:sectPr w:rsidR="00272664" w:rsidRPr="0027266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9B27CE"/>
    <w:multiLevelType w:val="multilevel"/>
    <w:tmpl w:val="7E1C9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6342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664"/>
    <w:rsid w:val="000144B2"/>
    <w:rsid w:val="00272664"/>
    <w:rsid w:val="00AC4879"/>
    <w:rsid w:val="00AD0257"/>
    <w:rsid w:val="00DE686A"/>
    <w:rsid w:val="00DF6B50"/>
    <w:rsid w:val="00E05D5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C3969"/>
  <w15:chartTrackingRefBased/>
  <w15:docId w15:val="{9D3A5DF2-64CC-4A0F-BDF6-245EB5727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726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2726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7266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7266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7266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7266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7266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7266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7266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7266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27266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7266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7266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7266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7266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7266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7266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72664"/>
    <w:rPr>
      <w:rFonts w:eastAsiaTheme="majorEastAsia" w:cstheme="majorBidi"/>
      <w:color w:val="272727" w:themeColor="text1" w:themeTint="D8"/>
    </w:rPr>
  </w:style>
  <w:style w:type="paragraph" w:styleId="Ttulo">
    <w:name w:val="Title"/>
    <w:basedOn w:val="Normal"/>
    <w:next w:val="Normal"/>
    <w:link w:val="TtuloCar"/>
    <w:uiPriority w:val="10"/>
    <w:qFormat/>
    <w:rsid w:val="002726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7266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7266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7266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72664"/>
    <w:pPr>
      <w:spacing w:before="160"/>
      <w:jc w:val="center"/>
    </w:pPr>
    <w:rPr>
      <w:i/>
      <w:iCs/>
      <w:color w:val="404040" w:themeColor="text1" w:themeTint="BF"/>
    </w:rPr>
  </w:style>
  <w:style w:type="character" w:customStyle="1" w:styleId="CitaCar">
    <w:name w:val="Cita Car"/>
    <w:basedOn w:val="Fuentedeprrafopredeter"/>
    <w:link w:val="Cita"/>
    <w:uiPriority w:val="29"/>
    <w:rsid w:val="00272664"/>
    <w:rPr>
      <w:i/>
      <w:iCs/>
      <w:color w:val="404040" w:themeColor="text1" w:themeTint="BF"/>
    </w:rPr>
  </w:style>
  <w:style w:type="paragraph" w:styleId="Prrafodelista">
    <w:name w:val="List Paragraph"/>
    <w:basedOn w:val="Normal"/>
    <w:uiPriority w:val="34"/>
    <w:qFormat/>
    <w:rsid w:val="00272664"/>
    <w:pPr>
      <w:ind w:left="720"/>
      <w:contextualSpacing/>
    </w:pPr>
  </w:style>
  <w:style w:type="character" w:styleId="nfasisintenso">
    <w:name w:val="Intense Emphasis"/>
    <w:basedOn w:val="Fuentedeprrafopredeter"/>
    <w:uiPriority w:val="21"/>
    <w:qFormat/>
    <w:rsid w:val="00272664"/>
    <w:rPr>
      <w:i/>
      <w:iCs/>
      <w:color w:val="2F5496" w:themeColor="accent1" w:themeShade="BF"/>
    </w:rPr>
  </w:style>
  <w:style w:type="paragraph" w:styleId="Citadestacada">
    <w:name w:val="Intense Quote"/>
    <w:basedOn w:val="Normal"/>
    <w:next w:val="Normal"/>
    <w:link w:val="CitadestacadaCar"/>
    <w:uiPriority w:val="30"/>
    <w:qFormat/>
    <w:rsid w:val="002726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72664"/>
    <w:rPr>
      <w:i/>
      <w:iCs/>
      <w:color w:val="2F5496" w:themeColor="accent1" w:themeShade="BF"/>
    </w:rPr>
  </w:style>
  <w:style w:type="character" w:styleId="Referenciaintensa">
    <w:name w:val="Intense Reference"/>
    <w:basedOn w:val="Fuentedeprrafopredeter"/>
    <w:uiPriority w:val="32"/>
    <w:qFormat/>
    <w:rsid w:val="002726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1446</Words>
  <Characters>7954</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APRENDIZ</dc:creator>
  <cp:keywords/>
  <dc:description/>
  <cp:lastModifiedBy>APRENDIZ</cp:lastModifiedBy>
  <cp:revision>3</cp:revision>
  <dcterms:created xsi:type="dcterms:W3CDTF">2026-06-23T20:40:00Z</dcterms:created>
  <dcterms:modified xsi:type="dcterms:W3CDTF">2026-06-23T21:01:00Z</dcterms:modified>
</cp:coreProperties>
</file>